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6740"/>
        <w:spacing w:before="162" w:line="193" w:lineRule="auto"/>
        <w:rPr>
          <w:rFonts w:ascii="Times New Roman" w:hAnsi="Times New Roman" w:eastAsia="Times New Roman" w:cs="Times New Roman"/>
          <w:sz w:val="27"/>
          <w:szCs w:val="27"/>
        </w:rPr>
      </w:pPr>
      <w:r>
        <w:rPr>
          <w:rFonts w:ascii="Times New Roman" w:hAnsi="Times New Roman" w:eastAsia="Times New Roman" w:cs="Times New Roman"/>
          <w:sz w:val="27"/>
          <w:szCs w:val="27"/>
        </w:rPr>
        <w:t>RDSY</w:t>
      </w:r>
      <w:r>
        <w:rPr>
          <w:rFonts w:ascii="Times New Roman" w:hAnsi="Times New Roman" w:eastAsia="Times New Roman" w:cs="Times New Roman"/>
          <w:sz w:val="27"/>
          <w:szCs w:val="27"/>
          <w:spacing w:val="8"/>
        </w:rPr>
        <w:t>202506</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ind w:left="1122"/>
        <w:spacing w:before="182" w:line="222" w:lineRule="auto"/>
        <w:outlineLvl w:val="0"/>
        <w:rPr>
          <w:rFonts w:ascii="FangSong" w:hAnsi="FangSong" w:eastAsia="FangSong" w:cs="FangSong"/>
          <w:sz w:val="56"/>
          <w:szCs w:val="56"/>
        </w:rPr>
      </w:pPr>
      <w:r>
        <w:rPr>
          <w:rFonts w:ascii="FangSong" w:hAnsi="FangSong" w:eastAsia="FangSong" w:cs="FangSong"/>
          <w:sz w:val="56"/>
          <w:szCs w:val="56"/>
          <w:b/>
          <w:bCs/>
          <w:spacing w:val="-8"/>
        </w:rPr>
        <w:t>成都京东方医院有限公司</w:t>
      </w:r>
    </w:p>
    <w:p>
      <w:pPr>
        <w:ind w:left="667"/>
        <w:spacing w:before="306" w:line="222" w:lineRule="auto"/>
        <w:outlineLvl w:val="0"/>
        <w:rPr>
          <w:rFonts w:ascii="FangSong" w:hAnsi="FangSong" w:eastAsia="FangSong" w:cs="FangSong"/>
          <w:sz w:val="56"/>
          <w:szCs w:val="56"/>
        </w:rPr>
      </w:pPr>
      <w:r>
        <w:rPr>
          <w:rFonts w:ascii="FangSong" w:hAnsi="FangSong" w:eastAsia="FangSong" w:cs="FangSong"/>
          <w:sz w:val="56"/>
          <w:szCs w:val="56"/>
          <w:b/>
          <w:bCs/>
          <w:spacing w:val="-8"/>
        </w:rPr>
        <w:t>新增钇</w:t>
      </w:r>
      <w:r>
        <w:rPr>
          <w:rFonts w:ascii="Times New Roman" w:hAnsi="Times New Roman" w:eastAsia="Times New Roman" w:cs="Times New Roman"/>
          <w:sz w:val="56"/>
          <w:szCs w:val="56"/>
          <w:b/>
          <w:bCs/>
          <w:spacing w:val="-8"/>
        </w:rPr>
        <w:t>-90</w:t>
      </w:r>
      <w:r>
        <w:rPr>
          <w:rFonts w:ascii="Times New Roman" w:hAnsi="Times New Roman" w:eastAsia="Times New Roman" w:cs="Times New Roman"/>
          <w:sz w:val="56"/>
          <w:szCs w:val="56"/>
          <w:b/>
          <w:bCs/>
          <w:spacing w:val="36"/>
        </w:rPr>
        <w:t xml:space="preserve"> </w:t>
      </w:r>
      <w:r>
        <w:rPr>
          <w:rFonts w:ascii="FangSong" w:hAnsi="FangSong" w:eastAsia="FangSong" w:cs="FangSong"/>
          <w:sz w:val="56"/>
          <w:szCs w:val="56"/>
          <w:b/>
          <w:bCs/>
          <w:spacing w:val="-8"/>
        </w:rPr>
        <w:t>微球介入治疗项目</w:t>
      </w:r>
    </w:p>
    <w:p>
      <w:pPr>
        <w:ind w:left="554"/>
        <w:spacing w:before="303" w:line="221" w:lineRule="auto"/>
        <w:outlineLvl w:val="0"/>
        <w:rPr>
          <w:rFonts w:ascii="FangSong" w:hAnsi="FangSong" w:eastAsia="FangSong" w:cs="FangSong"/>
          <w:sz w:val="56"/>
          <w:szCs w:val="56"/>
        </w:rPr>
      </w:pPr>
      <w:r>
        <w:rPr>
          <w:rFonts w:ascii="FangSong" w:hAnsi="FangSong" w:eastAsia="FangSong" w:cs="FangSong"/>
          <w:sz w:val="56"/>
          <w:szCs w:val="56"/>
          <w:b/>
          <w:bCs/>
          <w:spacing w:val="-7"/>
        </w:rPr>
        <w:t>竣工环境保护验收监测报告表</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87"/>
        <w:spacing w:before="104" w:line="221" w:lineRule="auto"/>
        <w:rPr>
          <w:rFonts w:ascii="FangSong" w:hAnsi="FangSong" w:eastAsia="FangSong" w:cs="FangSong"/>
          <w:sz w:val="32"/>
          <w:szCs w:val="32"/>
        </w:rPr>
      </w:pPr>
      <w:r>
        <w:rPr>
          <w:rFonts w:ascii="FangSong" w:hAnsi="FangSong" w:eastAsia="FangSong" w:cs="FangSong"/>
          <w:sz w:val="32"/>
          <w:szCs w:val="32"/>
          <w:b/>
          <w:bCs/>
          <w:spacing w:val="-2"/>
        </w:rPr>
        <w:t>建设单位：</w:t>
      </w:r>
      <w:r>
        <w:rPr>
          <w:rFonts w:ascii="FangSong" w:hAnsi="FangSong" w:eastAsia="FangSong" w:cs="FangSong"/>
          <w:sz w:val="32"/>
          <w:szCs w:val="32"/>
          <w:spacing w:val="113"/>
        </w:rPr>
        <w:t xml:space="preserve"> </w:t>
      </w:r>
      <w:r>
        <w:rPr>
          <w:rFonts w:ascii="FangSong" w:hAnsi="FangSong" w:eastAsia="FangSong" w:cs="FangSong"/>
          <w:sz w:val="32"/>
          <w:szCs w:val="32"/>
          <w:u w:val="single" w:color="auto"/>
          <w:spacing w:val="-2"/>
        </w:rPr>
        <w:t xml:space="preserve">         </w:t>
      </w:r>
      <w:r>
        <w:rPr>
          <w:rFonts w:ascii="FangSong" w:hAnsi="FangSong" w:eastAsia="FangSong" w:cs="FangSong"/>
          <w:sz w:val="32"/>
          <w:szCs w:val="32"/>
          <w:b/>
          <w:bCs/>
          <w:u w:val="single" w:color="auto"/>
          <w:spacing w:val="-2"/>
        </w:rPr>
        <w:t>成都京东方医院有限公司</w:t>
      </w:r>
      <w:r>
        <w:rPr>
          <w:rFonts w:ascii="FangSong" w:hAnsi="FangSong" w:eastAsia="FangSong" w:cs="FangSong"/>
          <w:sz w:val="32"/>
          <w:szCs w:val="32"/>
          <w:u w:val="single" w:color="auto"/>
        </w:rPr>
        <w:t xml:space="preserve">          </w:t>
      </w:r>
    </w:p>
    <w:p>
      <w:pPr>
        <w:pStyle w:val="BodyText"/>
        <w:spacing w:line="277" w:lineRule="auto"/>
        <w:rPr/>
      </w:pPr>
      <w:r/>
    </w:p>
    <w:p>
      <w:pPr>
        <w:ind w:left="89"/>
        <w:spacing w:before="104" w:line="220" w:lineRule="auto"/>
        <w:rPr>
          <w:rFonts w:ascii="FangSong" w:hAnsi="FangSong" w:eastAsia="FangSong" w:cs="FangSong"/>
          <w:sz w:val="32"/>
          <w:szCs w:val="32"/>
        </w:rPr>
      </w:pPr>
      <w:r>
        <w:rPr>
          <w:rFonts w:ascii="FangSong" w:hAnsi="FangSong" w:eastAsia="FangSong" w:cs="FangSong"/>
          <w:sz w:val="32"/>
          <w:szCs w:val="32"/>
          <w:b/>
          <w:bCs/>
          <w:spacing w:val="-7"/>
        </w:rPr>
        <w:t>编制单位：</w:t>
      </w:r>
      <w:r>
        <w:rPr>
          <w:rFonts w:ascii="FangSong" w:hAnsi="FangSong" w:eastAsia="FangSong" w:cs="FangSong"/>
          <w:sz w:val="32"/>
          <w:szCs w:val="32"/>
          <w:spacing w:val="94"/>
        </w:rPr>
        <w:t xml:space="preserve"> </w:t>
      </w:r>
      <w:r>
        <w:rPr>
          <w:rFonts w:ascii="FangSong" w:hAnsi="FangSong" w:eastAsia="FangSong" w:cs="FangSong"/>
          <w:sz w:val="32"/>
          <w:szCs w:val="32"/>
          <w:u w:val="single" w:color="auto"/>
          <w:spacing w:val="12"/>
        </w:rPr>
        <w:t xml:space="preserve">       </w:t>
      </w:r>
      <w:r>
        <w:rPr>
          <w:rFonts w:ascii="FangSong" w:hAnsi="FangSong" w:eastAsia="FangSong" w:cs="FangSong"/>
          <w:sz w:val="32"/>
          <w:szCs w:val="32"/>
          <w:b/>
          <w:bCs/>
          <w:u w:val="single" w:color="auto"/>
          <w:spacing w:val="-7"/>
        </w:rPr>
        <w:t>四川瑞迪森检测技术有限公司</w:t>
      </w:r>
      <w:r>
        <w:rPr>
          <w:rFonts w:ascii="FangSong" w:hAnsi="FangSong" w:eastAsia="FangSong" w:cs="FangSong"/>
          <w:sz w:val="32"/>
          <w:szCs w:val="32"/>
          <w:u w:val="single" w:color="auto"/>
        </w:rPr>
        <w:t xml:space="preserve">        </w:t>
      </w:r>
    </w:p>
    <w:p>
      <w:pPr>
        <w:ind w:left="3334"/>
        <w:spacing w:before="161" w:line="223" w:lineRule="auto"/>
        <w:rPr>
          <w:rFonts w:ascii="FangSong" w:hAnsi="FangSong" w:eastAsia="FangSong" w:cs="FangSong"/>
          <w:sz w:val="32"/>
          <w:szCs w:val="32"/>
        </w:rPr>
      </w:pPr>
      <w:r>
        <w:rPr>
          <w:rFonts w:ascii="Times New Roman" w:hAnsi="Times New Roman" w:eastAsia="Times New Roman" w:cs="Times New Roman"/>
          <w:sz w:val="32"/>
          <w:szCs w:val="32"/>
          <w:b/>
          <w:bCs/>
          <w:spacing w:val="-8"/>
        </w:rPr>
        <w:t>2025</w:t>
      </w:r>
      <w:r>
        <w:rPr>
          <w:rFonts w:ascii="Times New Roman" w:hAnsi="Times New Roman" w:eastAsia="Times New Roman" w:cs="Times New Roman"/>
          <w:sz w:val="32"/>
          <w:szCs w:val="32"/>
          <w:b/>
          <w:bCs/>
          <w:spacing w:val="33"/>
        </w:rPr>
        <w:t xml:space="preserve"> </w:t>
      </w:r>
      <w:r>
        <w:rPr>
          <w:rFonts w:ascii="FangSong" w:hAnsi="FangSong" w:eastAsia="FangSong" w:cs="FangSong"/>
          <w:sz w:val="32"/>
          <w:szCs w:val="32"/>
          <w:b/>
          <w:bCs/>
          <w:spacing w:val="-8"/>
        </w:rPr>
        <w:t>年</w:t>
      </w:r>
      <w:r>
        <w:rPr>
          <w:rFonts w:ascii="FangSong" w:hAnsi="FangSong" w:eastAsia="FangSong" w:cs="FangSong"/>
          <w:sz w:val="32"/>
          <w:szCs w:val="32"/>
          <w:spacing w:val="-71"/>
        </w:rPr>
        <w:t xml:space="preserve"> </w:t>
      </w:r>
      <w:r>
        <w:rPr>
          <w:rFonts w:ascii="Times New Roman" w:hAnsi="Times New Roman" w:eastAsia="Times New Roman" w:cs="Times New Roman"/>
          <w:sz w:val="32"/>
          <w:szCs w:val="32"/>
          <w:b/>
          <w:bCs/>
          <w:spacing w:val="-8"/>
        </w:rPr>
        <w:t>4</w:t>
      </w:r>
      <w:r>
        <w:rPr>
          <w:rFonts w:ascii="Times New Roman" w:hAnsi="Times New Roman" w:eastAsia="Times New Roman" w:cs="Times New Roman"/>
          <w:sz w:val="32"/>
          <w:szCs w:val="32"/>
          <w:b/>
          <w:bCs/>
          <w:spacing w:val="36"/>
          <w:w w:val="101"/>
        </w:rPr>
        <w:t xml:space="preserve"> </w:t>
      </w:r>
      <w:r>
        <w:rPr>
          <w:rFonts w:ascii="FangSong" w:hAnsi="FangSong" w:eastAsia="FangSong" w:cs="FangSong"/>
          <w:sz w:val="32"/>
          <w:szCs w:val="32"/>
          <w:b/>
          <w:bCs/>
          <w:spacing w:val="-8"/>
        </w:rPr>
        <w:t>月</w:t>
      </w:r>
    </w:p>
    <w:p>
      <w:pPr>
        <w:spacing w:line="223" w:lineRule="auto"/>
        <w:sectPr>
          <w:pgSz w:w="11905" w:h="16840"/>
          <w:pgMar w:top="1431" w:right="1739" w:bottom="0" w:left="1785" w:header="0" w:footer="0" w:gutter="0"/>
        </w:sectPr>
        <w:rPr>
          <w:rFonts w:ascii="FangSong" w:hAnsi="FangSong" w:eastAsia="FangSong" w:cs="FangSong"/>
          <w:sz w:val="32"/>
          <w:szCs w:val="32"/>
        </w:rPr>
      </w:pPr>
    </w:p>
    <w:p>
      <w:pPr>
        <w:pStyle w:val="BodyText"/>
        <w:spacing w:line="418" w:lineRule="auto"/>
        <w:rPr/>
      </w:pPr>
      <w:r/>
    </w:p>
    <w:p>
      <w:pPr>
        <w:ind w:left="3" w:right="5593" w:hanging="1"/>
        <w:spacing w:before="88" w:line="438" w:lineRule="auto"/>
        <w:jc w:val="both"/>
        <w:rPr>
          <w:rFonts w:ascii="FangSong" w:hAnsi="FangSong" w:eastAsia="FangSong" w:cs="FangSong"/>
          <w:sz w:val="27"/>
          <w:szCs w:val="27"/>
        </w:rPr>
      </w:pPr>
      <w:r>
        <w:rPr>
          <w:rFonts w:ascii="FangSong" w:hAnsi="FangSong" w:eastAsia="FangSong" w:cs="FangSong"/>
          <w:sz w:val="27"/>
          <w:szCs w:val="27"/>
          <w:b/>
          <w:bCs/>
          <w:spacing w:val="39"/>
        </w:rPr>
        <w:t>建设单位法人代表：</w:t>
      </w:r>
      <w:r>
        <w:rPr>
          <w:rFonts w:ascii="FangSong" w:hAnsi="FangSong" w:eastAsia="FangSong" w:cs="FangSong"/>
          <w:sz w:val="27"/>
          <w:szCs w:val="27"/>
          <w:spacing w:val="3"/>
        </w:rPr>
        <w:t xml:space="preserve"> </w:t>
      </w:r>
      <w:r>
        <w:rPr>
          <w:rFonts w:ascii="FangSong" w:hAnsi="FangSong" w:eastAsia="FangSong" w:cs="FangSong"/>
          <w:sz w:val="27"/>
          <w:szCs w:val="27"/>
          <w:b/>
          <w:bCs/>
          <w:spacing w:val="39"/>
        </w:rPr>
        <w:t>编制单位法人代表：</w:t>
      </w:r>
      <w:r>
        <w:rPr>
          <w:rFonts w:ascii="FangSong" w:hAnsi="FangSong" w:eastAsia="FangSong" w:cs="FangSong"/>
          <w:sz w:val="27"/>
          <w:szCs w:val="27"/>
          <w:spacing w:val="2"/>
        </w:rPr>
        <w:t xml:space="preserve"> </w:t>
      </w:r>
      <w:r>
        <w:rPr>
          <w:rFonts w:ascii="FangSong" w:hAnsi="FangSong" w:eastAsia="FangSong" w:cs="FangSong"/>
          <w:sz w:val="27"/>
          <w:szCs w:val="27"/>
          <w:b/>
          <w:bCs/>
          <w:spacing w:val="-27"/>
        </w:rPr>
        <w:t>项</w:t>
      </w:r>
      <w:r>
        <w:rPr>
          <w:rFonts w:ascii="FangSong" w:hAnsi="FangSong" w:eastAsia="FangSong" w:cs="FangSong"/>
          <w:sz w:val="27"/>
          <w:szCs w:val="27"/>
          <w:spacing w:val="23"/>
        </w:rPr>
        <w:t xml:space="preserve">  </w:t>
      </w:r>
      <w:r>
        <w:rPr>
          <w:rFonts w:ascii="FangSong" w:hAnsi="FangSong" w:eastAsia="FangSong" w:cs="FangSong"/>
          <w:sz w:val="27"/>
          <w:szCs w:val="27"/>
          <w:b/>
          <w:bCs/>
          <w:spacing w:val="-27"/>
        </w:rPr>
        <w:t>目</w:t>
      </w:r>
      <w:r>
        <w:rPr>
          <w:rFonts w:ascii="FangSong" w:hAnsi="FangSong" w:eastAsia="FangSong" w:cs="FangSong"/>
          <w:sz w:val="27"/>
          <w:szCs w:val="27"/>
          <w:spacing w:val="136"/>
        </w:rPr>
        <w:t xml:space="preserve"> </w:t>
      </w:r>
      <w:r>
        <w:rPr>
          <w:rFonts w:ascii="FangSong" w:hAnsi="FangSong" w:eastAsia="FangSong" w:cs="FangSong"/>
          <w:sz w:val="27"/>
          <w:szCs w:val="27"/>
          <w:b/>
          <w:bCs/>
          <w:spacing w:val="-27"/>
        </w:rPr>
        <w:t>负</w:t>
      </w:r>
      <w:r>
        <w:rPr>
          <w:rFonts w:ascii="FangSong" w:hAnsi="FangSong" w:eastAsia="FangSong" w:cs="FangSong"/>
          <w:sz w:val="27"/>
          <w:szCs w:val="27"/>
          <w:spacing w:val="129"/>
        </w:rPr>
        <w:t xml:space="preserve"> </w:t>
      </w:r>
      <w:r>
        <w:rPr>
          <w:rFonts w:ascii="FangSong" w:hAnsi="FangSong" w:eastAsia="FangSong" w:cs="FangSong"/>
          <w:sz w:val="27"/>
          <w:szCs w:val="27"/>
          <w:b/>
          <w:bCs/>
          <w:spacing w:val="-27"/>
        </w:rPr>
        <w:t>责</w:t>
      </w:r>
      <w:r>
        <w:rPr>
          <w:rFonts w:ascii="FangSong" w:hAnsi="FangSong" w:eastAsia="FangSong" w:cs="FangSong"/>
          <w:sz w:val="27"/>
          <w:szCs w:val="27"/>
          <w:spacing w:val="132"/>
        </w:rPr>
        <w:t xml:space="preserve"> </w:t>
      </w:r>
      <w:r>
        <w:rPr>
          <w:rFonts w:ascii="FangSong" w:hAnsi="FangSong" w:eastAsia="FangSong" w:cs="FangSong"/>
          <w:sz w:val="27"/>
          <w:szCs w:val="27"/>
          <w:b/>
          <w:bCs/>
          <w:spacing w:val="-27"/>
        </w:rPr>
        <w:t>人</w:t>
      </w:r>
      <w:r>
        <w:rPr>
          <w:rFonts w:ascii="FangSong" w:hAnsi="FangSong" w:eastAsia="FangSong" w:cs="FangSong"/>
          <w:sz w:val="27"/>
          <w:szCs w:val="27"/>
          <w:spacing w:val="-27"/>
        </w:rPr>
        <w:t xml:space="preserve">  </w:t>
      </w:r>
      <w:r>
        <w:rPr>
          <w:rFonts w:ascii="FangSong" w:hAnsi="FangSong" w:eastAsia="FangSong" w:cs="FangSong"/>
          <w:sz w:val="27"/>
          <w:szCs w:val="27"/>
          <w:b/>
          <w:bCs/>
          <w:spacing w:val="-27"/>
        </w:rPr>
        <w:t>：</w:t>
      </w:r>
      <w:r>
        <w:rPr>
          <w:rFonts w:ascii="FangSong" w:hAnsi="FangSong" w:eastAsia="FangSong" w:cs="FangSong"/>
          <w:sz w:val="27"/>
          <w:szCs w:val="27"/>
        </w:rPr>
        <w:t xml:space="preserve"> </w:t>
      </w:r>
      <w:r>
        <w:rPr>
          <w:rFonts w:ascii="FangSong" w:hAnsi="FangSong" w:eastAsia="FangSong" w:cs="FangSong"/>
          <w:sz w:val="27"/>
          <w:szCs w:val="27"/>
          <w:b/>
          <w:bCs/>
          <w:spacing w:val="-27"/>
        </w:rPr>
        <w:t>填</w:t>
      </w:r>
      <w:r>
        <w:rPr>
          <w:rFonts w:ascii="FangSong" w:hAnsi="FangSong" w:eastAsia="FangSong" w:cs="FangSong"/>
          <w:sz w:val="27"/>
          <w:szCs w:val="27"/>
          <w:spacing w:val="18"/>
        </w:rPr>
        <w:t xml:space="preserve">    </w:t>
      </w:r>
      <w:r>
        <w:rPr>
          <w:rFonts w:ascii="FangSong" w:hAnsi="FangSong" w:eastAsia="FangSong" w:cs="FangSong"/>
          <w:sz w:val="27"/>
          <w:szCs w:val="27"/>
          <w:b/>
          <w:bCs/>
          <w:spacing w:val="-27"/>
        </w:rPr>
        <w:t>表</w:t>
      </w:r>
      <w:r>
        <w:rPr>
          <w:rFonts w:ascii="FangSong" w:hAnsi="FangSong" w:eastAsia="FangSong" w:cs="FangSong"/>
          <w:sz w:val="27"/>
          <w:szCs w:val="27"/>
          <w:spacing w:val="19"/>
        </w:rPr>
        <w:t xml:space="preserve">    </w:t>
      </w:r>
      <w:r>
        <w:rPr>
          <w:rFonts w:ascii="FangSong" w:hAnsi="FangSong" w:eastAsia="FangSong" w:cs="FangSong"/>
          <w:sz w:val="27"/>
          <w:szCs w:val="27"/>
          <w:b/>
          <w:bCs/>
          <w:spacing w:val="-27"/>
        </w:rPr>
        <w:t>人</w:t>
      </w:r>
      <w:r>
        <w:rPr>
          <w:rFonts w:ascii="FangSong" w:hAnsi="FangSong" w:eastAsia="FangSong" w:cs="FangSong"/>
          <w:sz w:val="27"/>
          <w:szCs w:val="27"/>
          <w:spacing w:val="14"/>
        </w:rPr>
        <w:t xml:space="preserve">    </w:t>
      </w:r>
      <w:r>
        <w:rPr>
          <w:rFonts w:ascii="FangSong" w:hAnsi="FangSong" w:eastAsia="FangSong" w:cs="FangSong"/>
          <w:sz w:val="27"/>
          <w:szCs w:val="27"/>
          <w:b/>
          <w:bCs/>
          <w:spacing w:val="-27"/>
        </w:rPr>
        <w:t>：</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spacing w:before="78" w:line="221" w:lineRule="auto"/>
        <w:rPr>
          <w:rFonts w:ascii="FangSong" w:hAnsi="FangSong" w:eastAsia="FangSong" w:cs="FangSong"/>
          <w:sz w:val="24"/>
          <w:szCs w:val="24"/>
        </w:rPr>
      </w:pPr>
      <w:r>
        <w:rPr>
          <w:rFonts w:ascii="FangSong" w:hAnsi="FangSong" w:eastAsia="FangSong" w:cs="FangSong"/>
          <w:sz w:val="24"/>
          <w:szCs w:val="24"/>
          <w:b/>
          <w:bCs/>
          <w:spacing w:val="-3"/>
        </w:rPr>
        <w:t>建设单位（盖章</w:t>
      </w:r>
      <w:r>
        <w:rPr>
          <w:rFonts w:ascii="FangSong" w:hAnsi="FangSong" w:eastAsia="FangSong" w:cs="FangSong"/>
          <w:sz w:val="24"/>
          <w:szCs w:val="24"/>
          <w:b/>
          <w:bCs/>
          <w:spacing w:val="-21"/>
        </w:rPr>
        <w:t>）</w:t>
      </w:r>
      <w:r>
        <w:rPr>
          <w:rFonts w:ascii="FangSong" w:hAnsi="FangSong" w:eastAsia="FangSong" w:cs="FangSong"/>
          <w:sz w:val="24"/>
          <w:szCs w:val="24"/>
          <w:spacing w:val="-53"/>
        </w:rPr>
        <w:t xml:space="preserve"> </w:t>
      </w:r>
      <w:r>
        <w:rPr>
          <w:rFonts w:ascii="FangSong" w:hAnsi="FangSong" w:eastAsia="FangSong" w:cs="FangSong"/>
          <w:sz w:val="24"/>
          <w:szCs w:val="24"/>
          <w:b/>
          <w:bCs/>
          <w:spacing w:val="-21"/>
        </w:rPr>
        <w:t>：</w:t>
      </w:r>
      <w:r>
        <w:rPr>
          <w:rFonts w:ascii="FangSong" w:hAnsi="FangSong" w:eastAsia="FangSong" w:cs="FangSong"/>
          <w:sz w:val="24"/>
          <w:szCs w:val="24"/>
          <w:spacing w:val="116"/>
        </w:rPr>
        <w:t xml:space="preserve"> </w:t>
      </w:r>
      <w:r>
        <w:rPr>
          <w:rFonts w:ascii="FangSong" w:hAnsi="FangSong" w:eastAsia="FangSong" w:cs="FangSong"/>
          <w:sz w:val="24"/>
          <w:szCs w:val="24"/>
          <w:spacing w:val="-3"/>
        </w:rPr>
        <w:t>成都京东方医院有限公司</w:t>
      </w:r>
    </w:p>
    <w:p>
      <w:pPr>
        <w:ind w:left="26"/>
        <w:spacing w:before="201" w:line="223" w:lineRule="auto"/>
        <w:rPr>
          <w:rFonts w:ascii="Times New Roman" w:hAnsi="Times New Roman" w:eastAsia="Times New Roman" w:cs="Times New Roman"/>
          <w:sz w:val="24"/>
          <w:szCs w:val="24"/>
        </w:rPr>
      </w:pPr>
      <w:r>
        <w:rPr>
          <w:rFonts w:ascii="FangSong" w:hAnsi="FangSong" w:eastAsia="FangSong" w:cs="FangSong"/>
          <w:sz w:val="24"/>
          <w:szCs w:val="24"/>
          <w:b/>
          <w:bCs/>
          <w:spacing w:val="-8"/>
        </w:rPr>
        <w:t>电</w:t>
      </w:r>
      <w:r>
        <w:rPr>
          <w:rFonts w:ascii="FangSong" w:hAnsi="FangSong" w:eastAsia="FangSong" w:cs="FangSong"/>
          <w:sz w:val="24"/>
          <w:szCs w:val="24"/>
          <w:spacing w:val="6"/>
        </w:rPr>
        <w:t xml:space="preserve">      </w:t>
      </w:r>
      <w:r>
        <w:rPr>
          <w:rFonts w:ascii="FangSong" w:hAnsi="FangSong" w:eastAsia="FangSong" w:cs="FangSong"/>
          <w:sz w:val="24"/>
          <w:szCs w:val="24"/>
          <w:b/>
          <w:bCs/>
          <w:spacing w:val="-8"/>
        </w:rPr>
        <w:t>话</w:t>
      </w:r>
      <w:r>
        <w:rPr>
          <w:rFonts w:ascii="FangSong" w:hAnsi="FangSong" w:eastAsia="FangSong" w:cs="FangSong"/>
          <w:sz w:val="24"/>
          <w:szCs w:val="24"/>
          <w:spacing w:val="8"/>
        </w:rPr>
        <w:t xml:space="preserve">      </w:t>
      </w:r>
      <w:r>
        <w:rPr>
          <w:rFonts w:ascii="FangSong" w:hAnsi="FangSong" w:eastAsia="FangSong" w:cs="FangSong"/>
          <w:sz w:val="24"/>
          <w:szCs w:val="24"/>
          <w:b/>
          <w:bCs/>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19183989384</w:t>
      </w:r>
    </w:p>
    <w:p>
      <w:pPr>
        <w:ind w:left="2"/>
        <w:spacing w:before="199" w:line="223" w:lineRule="auto"/>
        <w:rPr>
          <w:rFonts w:ascii="Times New Roman" w:hAnsi="Times New Roman" w:eastAsia="Times New Roman" w:cs="Times New Roman"/>
          <w:sz w:val="24"/>
          <w:szCs w:val="24"/>
        </w:rPr>
      </w:pPr>
      <w:r>
        <w:rPr>
          <w:rFonts w:ascii="FangSong" w:hAnsi="FangSong" w:eastAsia="FangSong" w:cs="FangSong"/>
          <w:sz w:val="24"/>
          <w:szCs w:val="24"/>
          <w:b/>
          <w:bCs/>
          <w:spacing w:val="-14"/>
        </w:rPr>
        <w:t>传</w:t>
      </w:r>
      <w:r>
        <w:rPr>
          <w:rFonts w:ascii="FangSong" w:hAnsi="FangSong" w:eastAsia="FangSong" w:cs="FangSong"/>
          <w:sz w:val="24"/>
          <w:szCs w:val="24"/>
          <w:spacing w:val="6"/>
        </w:rPr>
        <w:t xml:space="preserve">      </w:t>
      </w:r>
      <w:r>
        <w:rPr>
          <w:rFonts w:ascii="FangSong" w:hAnsi="FangSong" w:eastAsia="FangSong" w:cs="FangSong"/>
          <w:sz w:val="24"/>
          <w:szCs w:val="24"/>
          <w:b/>
          <w:bCs/>
          <w:spacing w:val="-14"/>
        </w:rPr>
        <w:t>真</w:t>
      </w:r>
      <w:r>
        <w:rPr>
          <w:rFonts w:ascii="FangSong" w:hAnsi="FangSong" w:eastAsia="FangSong" w:cs="FangSong"/>
          <w:sz w:val="24"/>
          <w:szCs w:val="24"/>
          <w:spacing w:val="-14"/>
        </w:rPr>
        <w:t xml:space="preserve">       </w:t>
      </w:r>
      <w:r>
        <w:rPr>
          <w:rFonts w:ascii="FangSong" w:hAnsi="FangSong" w:eastAsia="FangSong" w:cs="FangSong"/>
          <w:sz w:val="24"/>
          <w:szCs w:val="24"/>
          <w:b/>
          <w:bCs/>
          <w:spacing w:val="-14"/>
        </w:rPr>
        <w:t>：</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w:t>
      </w:r>
    </w:p>
    <w:p>
      <w:pPr>
        <w:ind w:left="18"/>
        <w:spacing w:before="197" w:line="222" w:lineRule="auto"/>
        <w:rPr>
          <w:rFonts w:ascii="Times New Roman" w:hAnsi="Times New Roman" w:eastAsia="Times New Roman" w:cs="Times New Roman"/>
          <w:sz w:val="24"/>
          <w:szCs w:val="24"/>
        </w:rPr>
      </w:pPr>
      <w:r>
        <w:rPr>
          <w:rFonts w:ascii="FangSong" w:hAnsi="FangSong" w:eastAsia="FangSong" w:cs="FangSong"/>
          <w:sz w:val="24"/>
          <w:szCs w:val="24"/>
          <w:b/>
          <w:bCs/>
          <w:spacing w:val="-11"/>
        </w:rPr>
        <w:t>邮</w:t>
      </w:r>
      <w:r>
        <w:rPr>
          <w:rFonts w:ascii="FangSong" w:hAnsi="FangSong" w:eastAsia="FangSong" w:cs="FangSong"/>
          <w:sz w:val="24"/>
          <w:szCs w:val="24"/>
          <w:spacing w:val="6"/>
        </w:rPr>
        <w:t xml:space="preserve">      </w:t>
      </w:r>
      <w:r>
        <w:rPr>
          <w:rFonts w:ascii="FangSong" w:hAnsi="FangSong" w:eastAsia="FangSong" w:cs="FangSong"/>
          <w:sz w:val="24"/>
          <w:szCs w:val="24"/>
          <w:b/>
          <w:bCs/>
          <w:spacing w:val="-11"/>
        </w:rPr>
        <w:t>编</w:t>
      </w:r>
      <w:r>
        <w:rPr>
          <w:rFonts w:ascii="FangSong" w:hAnsi="FangSong" w:eastAsia="FangSong" w:cs="FangSong"/>
          <w:sz w:val="24"/>
          <w:szCs w:val="24"/>
          <w:spacing w:val="8"/>
        </w:rPr>
        <w:t xml:space="preserve">      </w:t>
      </w:r>
      <w:r>
        <w:rPr>
          <w:rFonts w:ascii="FangSong" w:hAnsi="FangSong" w:eastAsia="FangSong" w:cs="FangSong"/>
          <w:sz w:val="24"/>
          <w:szCs w:val="24"/>
          <w:b/>
          <w:bCs/>
          <w:spacing w:val="-11"/>
        </w:rPr>
        <w:t>：</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610000</w:t>
      </w:r>
    </w:p>
    <w:p>
      <w:pPr>
        <w:spacing w:before="201" w:line="221" w:lineRule="auto"/>
        <w:rPr>
          <w:rFonts w:ascii="FangSong" w:hAnsi="FangSong" w:eastAsia="FangSong" w:cs="FangSong"/>
          <w:sz w:val="24"/>
          <w:szCs w:val="24"/>
        </w:rPr>
      </w:pPr>
      <w:r>
        <w:rPr>
          <w:rFonts w:ascii="FangSong" w:hAnsi="FangSong" w:eastAsia="FangSong" w:cs="FangSong"/>
          <w:sz w:val="24"/>
          <w:szCs w:val="24"/>
          <w:b/>
          <w:bCs/>
          <w:spacing w:val="-6"/>
        </w:rPr>
        <w:t>地</w:t>
      </w:r>
      <w:r>
        <w:rPr>
          <w:rFonts w:ascii="FangSong" w:hAnsi="FangSong" w:eastAsia="FangSong" w:cs="FangSong"/>
          <w:sz w:val="24"/>
          <w:szCs w:val="24"/>
          <w:spacing w:val="7"/>
        </w:rPr>
        <w:t xml:space="preserve">      </w:t>
      </w:r>
      <w:r>
        <w:rPr>
          <w:rFonts w:ascii="FangSong" w:hAnsi="FangSong" w:eastAsia="FangSong" w:cs="FangSong"/>
          <w:sz w:val="24"/>
          <w:szCs w:val="24"/>
          <w:b/>
          <w:bCs/>
          <w:spacing w:val="-6"/>
        </w:rPr>
        <w:t>址</w:t>
      </w:r>
      <w:r>
        <w:rPr>
          <w:rFonts w:ascii="FangSong" w:hAnsi="FangSong" w:eastAsia="FangSong" w:cs="FangSong"/>
          <w:sz w:val="24"/>
          <w:szCs w:val="24"/>
          <w:spacing w:val="8"/>
        </w:rPr>
        <w:t xml:space="preserve">      </w:t>
      </w:r>
      <w:r>
        <w:rPr>
          <w:rFonts w:ascii="FangSong" w:hAnsi="FangSong" w:eastAsia="FangSong" w:cs="FangSong"/>
          <w:sz w:val="24"/>
          <w:szCs w:val="24"/>
          <w:b/>
          <w:bCs/>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四川省成都市双流区生物城中路二段</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6"/>
        </w:rPr>
        <w:t>18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6"/>
        </w:rPr>
        <w:t>号</w:t>
      </w:r>
    </w:p>
    <w:p>
      <w:pPr>
        <w:pStyle w:val="BodyText"/>
        <w:spacing w:line="308" w:lineRule="auto"/>
        <w:rPr/>
      </w:pPr>
      <w:r/>
    </w:p>
    <w:p>
      <w:pPr>
        <w:pStyle w:val="BodyText"/>
        <w:spacing w:line="309" w:lineRule="auto"/>
        <w:rPr/>
      </w:pPr>
      <w:r/>
    </w:p>
    <w:p>
      <w:pPr>
        <w:ind w:left="1"/>
        <w:spacing w:before="79" w:line="220" w:lineRule="auto"/>
        <w:rPr>
          <w:rFonts w:ascii="FangSong" w:hAnsi="FangSong" w:eastAsia="FangSong" w:cs="FangSong"/>
          <w:sz w:val="24"/>
          <w:szCs w:val="24"/>
        </w:rPr>
      </w:pPr>
      <w:r>
        <w:rPr>
          <w:rFonts w:ascii="FangSong" w:hAnsi="FangSong" w:eastAsia="FangSong" w:cs="FangSong"/>
          <w:sz w:val="24"/>
          <w:szCs w:val="24"/>
          <w:b/>
          <w:bCs/>
          <w:spacing w:val="-7"/>
        </w:rPr>
        <w:t>编</w:t>
      </w:r>
      <w:r>
        <w:rPr>
          <w:rFonts w:ascii="FangSong" w:hAnsi="FangSong" w:eastAsia="FangSong" w:cs="FangSong"/>
          <w:sz w:val="24"/>
          <w:szCs w:val="24"/>
          <w:spacing w:val="-7"/>
        </w:rPr>
        <w:t xml:space="preserve">  </w:t>
      </w:r>
      <w:r>
        <w:rPr>
          <w:rFonts w:ascii="FangSong" w:hAnsi="FangSong" w:eastAsia="FangSong" w:cs="FangSong"/>
          <w:sz w:val="24"/>
          <w:szCs w:val="24"/>
          <w:b/>
          <w:bCs/>
          <w:spacing w:val="-7"/>
        </w:rPr>
        <w:t>制</w:t>
      </w:r>
      <w:r>
        <w:rPr>
          <w:rFonts w:ascii="FangSong" w:hAnsi="FangSong" w:eastAsia="FangSong" w:cs="FangSong"/>
          <w:sz w:val="24"/>
          <w:szCs w:val="24"/>
          <w:spacing w:val="15"/>
        </w:rPr>
        <w:t xml:space="preserve">  </w:t>
      </w:r>
      <w:r>
        <w:rPr>
          <w:rFonts w:ascii="FangSong" w:hAnsi="FangSong" w:eastAsia="FangSong" w:cs="FangSong"/>
          <w:sz w:val="24"/>
          <w:szCs w:val="24"/>
          <w:b/>
          <w:bCs/>
          <w:spacing w:val="-7"/>
        </w:rPr>
        <w:t>单</w:t>
      </w:r>
      <w:r>
        <w:rPr>
          <w:rFonts w:ascii="FangSong" w:hAnsi="FangSong" w:eastAsia="FangSong" w:cs="FangSong"/>
          <w:sz w:val="24"/>
          <w:szCs w:val="24"/>
          <w:spacing w:val="12"/>
        </w:rPr>
        <w:t xml:space="preserve">  </w:t>
      </w:r>
      <w:r>
        <w:rPr>
          <w:rFonts w:ascii="FangSong" w:hAnsi="FangSong" w:eastAsia="FangSong" w:cs="FangSong"/>
          <w:sz w:val="24"/>
          <w:szCs w:val="24"/>
          <w:b/>
          <w:bCs/>
          <w:spacing w:val="-7"/>
        </w:rPr>
        <w:t>位</w:t>
      </w:r>
      <w:r>
        <w:rPr>
          <w:rFonts w:ascii="FangSong" w:hAnsi="FangSong" w:eastAsia="FangSong" w:cs="FangSong"/>
          <w:sz w:val="24"/>
          <w:szCs w:val="24"/>
          <w:spacing w:val="21"/>
        </w:rPr>
        <w:t xml:space="preserve">  </w:t>
      </w:r>
      <w:r>
        <w:rPr>
          <w:rFonts w:ascii="FangSong" w:hAnsi="FangSong" w:eastAsia="FangSong" w:cs="FangSong"/>
          <w:sz w:val="24"/>
          <w:szCs w:val="24"/>
          <w:b/>
          <w:bCs/>
          <w:spacing w:val="-7"/>
        </w:rPr>
        <w:t>：</w:t>
      </w:r>
      <w:r>
        <w:rPr>
          <w:rFonts w:ascii="FangSong" w:hAnsi="FangSong" w:eastAsia="FangSong" w:cs="FangSong"/>
          <w:sz w:val="24"/>
          <w:szCs w:val="24"/>
          <w:spacing w:val="10"/>
        </w:rPr>
        <w:t xml:space="preserve">  </w:t>
      </w:r>
      <w:r>
        <w:rPr>
          <w:rFonts w:ascii="FangSong" w:hAnsi="FangSong" w:eastAsia="FangSong" w:cs="FangSong"/>
          <w:sz w:val="24"/>
          <w:szCs w:val="24"/>
          <w:spacing w:val="-7"/>
        </w:rPr>
        <w:t>四川瑞迪森检测技术有限公司</w:t>
      </w:r>
    </w:p>
    <w:p>
      <w:pPr>
        <w:ind w:left="26"/>
        <w:spacing w:before="204" w:line="223" w:lineRule="auto"/>
        <w:rPr>
          <w:rFonts w:ascii="Times New Roman" w:hAnsi="Times New Roman" w:eastAsia="Times New Roman" w:cs="Times New Roman"/>
          <w:sz w:val="24"/>
          <w:szCs w:val="24"/>
        </w:rPr>
      </w:pPr>
      <w:r>
        <w:rPr>
          <w:rFonts w:ascii="FangSong" w:hAnsi="FangSong" w:eastAsia="FangSong" w:cs="FangSong"/>
          <w:sz w:val="24"/>
          <w:szCs w:val="24"/>
          <w:b/>
          <w:bCs/>
          <w:spacing w:val="-8"/>
        </w:rPr>
        <w:t>电</w:t>
      </w:r>
      <w:r>
        <w:rPr>
          <w:rFonts w:ascii="FangSong" w:hAnsi="FangSong" w:eastAsia="FangSong" w:cs="FangSong"/>
          <w:sz w:val="24"/>
          <w:szCs w:val="24"/>
          <w:spacing w:val="6"/>
        </w:rPr>
        <w:t xml:space="preserve">      </w:t>
      </w:r>
      <w:r>
        <w:rPr>
          <w:rFonts w:ascii="FangSong" w:hAnsi="FangSong" w:eastAsia="FangSong" w:cs="FangSong"/>
          <w:sz w:val="24"/>
          <w:szCs w:val="24"/>
          <w:b/>
          <w:bCs/>
          <w:spacing w:val="-8"/>
        </w:rPr>
        <w:t>话</w:t>
      </w:r>
      <w:r>
        <w:rPr>
          <w:rFonts w:ascii="FangSong" w:hAnsi="FangSong" w:eastAsia="FangSong" w:cs="FangSong"/>
          <w:sz w:val="24"/>
          <w:szCs w:val="24"/>
          <w:spacing w:val="8"/>
        </w:rPr>
        <w:t xml:space="preserve">      </w:t>
      </w:r>
      <w:r>
        <w:rPr>
          <w:rFonts w:ascii="FangSong" w:hAnsi="FangSong" w:eastAsia="FangSong" w:cs="FangSong"/>
          <w:sz w:val="24"/>
          <w:szCs w:val="24"/>
          <w:b/>
          <w:bCs/>
          <w:spacing w:val="-8"/>
        </w:rPr>
        <w:t>：</w:t>
      </w:r>
      <w:r>
        <w:rPr>
          <w:rFonts w:ascii="FangSong" w:hAnsi="FangSong" w:eastAsia="FangSong" w:cs="FangSong"/>
          <w:sz w:val="24"/>
          <w:szCs w:val="24"/>
          <w:spacing w:val="110"/>
        </w:rPr>
        <w:t xml:space="preserve"> </w:t>
      </w:r>
      <w:r>
        <w:rPr>
          <w:rFonts w:ascii="Times New Roman" w:hAnsi="Times New Roman" w:eastAsia="Times New Roman" w:cs="Times New Roman"/>
          <w:sz w:val="24"/>
          <w:szCs w:val="24"/>
          <w:spacing w:val="-8"/>
        </w:rPr>
        <w:t>028-85580233</w:t>
      </w:r>
    </w:p>
    <w:p>
      <w:pPr>
        <w:ind w:left="2"/>
        <w:spacing w:before="198" w:line="223" w:lineRule="auto"/>
        <w:rPr>
          <w:rFonts w:ascii="Times New Roman" w:hAnsi="Times New Roman" w:eastAsia="Times New Roman" w:cs="Times New Roman"/>
          <w:sz w:val="24"/>
          <w:szCs w:val="24"/>
        </w:rPr>
      </w:pPr>
      <w:r>
        <w:rPr>
          <w:rFonts w:ascii="FangSong" w:hAnsi="FangSong" w:eastAsia="FangSong" w:cs="FangSong"/>
          <w:sz w:val="24"/>
          <w:szCs w:val="24"/>
          <w:b/>
          <w:bCs/>
          <w:spacing w:val="-7"/>
        </w:rPr>
        <w:t>传</w:t>
      </w:r>
      <w:r>
        <w:rPr>
          <w:rFonts w:ascii="FangSong" w:hAnsi="FangSong" w:eastAsia="FangSong" w:cs="FangSong"/>
          <w:sz w:val="24"/>
          <w:szCs w:val="24"/>
          <w:spacing w:val="8"/>
        </w:rPr>
        <w:t xml:space="preserve">      </w:t>
      </w:r>
      <w:r>
        <w:rPr>
          <w:rFonts w:ascii="FangSong" w:hAnsi="FangSong" w:eastAsia="FangSong" w:cs="FangSong"/>
          <w:sz w:val="24"/>
          <w:szCs w:val="24"/>
          <w:b/>
          <w:bCs/>
          <w:spacing w:val="-7"/>
        </w:rPr>
        <w:t>真</w:t>
      </w:r>
      <w:r>
        <w:rPr>
          <w:rFonts w:ascii="FangSong" w:hAnsi="FangSong" w:eastAsia="FangSong" w:cs="FangSong"/>
          <w:sz w:val="24"/>
          <w:szCs w:val="24"/>
          <w:spacing w:val="8"/>
        </w:rPr>
        <w:t xml:space="preserve">      </w:t>
      </w:r>
      <w:r>
        <w:rPr>
          <w:rFonts w:ascii="FangSong" w:hAnsi="FangSong" w:eastAsia="FangSong" w:cs="FangSong"/>
          <w:sz w:val="24"/>
          <w:szCs w:val="24"/>
          <w:b/>
          <w:bCs/>
          <w:spacing w:val="-7"/>
        </w:rPr>
        <w:t>：</w:t>
      </w:r>
      <w:r>
        <w:rPr>
          <w:rFonts w:ascii="FangSong" w:hAnsi="FangSong" w:eastAsia="FangSong" w:cs="FangSong"/>
          <w:sz w:val="24"/>
          <w:szCs w:val="24"/>
          <w:spacing w:val="107"/>
        </w:rPr>
        <w:t xml:space="preserve"> </w:t>
      </w:r>
      <w:r>
        <w:rPr>
          <w:rFonts w:ascii="Times New Roman" w:hAnsi="Times New Roman" w:eastAsia="Times New Roman" w:cs="Times New Roman"/>
          <w:sz w:val="24"/>
          <w:szCs w:val="24"/>
          <w:spacing w:val="-7"/>
        </w:rPr>
        <w:t>028-85580233</w:t>
      </w:r>
    </w:p>
    <w:p>
      <w:pPr>
        <w:ind w:left="18"/>
        <w:spacing w:before="199" w:line="222" w:lineRule="auto"/>
        <w:rPr>
          <w:rFonts w:ascii="Times New Roman" w:hAnsi="Times New Roman" w:eastAsia="Times New Roman" w:cs="Times New Roman"/>
          <w:sz w:val="24"/>
          <w:szCs w:val="24"/>
        </w:rPr>
      </w:pPr>
      <w:r>
        <w:rPr>
          <w:rFonts w:ascii="FangSong" w:hAnsi="FangSong" w:eastAsia="FangSong" w:cs="FangSong"/>
          <w:sz w:val="24"/>
          <w:szCs w:val="24"/>
          <w:b/>
          <w:bCs/>
          <w:spacing w:val="-11"/>
        </w:rPr>
        <w:t>邮</w:t>
      </w:r>
      <w:r>
        <w:rPr>
          <w:rFonts w:ascii="FangSong" w:hAnsi="FangSong" w:eastAsia="FangSong" w:cs="FangSong"/>
          <w:sz w:val="24"/>
          <w:szCs w:val="24"/>
          <w:spacing w:val="6"/>
        </w:rPr>
        <w:t xml:space="preserve">      </w:t>
      </w:r>
      <w:r>
        <w:rPr>
          <w:rFonts w:ascii="FangSong" w:hAnsi="FangSong" w:eastAsia="FangSong" w:cs="FangSong"/>
          <w:sz w:val="24"/>
          <w:szCs w:val="24"/>
          <w:b/>
          <w:bCs/>
          <w:spacing w:val="-11"/>
        </w:rPr>
        <w:t>编</w:t>
      </w:r>
      <w:r>
        <w:rPr>
          <w:rFonts w:ascii="FangSong" w:hAnsi="FangSong" w:eastAsia="FangSong" w:cs="FangSong"/>
          <w:sz w:val="24"/>
          <w:szCs w:val="24"/>
          <w:spacing w:val="8"/>
        </w:rPr>
        <w:t xml:space="preserve">      </w:t>
      </w:r>
      <w:r>
        <w:rPr>
          <w:rFonts w:ascii="FangSong" w:hAnsi="FangSong" w:eastAsia="FangSong" w:cs="FangSong"/>
          <w:sz w:val="24"/>
          <w:szCs w:val="24"/>
          <w:b/>
          <w:bCs/>
          <w:spacing w:val="-11"/>
        </w:rPr>
        <w:t>：</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610000</w:t>
      </w:r>
    </w:p>
    <w:p>
      <w:pPr>
        <w:spacing w:before="200" w:line="221" w:lineRule="auto"/>
        <w:rPr>
          <w:rFonts w:ascii="FangSong" w:hAnsi="FangSong" w:eastAsia="FangSong" w:cs="FangSong"/>
          <w:sz w:val="24"/>
          <w:szCs w:val="24"/>
        </w:rPr>
      </w:pPr>
      <w:r>
        <w:rPr>
          <w:rFonts w:ascii="FangSong" w:hAnsi="FangSong" w:eastAsia="FangSong" w:cs="FangSong"/>
          <w:sz w:val="24"/>
          <w:szCs w:val="24"/>
          <w:b/>
          <w:bCs/>
          <w:spacing w:val="-9"/>
        </w:rPr>
        <w:t>地</w:t>
      </w:r>
      <w:r>
        <w:rPr>
          <w:rFonts w:ascii="FangSong" w:hAnsi="FangSong" w:eastAsia="FangSong" w:cs="FangSong"/>
          <w:sz w:val="24"/>
          <w:szCs w:val="24"/>
          <w:spacing w:val="7"/>
        </w:rPr>
        <w:t xml:space="preserve">      </w:t>
      </w:r>
      <w:r>
        <w:rPr>
          <w:rFonts w:ascii="FangSong" w:hAnsi="FangSong" w:eastAsia="FangSong" w:cs="FangSong"/>
          <w:sz w:val="24"/>
          <w:szCs w:val="24"/>
          <w:b/>
          <w:bCs/>
          <w:spacing w:val="-9"/>
        </w:rPr>
        <w:t>址</w:t>
      </w:r>
      <w:r>
        <w:rPr>
          <w:rFonts w:ascii="FangSong" w:hAnsi="FangSong" w:eastAsia="FangSong" w:cs="FangSong"/>
          <w:sz w:val="24"/>
          <w:szCs w:val="24"/>
          <w:spacing w:val="9"/>
        </w:rPr>
        <w:t xml:space="preserve">      </w:t>
      </w:r>
      <w:r>
        <w:rPr>
          <w:rFonts w:ascii="FangSong" w:hAnsi="FangSong" w:eastAsia="FangSong" w:cs="FangSong"/>
          <w:sz w:val="24"/>
          <w:szCs w:val="24"/>
          <w:b/>
          <w:bCs/>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成都市武侯区星狮路</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9"/>
        </w:rPr>
        <w:t>818</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9"/>
        </w:rPr>
        <w:t>号</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9"/>
        </w:rPr>
        <w:t>4</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9"/>
        </w:rPr>
        <w:t>栋</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9"/>
        </w:rPr>
        <w:t>3</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9"/>
        </w:rPr>
        <w:t>单元</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10</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9"/>
        </w:rPr>
        <w:t>层</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1010</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9"/>
        </w:rPr>
        <w:t>号</w:t>
      </w:r>
    </w:p>
    <w:p>
      <w:pPr>
        <w:spacing w:line="221" w:lineRule="auto"/>
        <w:sectPr>
          <w:pgSz w:w="11905" w:h="16840"/>
          <w:pgMar w:top="1431" w:right="1785" w:bottom="0" w:left="1711" w:header="0" w:footer="0" w:gutter="0"/>
        </w:sectPr>
        <w:rPr>
          <w:rFonts w:ascii="FangSong" w:hAnsi="FangSong" w:eastAsia="FangSong" w:cs="FangSong"/>
          <w:sz w:val="24"/>
          <w:szCs w:val="24"/>
        </w:rPr>
      </w:pPr>
    </w:p>
    <w:sdt>
      <w:sdtPr>
        <w:rPr>
          <w:rFonts w:ascii="KaiTi" w:hAnsi="KaiTi" w:eastAsia="KaiTi" w:cs="KaiTi"/>
          <w:sz w:val="32"/>
          <w:szCs w:val="32"/>
        </w:rPr>
        <w:docPartObj>
          <w:docPartGallery w:val="Table of Contents"/>
          <w:docPartUnique/>
        </w:docPartObj>
      </w:sdtPr>
      <w:sdtEndPr>
        <w:rPr>
          <w:rFonts w:ascii="Times New Roman" w:hAnsi="Times New Roman" w:eastAsia="Times New Roman" w:cs="Times New Roman"/>
          <w:sz w:val="24"/>
          <w:szCs w:val="24"/>
        </w:rPr>
      </w:sdtEndPr>
      <w:sdtContent>
        <w:p>
          <w:pPr>
            <w:ind w:left="4132"/>
            <w:spacing w:before="66" w:line="227" w:lineRule="auto"/>
            <w:rPr>
              <w:rFonts w:ascii="KaiTi" w:hAnsi="KaiTi" w:eastAsia="KaiTi" w:cs="KaiTi"/>
              <w:sz w:val="32"/>
              <w:szCs w:val="32"/>
            </w:rPr>
          </w:pPr>
          <w:r>
            <w:rPr>
              <w:rFonts w:ascii="KaiTi" w:hAnsi="KaiTi" w:eastAsia="KaiTi" w:cs="KaiTi"/>
              <w:sz w:val="32"/>
              <w:szCs w:val="32"/>
              <w:b/>
              <w:bCs/>
              <w:spacing w:val="-45"/>
            </w:rPr>
            <w:t>目</w:t>
          </w:r>
          <w:r>
            <w:rPr>
              <w:rFonts w:ascii="KaiTi" w:hAnsi="KaiTi" w:eastAsia="KaiTi" w:cs="KaiTi"/>
              <w:sz w:val="32"/>
              <w:szCs w:val="32"/>
              <w:spacing w:val="18"/>
            </w:rPr>
            <w:t xml:space="preserve">  </w:t>
          </w:r>
          <w:r>
            <w:rPr>
              <w:rFonts w:ascii="KaiTi" w:hAnsi="KaiTi" w:eastAsia="KaiTi" w:cs="KaiTi"/>
              <w:sz w:val="32"/>
              <w:szCs w:val="32"/>
              <w:b/>
              <w:bCs/>
              <w:spacing w:val="-45"/>
            </w:rPr>
            <w:t>录</w:t>
          </w:r>
        </w:p>
        <w:p>
          <w:pPr>
            <w:spacing w:before="218" w:line="225" w:lineRule="auto"/>
            <w:tabs>
              <w:tab w:val="right" w:leader="dot" w:pos="9057"/>
            </w:tabs>
            <w:rPr>
              <w:rFonts w:ascii="Times New Roman" w:hAnsi="Times New Roman" w:eastAsia="Times New Roman" w:cs="Times New Roman"/>
              <w:sz w:val="24"/>
              <w:szCs w:val="24"/>
            </w:rPr>
          </w:pPr>
          <w:bookmarkStart w:name="bookmark1" w:id="1"/>
          <w:bookmarkEnd w:id="1"/>
          <w:hyperlink w:history="true" w:anchor="bookmark1">
            <w:r>
              <w:rPr>
                <w:rFonts w:ascii="KaiTi" w:hAnsi="KaiTi" w:eastAsia="KaiTi" w:cs="KaiTi"/>
                <w:sz w:val="24"/>
                <w:szCs w:val="24"/>
                <w:spacing w:val="-1"/>
              </w:rPr>
              <w:t>表一</w:t>
            </w:r>
            <w:r>
              <w:rPr>
                <w:rFonts w:ascii="KaiTi" w:hAnsi="KaiTi" w:eastAsia="KaiTi" w:cs="KaiTi"/>
                <w:sz w:val="24"/>
                <w:szCs w:val="24"/>
                <w:spacing w:val="-1"/>
              </w:rPr>
              <w:t xml:space="preserve"> </w:t>
            </w:r>
            <w:r>
              <w:rPr>
                <w:rFonts w:ascii="KaiTi" w:hAnsi="KaiTi" w:eastAsia="KaiTi" w:cs="KaiTi"/>
                <w:sz w:val="24"/>
                <w:szCs w:val="24"/>
                <w:spacing w:val="-1"/>
              </w:rPr>
              <w:t>建设项目基本情况</w:t>
            </w:r>
            <w:r>
              <w:rPr>
                <w:rFonts w:ascii="KaiTi" w:hAnsi="KaiTi" w:eastAsia="KaiTi" w:cs="KaiTi"/>
                <w:sz w:val="24"/>
                <w:szCs w:val="24"/>
                <w:spacing w:val="-65"/>
              </w:rPr>
              <w:t xml:space="preserve"> </w:t>
            </w:r>
            <w:r>
              <w:rPr>
                <w:rFonts w:ascii="KaiTi" w:hAnsi="KaiTi" w:eastAsia="KaiTi" w:cs="KaiTi"/>
                <w:sz w:val="24"/>
                <w:szCs w:val="24"/>
              </w:rPr>
              <w:tab/>
            </w:r>
            <w:r>
              <w:rPr>
                <w:rFonts w:ascii="KaiTi" w:hAnsi="KaiTi" w:eastAsia="KaiTi" w:cs="KaiTi"/>
                <w:sz w:val="24"/>
                <w:szCs w:val="24"/>
                <w:spacing w:val="-62"/>
              </w:rPr>
              <w:t xml:space="preserve"> </w:t>
            </w:r>
            <w:r>
              <w:rPr>
                <w:rFonts w:ascii="Times New Roman" w:hAnsi="Times New Roman" w:eastAsia="Times New Roman" w:cs="Times New Roman"/>
                <w:sz w:val="24"/>
                <w:szCs w:val="24"/>
                <w:spacing w:val="-29"/>
              </w:rPr>
              <w:t>1</w:t>
            </w:r>
          </w:hyperlink>
        </w:p>
        <w:p>
          <w:pPr>
            <w:spacing w:before="195" w:line="226" w:lineRule="auto"/>
            <w:tabs>
              <w:tab w:val="right" w:leader="dot" w:pos="9057"/>
            </w:tabs>
            <w:rPr>
              <w:rFonts w:ascii="Times New Roman" w:hAnsi="Times New Roman" w:eastAsia="Times New Roman" w:cs="Times New Roman"/>
              <w:sz w:val="24"/>
              <w:szCs w:val="24"/>
            </w:rPr>
          </w:pPr>
          <w:bookmarkStart w:name="bookmark2" w:id="2"/>
          <w:bookmarkEnd w:id="2"/>
          <w:hyperlink w:history="true" w:anchor="bookmark2">
            <w:r>
              <w:rPr>
                <w:rFonts w:ascii="KaiTi" w:hAnsi="KaiTi" w:eastAsia="KaiTi" w:cs="KaiTi"/>
                <w:sz w:val="24"/>
                <w:szCs w:val="24"/>
                <w:spacing w:val="-1"/>
              </w:rPr>
              <w:t>表二</w:t>
            </w:r>
            <w:r>
              <w:rPr>
                <w:rFonts w:ascii="KaiTi" w:hAnsi="KaiTi" w:eastAsia="KaiTi" w:cs="KaiTi"/>
                <w:sz w:val="24"/>
                <w:szCs w:val="24"/>
                <w:spacing w:val="-1"/>
              </w:rPr>
              <w:t xml:space="preserve"> </w:t>
            </w:r>
            <w:r>
              <w:rPr>
                <w:rFonts w:ascii="KaiTi" w:hAnsi="KaiTi" w:eastAsia="KaiTi" w:cs="KaiTi"/>
                <w:sz w:val="24"/>
                <w:szCs w:val="24"/>
                <w:spacing w:val="-1"/>
              </w:rPr>
              <w:t>建设项目工程分析</w:t>
            </w:r>
            <w:r>
              <w:rPr>
                <w:rFonts w:ascii="KaiTi" w:hAnsi="KaiTi" w:eastAsia="KaiTi" w:cs="KaiTi"/>
                <w:sz w:val="24"/>
                <w:szCs w:val="24"/>
                <w:spacing w:val="-65"/>
              </w:rPr>
              <w:t xml:space="preserve"> </w:t>
            </w:r>
            <w:r>
              <w:rPr>
                <w:rFonts w:ascii="KaiTi" w:hAnsi="KaiTi" w:eastAsia="KaiTi" w:cs="KaiTi"/>
                <w:sz w:val="24"/>
                <w:szCs w:val="24"/>
              </w:rPr>
              <w:tab/>
            </w:r>
            <w:r>
              <w:rPr>
                <w:rFonts w:ascii="KaiTi" w:hAnsi="KaiTi" w:eastAsia="KaiTi" w:cs="KaiTi"/>
                <w:sz w:val="24"/>
                <w:szCs w:val="24"/>
                <w:spacing w:val="-80"/>
              </w:rPr>
              <w:t xml:space="preserve"> </w:t>
            </w:r>
            <w:r>
              <w:rPr>
                <w:rFonts w:ascii="Times New Roman" w:hAnsi="Times New Roman" w:eastAsia="Times New Roman" w:cs="Times New Roman"/>
                <w:sz w:val="24"/>
                <w:szCs w:val="24"/>
                <w:spacing w:val="-11"/>
              </w:rPr>
              <w:t>6</w:t>
            </w:r>
          </w:hyperlink>
        </w:p>
        <w:p>
          <w:pPr>
            <w:spacing w:before="195" w:line="227" w:lineRule="auto"/>
            <w:tabs>
              <w:tab w:val="right" w:leader="dot" w:pos="9057"/>
            </w:tabs>
            <w:rPr>
              <w:rFonts w:ascii="Times New Roman" w:hAnsi="Times New Roman" w:eastAsia="Times New Roman" w:cs="Times New Roman"/>
              <w:sz w:val="24"/>
              <w:szCs w:val="24"/>
            </w:rPr>
          </w:pPr>
          <w:bookmarkStart w:name="bookmark3" w:id="3"/>
          <w:bookmarkEnd w:id="3"/>
          <w:hyperlink w:history="true" w:anchor="bookmark3">
            <w:r>
              <w:rPr>
                <w:rFonts w:ascii="KaiTi" w:hAnsi="KaiTi" w:eastAsia="KaiTi" w:cs="KaiTi"/>
                <w:sz w:val="24"/>
                <w:szCs w:val="24"/>
                <w:spacing w:val="-1"/>
              </w:rPr>
              <w:t>表三</w:t>
            </w:r>
            <w:r>
              <w:rPr>
                <w:rFonts w:ascii="KaiTi" w:hAnsi="KaiTi" w:eastAsia="KaiTi" w:cs="KaiTi"/>
                <w:sz w:val="24"/>
                <w:szCs w:val="24"/>
                <w:spacing w:val="-1"/>
              </w:rPr>
              <w:t xml:space="preserve"> </w:t>
            </w:r>
            <w:r>
              <w:rPr>
                <w:rFonts w:ascii="KaiTi" w:hAnsi="KaiTi" w:eastAsia="KaiTi" w:cs="KaiTi"/>
                <w:sz w:val="24"/>
                <w:szCs w:val="24"/>
                <w:spacing w:val="-1"/>
              </w:rPr>
              <w:t>辐射安全与防护设施</w:t>
            </w:r>
            <w:r>
              <w:rPr>
                <w:rFonts w:ascii="Times New Roman" w:hAnsi="Times New Roman" w:eastAsia="Times New Roman" w:cs="Times New Roman"/>
                <w:sz w:val="24"/>
                <w:szCs w:val="24"/>
                <w:spacing w:val="-1"/>
              </w:rPr>
              <w:t>/</w:t>
            </w:r>
            <w:r>
              <w:rPr>
                <w:rFonts w:ascii="KaiTi" w:hAnsi="KaiTi" w:eastAsia="KaiTi" w:cs="KaiTi"/>
                <w:sz w:val="24"/>
                <w:szCs w:val="24"/>
                <w:spacing w:val="-1"/>
              </w:rPr>
              <w:t>措施</w:t>
            </w:r>
            <w:r>
              <w:rPr>
                <w:rFonts w:ascii="KaiTi" w:hAnsi="KaiTi" w:eastAsia="KaiTi" w:cs="KaiTi"/>
                <w:sz w:val="24"/>
                <w:szCs w:val="24"/>
                <w:spacing w:val="-68"/>
              </w:rPr>
              <w:t xml:space="preserve"> </w:t>
            </w:r>
            <w:r>
              <w:rPr>
                <w:rFonts w:ascii="KaiTi" w:hAnsi="KaiTi" w:eastAsia="KaiTi" w:cs="KaiTi"/>
                <w:sz w:val="24"/>
                <w:szCs w:val="24"/>
              </w:rPr>
              <w:tab/>
            </w:r>
            <w:r>
              <w:rPr>
                <w:rFonts w:ascii="KaiTi" w:hAnsi="KaiTi" w:eastAsia="KaiTi" w:cs="KaiTi"/>
                <w:sz w:val="24"/>
                <w:szCs w:val="24"/>
                <w:spacing w:val="-85"/>
              </w:rPr>
              <w:t xml:space="preserve"> </w:t>
            </w:r>
            <w:r>
              <w:rPr>
                <w:rFonts w:ascii="Times New Roman" w:hAnsi="Times New Roman" w:eastAsia="Times New Roman" w:cs="Times New Roman"/>
                <w:sz w:val="24"/>
                <w:szCs w:val="24"/>
                <w:spacing w:val="-3"/>
              </w:rPr>
              <w:t>27</w:t>
            </w:r>
          </w:hyperlink>
        </w:p>
        <w:p>
          <w:pPr>
            <w:spacing w:before="194" w:line="223" w:lineRule="auto"/>
            <w:tabs>
              <w:tab w:val="right" w:leader="dot" w:pos="9057"/>
            </w:tabs>
            <w:rPr>
              <w:rFonts w:ascii="Times New Roman" w:hAnsi="Times New Roman" w:eastAsia="Times New Roman" w:cs="Times New Roman"/>
              <w:sz w:val="24"/>
              <w:szCs w:val="24"/>
            </w:rPr>
          </w:pPr>
          <w:bookmarkStart w:name="bookmark4" w:id="4"/>
          <w:bookmarkEnd w:id="4"/>
          <w:hyperlink w:history="true" w:anchor="bookmark4">
            <w:r>
              <w:rPr>
                <w:rFonts w:ascii="KaiTi" w:hAnsi="KaiTi" w:eastAsia="KaiTi" w:cs="KaiTi"/>
                <w:sz w:val="24"/>
                <w:szCs w:val="24"/>
              </w:rPr>
              <w:t>表四</w:t>
            </w:r>
            <w:r>
              <w:rPr>
                <w:rFonts w:ascii="KaiTi" w:hAnsi="KaiTi" w:eastAsia="KaiTi" w:cs="KaiTi"/>
                <w:sz w:val="24"/>
                <w:szCs w:val="24"/>
              </w:rPr>
              <w:t xml:space="preserve"> </w:t>
            </w:r>
            <w:r>
              <w:rPr>
                <w:rFonts w:ascii="KaiTi" w:hAnsi="KaiTi" w:eastAsia="KaiTi" w:cs="KaiTi"/>
                <w:sz w:val="24"/>
                <w:szCs w:val="24"/>
              </w:rPr>
              <w:t>建设项目环境影响报告表主要结论及审批部</w:t>
            </w:r>
            <w:r>
              <w:rPr>
                <w:rFonts w:ascii="KaiTi" w:hAnsi="KaiTi" w:eastAsia="KaiTi" w:cs="KaiTi"/>
                <w:sz w:val="24"/>
                <w:szCs w:val="24"/>
                <w:spacing w:val="-1"/>
              </w:rPr>
              <w:t>门审批决定</w:t>
            </w:r>
            <w:r>
              <w:rPr>
                <w:rFonts w:ascii="KaiTi" w:hAnsi="KaiTi" w:eastAsia="KaiTi" w:cs="KaiTi"/>
                <w:sz w:val="24"/>
                <w:szCs w:val="24"/>
                <w:spacing w:val="-71"/>
              </w:rPr>
              <w:t xml:space="preserve"> </w:t>
            </w:r>
            <w:r>
              <w:rPr>
                <w:rFonts w:ascii="KaiTi" w:hAnsi="KaiTi" w:eastAsia="KaiTi" w:cs="KaiTi"/>
                <w:sz w:val="24"/>
                <w:szCs w:val="24"/>
              </w:rPr>
              <w:tab/>
            </w:r>
            <w:r>
              <w:rPr>
                <w:rFonts w:ascii="KaiTi" w:hAnsi="KaiTi" w:eastAsia="KaiTi" w:cs="KaiTi"/>
                <w:sz w:val="24"/>
                <w:szCs w:val="24"/>
                <w:spacing w:val="-80"/>
              </w:rPr>
              <w:t xml:space="preserve"> </w:t>
            </w:r>
            <w:r>
              <w:rPr>
                <w:rFonts w:ascii="Times New Roman" w:hAnsi="Times New Roman" w:eastAsia="Times New Roman" w:cs="Times New Roman"/>
                <w:sz w:val="24"/>
                <w:szCs w:val="24"/>
                <w:spacing w:val="-5"/>
              </w:rPr>
              <w:t>39</w:t>
            </w:r>
          </w:hyperlink>
        </w:p>
        <w:p>
          <w:pPr>
            <w:spacing w:before="200" w:line="227" w:lineRule="auto"/>
            <w:tabs>
              <w:tab w:val="right" w:leader="dot" w:pos="9057"/>
            </w:tabs>
            <w:rPr>
              <w:rFonts w:ascii="Times New Roman" w:hAnsi="Times New Roman" w:eastAsia="Times New Roman" w:cs="Times New Roman"/>
              <w:sz w:val="24"/>
              <w:szCs w:val="24"/>
            </w:rPr>
          </w:pPr>
          <w:bookmarkStart w:name="bookmark5" w:id="5"/>
          <w:bookmarkEnd w:id="5"/>
          <w:hyperlink w:history="true" w:anchor="bookmark5">
            <w:r>
              <w:rPr>
                <w:rFonts w:ascii="KaiTi" w:hAnsi="KaiTi" w:eastAsia="KaiTi" w:cs="KaiTi"/>
                <w:sz w:val="24"/>
                <w:szCs w:val="24"/>
                <w:spacing w:val="-1"/>
              </w:rPr>
              <w:t>表五</w:t>
            </w:r>
            <w:r>
              <w:rPr>
                <w:rFonts w:ascii="KaiTi" w:hAnsi="KaiTi" w:eastAsia="KaiTi" w:cs="KaiTi"/>
                <w:sz w:val="24"/>
                <w:szCs w:val="24"/>
                <w:spacing w:val="-1"/>
              </w:rPr>
              <w:t xml:space="preserve"> </w:t>
            </w:r>
            <w:r>
              <w:rPr>
                <w:rFonts w:ascii="KaiTi" w:hAnsi="KaiTi" w:eastAsia="KaiTi" w:cs="KaiTi"/>
                <w:sz w:val="24"/>
                <w:szCs w:val="24"/>
                <w:spacing w:val="-1"/>
              </w:rPr>
              <w:t>验收监测质量保证及质量控制</w:t>
            </w:r>
            <w:r>
              <w:rPr>
                <w:rFonts w:ascii="KaiTi" w:hAnsi="KaiTi" w:eastAsia="KaiTi" w:cs="KaiTi"/>
                <w:sz w:val="24"/>
                <w:szCs w:val="24"/>
                <w:spacing w:val="-60"/>
              </w:rPr>
              <w:t xml:space="preserve"> </w:t>
            </w:r>
            <w:r>
              <w:rPr>
                <w:rFonts w:ascii="KaiTi" w:hAnsi="KaiTi" w:eastAsia="KaiTi" w:cs="KaiTi"/>
                <w:sz w:val="24"/>
                <w:szCs w:val="24"/>
              </w:rPr>
              <w:tab/>
            </w:r>
            <w:r>
              <w:rPr>
                <w:rFonts w:ascii="KaiTi" w:hAnsi="KaiTi" w:eastAsia="KaiTi" w:cs="KaiTi"/>
                <w:sz w:val="24"/>
                <w:szCs w:val="24"/>
                <w:spacing w:val="-86"/>
              </w:rPr>
              <w:t xml:space="preserve"> </w:t>
            </w:r>
            <w:r>
              <w:rPr>
                <w:rFonts w:ascii="Times New Roman" w:hAnsi="Times New Roman" w:eastAsia="Times New Roman" w:cs="Times New Roman"/>
                <w:sz w:val="24"/>
                <w:szCs w:val="24"/>
                <w:spacing w:val="-2"/>
              </w:rPr>
              <w:t>49</w:t>
            </w:r>
          </w:hyperlink>
        </w:p>
        <w:p>
          <w:pPr>
            <w:spacing w:before="193" w:line="225" w:lineRule="auto"/>
            <w:tabs>
              <w:tab w:val="right" w:leader="dot" w:pos="9057"/>
            </w:tabs>
            <w:rPr>
              <w:rFonts w:ascii="Times New Roman" w:hAnsi="Times New Roman" w:eastAsia="Times New Roman" w:cs="Times New Roman"/>
              <w:sz w:val="24"/>
              <w:szCs w:val="24"/>
            </w:rPr>
          </w:pPr>
          <w:bookmarkStart w:name="bookmark6" w:id="6"/>
          <w:bookmarkEnd w:id="6"/>
          <w:hyperlink w:history="true" w:anchor="bookmark6">
            <w:r>
              <w:rPr>
                <w:rFonts w:ascii="KaiTi" w:hAnsi="KaiTi" w:eastAsia="KaiTi" w:cs="KaiTi"/>
                <w:sz w:val="24"/>
                <w:szCs w:val="24"/>
                <w:spacing w:val="-1"/>
              </w:rPr>
              <w:t>表六</w:t>
            </w:r>
            <w:r>
              <w:rPr>
                <w:rFonts w:ascii="KaiTi" w:hAnsi="KaiTi" w:eastAsia="KaiTi" w:cs="KaiTi"/>
                <w:sz w:val="24"/>
                <w:szCs w:val="24"/>
                <w:spacing w:val="-1"/>
              </w:rPr>
              <w:t xml:space="preserve"> </w:t>
            </w:r>
            <w:r>
              <w:rPr>
                <w:rFonts w:ascii="KaiTi" w:hAnsi="KaiTi" w:eastAsia="KaiTi" w:cs="KaiTi"/>
                <w:sz w:val="24"/>
                <w:szCs w:val="24"/>
                <w:spacing w:val="-1"/>
              </w:rPr>
              <w:t>验收监测内容</w:t>
            </w:r>
            <w:r>
              <w:rPr>
                <w:rFonts w:ascii="KaiTi" w:hAnsi="KaiTi" w:eastAsia="KaiTi" w:cs="KaiTi"/>
                <w:sz w:val="24"/>
                <w:szCs w:val="24"/>
                <w:spacing w:val="-67"/>
              </w:rPr>
              <w:t xml:space="preserve"> </w:t>
            </w:r>
            <w:r>
              <w:rPr>
                <w:rFonts w:ascii="KaiTi" w:hAnsi="KaiTi" w:eastAsia="KaiTi" w:cs="KaiTi"/>
                <w:sz w:val="24"/>
                <w:szCs w:val="24"/>
              </w:rPr>
              <w:tab/>
            </w:r>
            <w:r>
              <w:rPr>
                <w:rFonts w:ascii="KaiTi" w:hAnsi="KaiTi" w:eastAsia="KaiTi" w:cs="KaiTi"/>
                <w:sz w:val="24"/>
                <w:szCs w:val="24"/>
                <w:spacing w:val="-78"/>
              </w:rPr>
              <w:t xml:space="preserve"> </w:t>
            </w:r>
            <w:r>
              <w:rPr>
                <w:rFonts w:ascii="Times New Roman" w:hAnsi="Times New Roman" w:eastAsia="Times New Roman" w:cs="Times New Roman"/>
                <w:sz w:val="24"/>
                <w:szCs w:val="24"/>
                <w:spacing w:val="-6"/>
              </w:rPr>
              <w:t>50</w:t>
            </w:r>
          </w:hyperlink>
        </w:p>
        <w:p>
          <w:pPr>
            <w:spacing w:before="197" w:line="223" w:lineRule="auto"/>
            <w:tabs>
              <w:tab w:val="right" w:leader="dot" w:pos="9057"/>
            </w:tabs>
            <w:rPr>
              <w:rFonts w:ascii="Times New Roman" w:hAnsi="Times New Roman" w:eastAsia="Times New Roman" w:cs="Times New Roman"/>
              <w:sz w:val="24"/>
              <w:szCs w:val="24"/>
            </w:rPr>
          </w:pPr>
          <w:bookmarkStart w:name="bookmark7" w:id="7"/>
          <w:bookmarkEnd w:id="7"/>
          <w:hyperlink w:history="true" w:anchor="bookmark7">
            <w:r>
              <w:rPr>
                <w:rFonts w:ascii="KaiTi" w:hAnsi="KaiTi" w:eastAsia="KaiTi" w:cs="KaiTi"/>
                <w:sz w:val="24"/>
                <w:szCs w:val="24"/>
                <w:spacing w:val="-1"/>
              </w:rPr>
              <w:t>表七</w:t>
            </w:r>
            <w:r>
              <w:rPr>
                <w:rFonts w:ascii="KaiTi" w:hAnsi="KaiTi" w:eastAsia="KaiTi" w:cs="KaiTi"/>
                <w:sz w:val="24"/>
                <w:szCs w:val="24"/>
                <w:spacing w:val="-1"/>
              </w:rPr>
              <w:t xml:space="preserve"> </w:t>
            </w:r>
            <w:r>
              <w:rPr>
                <w:rFonts w:ascii="KaiTi" w:hAnsi="KaiTi" w:eastAsia="KaiTi" w:cs="KaiTi"/>
                <w:sz w:val="24"/>
                <w:szCs w:val="24"/>
                <w:spacing w:val="-1"/>
              </w:rPr>
              <w:t>验收监测期间生产工况及验收监测结果</w:t>
            </w:r>
            <w:r>
              <w:rPr>
                <w:rFonts w:ascii="KaiTi" w:hAnsi="KaiTi" w:eastAsia="KaiTi" w:cs="KaiTi"/>
                <w:sz w:val="24"/>
                <w:szCs w:val="24"/>
                <w:spacing w:val="-56"/>
              </w:rPr>
              <w:t xml:space="preserve"> </w:t>
            </w:r>
            <w:r>
              <w:rPr>
                <w:rFonts w:ascii="KaiTi" w:hAnsi="KaiTi" w:eastAsia="KaiTi" w:cs="KaiTi"/>
                <w:sz w:val="24"/>
                <w:szCs w:val="24"/>
              </w:rPr>
              <w:tab/>
            </w:r>
            <w:r>
              <w:rPr>
                <w:rFonts w:ascii="KaiTi" w:hAnsi="KaiTi" w:eastAsia="KaiTi" w:cs="KaiTi"/>
                <w:sz w:val="24"/>
                <w:szCs w:val="24"/>
                <w:spacing w:val="-78"/>
              </w:rPr>
              <w:t xml:space="preserve"> </w:t>
            </w:r>
            <w:r>
              <w:rPr>
                <w:rFonts w:ascii="Times New Roman" w:hAnsi="Times New Roman" w:eastAsia="Times New Roman" w:cs="Times New Roman"/>
                <w:sz w:val="24"/>
                <w:szCs w:val="24"/>
                <w:spacing w:val="-6"/>
              </w:rPr>
              <w:t>55</w:t>
            </w:r>
          </w:hyperlink>
        </w:p>
        <w:p>
          <w:pPr>
            <w:spacing w:before="198" w:line="231" w:lineRule="auto"/>
            <w:tabs>
              <w:tab w:val="right" w:leader="dot" w:pos="9057"/>
            </w:tabs>
            <w:rPr>
              <w:rFonts w:ascii="Times New Roman" w:hAnsi="Times New Roman" w:eastAsia="Times New Roman" w:cs="Times New Roman"/>
              <w:sz w:val="24"/>
              <w:szCs w:val="24"/>
            </w:rPr>
          </w:pPr>
          <w:bookmarkStart w:name="bookmark8" w:id="8"/>
          <w:bookmarkEnd w:id="8"/>
          <w:hyperlink w:history="true" w:anchor="bookmark8">
            <w:r>
              <w:rPr>
                <w:rFonts w:ascii="KaiTi" w:hAnsi="KaiTi" w:eastAsia="KaiTi" w:cs="KaiTi"/>
                <w:sz w:val="24"/>
                <w:szCs w:val="24"/>
                <w:spacing w:val="-1"/>
              </w:rPr>
              <w:t>表八</w:t>
            </w:r>
            <w:r>
              <w:rPr>
                <w:rFonts w:ascii="KaiTi" w:hAnsi="KaiTi" w:eastAsia="KaiTi" w:cs="KaiTi"/>
                <w:sz w:val="24"/>
                <w:szCs w:val="24"/>
                <w:spacing w:val="-1"/>
              </w:rPr>
              <w:t xml:space="preserve"> </w:t>
            </w:r>
            <w:r>
              <w:rPr>
                <w:rFonts w:ascii="KaiTi" w:hAnsi="KaiTi" w:eastAsia="KaiTi" w:cs="KaiTi"/>
                <w:sz w:val="24"/>
                <w:szCs w:val="24"/>
                <w:spacing w:val="-1"/>
              </w:rPr>
              <w:t>验收监测结论</w:t>
            </w:r>
            <w:r>
              <w:rPr>
                <w:rFonts w:ascii="KaiTi" w:hAnsi="KaiTi" w:eastAsia="KaiTi" w:cs="KaiTi"/>
                <w:sz w:val="24"/>
                <w:szCs w:val="24"/>
                <w:spacing w:val="-67"/>
              </w:rPr>
              <w:t xml:space="preserve"> </w:t>
            </w:r>
            <w:r>
              <w:rPr>
                <w:rFonts w:ascii="KaiTi" w:hAnsi="KaiTi" w:eastAsia="KaiTi" w:cs="KaiTi"/>
                <w:sz w:val="24"/>
                <w:szCs w:val="24"/>
              </w:rPr>
              <w:tab/>
            </w:r>
            <w:r>
              <w:rPr>
                <w:rFonts w:ascii="KaiTi" w:hAnsi="KaiTi" w:eastAsia="KaiTi" w:cs="KaiTi"/>
                <w:sz w:val="24"/>
                <w:szCs w:val="24"/>
                <w:spacing w:val="-79"/>
              </w:rPr>
              <w:t xml:space="preserve"> </w:t>
            </w:r>
            <w:r>
              <w:rPr>
                <w:rFonts w:ascii="Times New Roman" w:hAnsi="Times New Roman" w:eastAsia="Times New Roman" w:cs="Times New Roman"/>
                <w:sz w:val="24"/>
                <w:szCs w:val="24"/>
                <w:spacing w:val="-6"/>
              </w:rPr>
              <w:t>60</w:t>
            </w:r>
          </w:hyperlink>
        </w:p>
        <w:p>
          <w:pPr>
            <w:pStyle w:val="BodyText"/>
            <w:spacing w:line="298" w:lineRule="auto"/>
            <w:rPr/>
          </w:pPr>
          <w:r/>
        </w:p>
        <w:p>
          <w:pPr>
            <w:pStyle w:val="BodyText"/>
            <w:spacing w:line="298" w:lineRule="auto"/>
            <w:rPr/>
          </w:pPr>
          <w:r/>
        </w:p>
        <w:p>
          <w:pPr>
            <w:ind w:left="22"/>
            <w:spacing w:before="79" w:line="227" w:lineRule="auto"/>
            <w:tabs>
              <w:tab w:val="right" w:leader="dot" w:pos="9057"/>
            </w:tabs>
            <w:rPr>
              <w:rFonts w:ascii="Times New Roman" w:hAnsi="Times New Roman" w:eastAsia="Times New Roman" w:cs="Times New Roman"/>
              <w:sz w:val="24"/>
              <w:szCs w:val="24"/>
            </w:rPr>
          </w:pPr>
          <w:bookmarkStart w:name="bookmark9" w:id="9"/>
          <w:bookmarkEnd w:id="9"/>
          <w:hyperlink w:history="true" w:anchor="bookmark9">
            <w:r>
              <w:rPr>
                <w:rFonts w:ascii="KaiTi" w:hAnsi="KaiTi" w:eastAsia="KaiTi" w:cs="KaiTi"/>
                <w:sz w:val="24"/>
                <w:szCs w:val="24"/>
                <w:spacing w:val="-8"/>
              </w:rPr>
              <w:t>附件</w:t>
            </w:r>
            <w:r>
              <w:rPr>
                <w:rFonts w:ascii="KaiTi" w:hAnsi="KaiTi" w:eastAsia="KaiTi" w:cs="KaiTi"/>
                <w:sz w:val="24"/>
                <w:szCs w:val="24"/>
                <w:spacing w:val="-32"/>
              </w:rPr>
              <w:t xml:space="preserve"> </w:t>
            </w:r>
            <w:r>
              <w:rPr>
                <w:rFonts w:ascii="Times New Roman" w:hAnsi="Times New Roman" w:eastAsia="Times New Roman" w:cs="Times New Roman"/>
                <w:sz w:val="24"/>
                <w:szCs w:val="24"/>
                <w:spacing w:val="-8"/>
              </w:rPr>
              <w:t>1 </w:t>
            </w:r>
            <w:r>
              <w:rPr>
                <w:rFonts w:ascii="KaiTi" w:hAnsi="KaiTi" w:eastAsia="KaiTi" w:cs="KaiTi"/>
                <w:sz w:val="24"/>
                <w:szCs w:val="24"/>
                <w:spacing w:val="-8"/>
              </w:rPr>
              <w:t>委托书</w:t>
            </w:r>
            <w:r>
              <w:rPr>
                <w:rFonts w:ascii="KaiTi" w:hAnsi="KaiTi" w:eastAsia="KaiTi" w:cs="KaiTi"/>
                <w:sz w:val="24"/>
                <w:szCs w:val="24"/>
                <w:spacing w:val="-70"/>
              </w:rPr>
              <w:t xml:space="preserve"> </w:t>
            </w:r>
            <w:r>
              <w:rPr>
                <w:rFonts w:ascii="KaiTi" w:hAnsi="KaiTi" w:eastAsia="KaiTi" w:cs="KaiTi"/>
                <w:sz w:val="24"/>
                <w:szCs w:val="24"/>
              </w:rPr>
              <w:tab/>
            </w:r>
            <w:r>
              <w:rPr>
                <w:rFonts w:ascii="KaiTi" w:hAnsi="KaiTi" w:eastAsia="KaiTi" w:cs="KaiTi"/>
                <w:sz w:val="24"/>
                <w:szCs w:val="24"/>
                <w:spacing w:val="-79"/>
              </w:rPr>
              <w:t xml:space="preserve"> </w:t>
            </w:r>
            <w:r>
              <w:rPr>
                <w:rFonts w:ascii="Times New Roman" w:hAnsi="Times New Roman" w:eastAsia="Times New Roman" w:cs="Times New Roman"/>
                <w:sz w:val="24"/>
                <w:szCs w:val="24"/>
                <w:spacing w:val="-6"/>
              </w:rPr>
              <w:t>62</w:t>
            </w:r>
          </w:hyperlink>
        </w:p>
        <w:p>
          <w:pPr>
            <w:ind w:left="22"/>
            <w:spacing w:before="194" w:line="223" w:lineRule="auto"/>
            <w:tabs>
              <w:tab w:val="right" w:leader="dot" w:pos="9057"/>
            </w:tabs>
            <w:rPr>
              <w:rFonts w:ascii="Times New Roman" w:hAnsi="Times New Roman" w:eastAsia="Times New Roman" w:cs="Times New Roman"/>
              <w:sz w:val="24"/>
              <w:szCs w:val="24"/>
            </w:rPr>
          </w:pPr>
          <w:bookmarkStart w:name="bookmark10" w:id="10"/>
          <w:bookmarkEnd w:id="10"/>
          <w:hyperlink w:history="true" w:anchor="bookmark10">
            <w:r>
              <w:rPr>
                <w:rFonts w:ascii="KaiTi" w:hAnsi="KaiTi" w:eastAsia="KaiTi" w:cs="KaiTi"/>
                <w:sz w:val="24"/>
                <w:szCs w:val="24"/>
                <w:spacing w:val="-2"/>
              </w:rPr>
              <w:t>附件</w:t>
            </w:r>
            <w:r>
              <w:rPr>
                <w:rFonts w:ascii="KaiTi" w:hAnsi="KaiTi" w:eastAsia="KaiTi" w:cs="KaiTi"/>
                <w:sz w:val="24"/>
                <w:szCs w:val="24"/>
                <w:spacing w:val="-54"/>
              </w:rPr>
              <w:t xml:space="preserve"> </w:t>
            </w:r>
            <w:r>
              <w:rPr>
                <w:rFonts w:ascii="Times New Roman" w:hAnsi="Times New Roman" w:eastAsia="Times New Roman" w:cs="Times New Roman"/>
                <w:sz w:val="24"/>
                <w:szCs w:val="24"/>
                <w:spacing w:val="-2"/>
              </w:rPr>
              <w:t>2 </w:t>
            </w:r>
            <w:r>
              <w:rPr>
                <w:rFonts w:ascii="KaiTi" w:hAnsi="KaiTi" w:eastAsia="KaiTi" w:cs="KaiTi"/>
                <w:sz w:val="24"/>
                <w:szCs w:val="24"/>
                <w:spacing w:val="-2"/>
              </w:rPr>
              <w:t>项目环境影响报告表主要内容</w:t>
            </w:r>
            <w:r>
              <w:rPr>
                <w:rFonts w:ascii="KaiTi" w:hAnsi="KaiTi" w:eastAsia="KaiTi" w:cs="KaiTi"/>
                <w:sz w:val="24"/>
                <w:szCs w:val="24"/>
                <w:spacing w:val="-70"/>
              </w:rPr>
              <w:t xml:space="preserve"> </w:t>
            </w:r>
            <w:r>
              <w:rPr>
                <w:rFonts w:ascii="KaiTi" w:hAnsi="KaiTi" w:eastAsia="KaiTi" w:cs="KaiTi"/>
                <w:sz w:val="24"/>
                <w:szCs w:val="24"/>
              </w:rPr>
              <w:tab/>
            </w:r>
            <w:r>
              <w:rPr>
                <w:rFonts w:ascii="KaiTi" w:hAnsi="KaiTi" w:eastAsia="KaiTi" w:cs="KaiTi"/>
                <w:sz w:val="24"/>
                <w:szCs w:val="24"/>
                <w:spacing w:val="-79"/>
              </w:rPr>
              <w:t xml:space="preserve"> </w:t>
            </w:r>
            <w:r>
              <w:rPr>
                <w:rFonts w:ascii="Times New Roman" w:hAnsi="Times New Roman" w:eastAsia="Times New Roman" w:cs="Times New Roman"/>
                <w:sz w:val="24"/>
                <w:szCs w:val="24"/>
                <w:spacing w:val="-6"/>
              </w:rPr>
              <w:t>63</w:t>
            </w:r>
          </w:hyperlink>
        </w:p>
        <w:p>
          <w:pPr>
            <w:ind w:left="22"/>
            <w:spacing w:before="198" w:line="223" w:lineRule="auto"/>
            <w:tabs>
              <w:tab w:val="right" w:leader="dot" w:pos="9057"/>
            </w:tabs>
            <w:rPr>
              <w:rFonts w:ascii="Times New Roman" w:hAnsi="Times New Roman" w:eastAsia="Times New Roman" w:cs="Times New Roman"/>
              <w:sz w:val="24"/>
              <w:szCs w:val="24"/>
            </w:rPr>
          </w:pPr>
          <w:bookmarkStart w:name="bookmark11" w:id="11"/>
          <w:bookmarkEnd w:id="11"/>
          <w:hyperlink w:history="true" w:anchor="bookmark11">
            <w:r>
              <w:rPr>
                <w:rFonts w:ascii="KaiTi" w:hAnsi="KaiTi" w:eastAsia="KaiTi" w:cs="KaiTi"/>
                <w:sz w:val="24"/>
                <w:szCs w:val="24"/>
                <w:spacing w:val="-3"/>
              </w:rPr>
              <w:t>附件</w:t>
            </w:r>
            <w:r>
              <w:rPr>
                <w:rFonts w:ascii="KaiTi" w:hAnsi="KaiTi" w:eastAsia="KaiTi" w:cs="KaiTi"/>
                <w:sz w:val="24"/>
                <w:szCs w:val="24"/>
                <w:spacing w:val="-37"/>
              </w:rPr>
              <w:t xml:space="preserve"> </w:t>
            </w:r>
            <w:r>
              <w:rPr>
                <w:rFonts w:ascii="Times New Roman" w:hAnsi="Times New Roman" w:eastAsia="Times New Roman" w:cs="Times New Roman"/>
                <w:sz w:val="24"/>
                <w:szCs w:val="24"/>
                <w:spacing w:val="-3"/>
              </w:rPr>
              <w:t>3 </w:t>
            </w:r>
            <w:r>
              <w:rPr>
                <w:rFonts w:ascii="KaiTi" w:hAnsi="KaiTi" w:eastAsia="KaiTi" w:cs="KaiTi"/>
                <w:sz w:val="24"/>
                <w:szCs w:val="24"/>
                <w:spacing w:val="-3"/>
              </w:rPr>
              <w:t>项目环境影响报告表批复文件</w:t>
            </w:r>
            <w:r>
              <w:rPr>
                <w:rFonts w:ascii="KaiTi" w:hAnsi="KaiTi" w:eastAsia="KaiTi" w:cs="KaiTi"/>
                <w:sz w:val="24"/>
                <w:szCs w:val="24"/>
                <w:spacing w:val="-70"/>
              </w:rPr>
              <w:t xml:space="preserve"> </w:t>
            </w:r>
            <w:r>
              <w:rPr>
                <w:rFonts w:ascii="KaiTi" w:hAnsi="KaiTi" w:eastAsia="KaiTi" w:cs="KaiTi"/>
                <w:sz w:val="24"/>
                <w:szCs w:val="24"/>
              </w:rPr>
              <w:tab/>
            </w:r>
            <w:r>
              <w:rPr>
                <w:rFonts w:ascii="KaiTi" w:hAnsi="KaiTi" w:eastAsia="KaiTi" w:cs="KaiTi"/>
                <w:sz w:val="24"/>
                <w:szCs w:val="24"/>
                <w:spacing w:val="-79"/>
              </w:rPr>
              <w:t xml:space="preserve"> </w:t>
            </w:r>
            <w:r>
              <w:rPr>
                <w:rFonts w:ascii="Times New Roman" w:hAnsi="Times New Roman" w:eastAsia="Times New Roman" w:cs="Times New Roman"/>
                <w:sz w:val="24"/>
                <w:szCs w:val="24"/>
                <w:spacing w:val="-6"/>
              </w:rPr>
              <w:t>69</w:t>
            </w:r>
          </w:hyperlink>
        </w:p>
        <w:p>
          <w:pPr>
            <w:ind w:left="22"/>
            <w:spacing w:before="199" w:line="227" w:lineRule="auto"/>
            <w:tabs>
              <w:tab w:val="right" w:leader="dot" w:pos="9057"/>
            </w:tabs>
            <w:rPr>
              <w:rFonts w:ascii="Times New Roman" w:hAnsi="Times New Roman" w:eastAsia="Times New Roman" w:cs="Times New Roman"/>
              <w:sz w:val="24"/>
              <w:szCs w:val="24"/>
            </w:rPr>
          </w:pPr>
          <w:bookmarkStart w:name="bookmark12" w:id="12"/>
          <w:bookmarkEnd w:id="12"/>
          <w:hyperlink w:history="true" w:anchor="bookmark12">
            <w:r>
              <w:rPr>
                <w:rFonts w:ascii="KaiTi" w:hAnsi="KaiTi" w:eastAsia="KaiTi" w:cs="KaiTi"/>
                <w:sz w:val="24"/>
                <w:szCs w:val="24"/>
                <w:spacing w:val="-2"/>
              </w:rPr>
              <w:t>附件</w:t>
            </w:r>
            <w:r>
              <w:rPr>
                <w:rFonts w:ascii="KaiTi" w:hAnsi="KaiTi" w:eastAsia="KaiTi" w:cs="KaiTi"/>
                <w:sz w:val="24"/>
                <w:szCs w:val="24"/>
                <w:spacing w:val="-48"/>
              </w:rPr>
              <w:t xml:space="preserve"> </w:t>
            </w:r>
            <w:r>
              <w:rPr>
                <w:rFonts w:ascii="Times New Roman" w:hAnsi="Times New Roman" w:eastAsia="Times New Roman" w:cs="Times New Roman"/>
                <w:sz w:val="24"/>
                <w:szCs w:val="24"/>
                <w:spacing w:val="-2"/>
              </w:rPr>
              <w:t>4 </w:t>
            </w:r>
            <w:r>
              <w:rPr>
                <w:rFonts w:ascii="KaiTi" w:hAnsi="KaiTi" w:eastAsia="KaiTi" w:cs="KaiTi"/>
                <w:sz w:val="24"/>
                <w:szCs w:val="24"/>
                <w:spacing w:val="-2"/>
              </w:rPr>
              <w:t>辐射安全许可证及竣工验收相关信息</w:t>
            </w:r>
            <w:r>
              <w:rPr>
                <w:rFonts w:ascii="KaiTi" w:hAnsi="KaiTi" w:eastAsia="KaiTi" w:cs="KaiTi"/>
                <w:sz w:val="24"/>
                <w:szCs w:val="24"/>
                <w:spacing w:val="-70"/>
              </w:rPr>
              <w:t xml:space="preserve"> </w:t>
            </w:r>
            <w:r>
              <w:rPr>
                <w:rFonts w:ascii="KaiTi" w:hAnsi="KaiTi" w:eastAsia="KaiTi" w:cs="KaiTi"/>
                <w:sz w:val="24"/>
                <w:szCs w:val="24"/>
              </w:rPr>
              <w:tab/>
            </w:r>
            <w:r>
              <w:rPr>
                <w:rFonts w:ascii="KaiTi" w:hAnsi="KaiTi" w:eastAsia="KaiTi" w:cs="KaiTi"/>
                <w:sz w:val="24"/>
                <w:szCs w:val="24"/>
                <w:spacing w:val="-81"/>
              </w:rPr>
              <w:t xml:space="preserve"> </w:t>
            </w:r>
            <w:r>
              <w:rPr>
                <w:rFonts w:ascii="Times New Roman" w:hAnsi="Times New Roman" w:eastAsia="Times New Roman" w:cs="Times New Roman"/>
                <w:sz w:val="24"/>
                <w:szCs w:val="24"/>
                <w:spacing w:val="-5"/>
              </w:rPr>
              <w:t>75</w:t>
            </w:r>
          </w:hyperlink>
        </w:p>
        <w:p>
          <w:pPr>
            <w:ind w:left="22"/>
            <w:spacing w:before="194" w:line="223" w:lineRule="auto"/>
            <w:tabs>
              <w:tab w:val="right" w:leader="dot" w:pos="9057"/>
            </w:tabs>
            <w:rPr>
              <w:rFonts w:ascii="Times New Roman" w:hAnsi="Times New Roman" w:eastAsia="Times New Roman" w:cs="Times New Roman"/>
              <w:sz w:val="24"/>
              <w:szCs w:val="24"/>
            </w:rPr>
          </w:pPr>
          <w:bookmarkStart w:name="bookmark13" w:id="13"/>
          <w:bookmarkEnd w:id="13"/>
          <w:hyperlink w:history="true" w:anchor="bookmark13">
            <w:r>
              <w:rPr>
                <w:rFonts w:ascii="KaiTi" w:hAnsi="KaiTi" w:eastAsia="KaiTi" w:cs="KaiTi"/>
                <w:sz w:val="24"/>
                <w:szCs w:val="24"/>
                <w:spacing w:val="-2"/>
              </w:rPr>
              <w:t>附件</w:t>
            </w:r>
            <w:r>
              <w:rPr>
                <w:rFonts w:ascii="KaiTi" w:hAnsi="KaiTi" w:eastAsia="KaiTi" w:cs="KaiTi"/>
                <w:sz w:val="24"/>
                <w:szCs w:val="24"/>
                <w:spacing w:val="-40"/>
              </w:rPr>
              <w:t xml:space="preserve"> </w:t>
            </w:r>
            <w:r>
              <w:rPr>
                <w:rFonts w:ascii="Times New Roman" w:hAnsi="Times New Roman" w:eastAsia="Times New Roman" w:cs="Times New Roman"/>
                <w:sz w:val="24"/>
                <w:szCs w:val="24"/>
                <w:spacing w:val="-2"/>
              </w:rPr>
              <w:t>5  </w:t>
            </w:r>
            <w:r>
              <w:rPr>
                <w:rFonts w:ascii="KaiTi" w:hAnsi="KaiTi" w:eastAsia="KaiTi" w:cs="KaiTi"/>
                <w:sz w:val="24"/>
                <w:szCs w:val="24"/>
                <w:spacing w:val="-2"/>
              </w:rPr>
              <w:t>辐射工作人员考核证书及职业健康体检结果</w:t>
            </w:r>
            <w:r>
              <w:rPr>
                <w:rFonts w:ascii="KaiTi" w:hAnsi="KaiTi" w:eastAsia="KaiTi" w:cs="KaiTi"/>
                <w:sz w:val="24"/>
                <w:szCs w:val="24"/>
                <w:spacing w:val="-70"/>
              </w:rPr>
              <w:t xml:space="preserve"> </w:t>
            </w:r>
            <w:r>
              <w:rPr>
                <w:rFonts w:ascii="KaiTi" w:hAnsi="KaiTi" w:eastAsia="KaiTi" w:cs="KaiTi"/>
                <w:sz w:val="24"/>
                <w:szCs w:val="24"/>
              </w:rPr>
              <w:tab/>
            </w:r>
            <w:r>
              <w:rPr>
                <w:rFonts w:ascii="KaiTi" w:hAnsi="KaiTi" w:eastAsia="KaiTi" w:cs="KaiTi"/>
                <w:sz w:val="24"/>
                <w:szCs w:val="24"/>
                <w:spacing w:val="-75"/>
              </w:rPr>
              <w:t xml:space="preserve"> </w:t>
            </w:r>
            <w:r>
              <w:rPr>
                <w:rFonts w:ascii="Times New Roman" w:hAnsi="Times New Roman" w:eastAsia="Times New Roman" w:cs="Times New Roman"/>
                <w:sz w:val="24"/>
                <w:szCs w:val="24"/>
                <w:spacing w:val="-8"/>
              </w:rPr>
              <w:t>88</w:t>
            </w:r>
          </w:hyperlink>
        </w:p>
        <w:p>
          <w:pPr>
            <w:ind w:left="22"/>
            <w:spacing w:before="199" w:line="225" w:lineRule="auto"/>
            <w:tabs>
              <w:tab w:val="right" w:leader="dot" w:pos="9057"/>
            </w:tabs>
            <w:rPr>
              <w:rFonts w:ascii="Times New Roman" w:hAnsi="Times New Roman" w:eastAsia="Times New Roman" w:cs="Times New Roman"/>
              <w:sz w:val="24"/>
              <w:szCs w:val="24"/>
            </w:rPr>
          </w:pPr>
          <w:bookmarkStart w:name="bookmark14" w:id="14"/>
          <w:bookmarkEnd w:id="14"/>
          <w:hyperlink w:history="true" w:anchor="bookmark14">
            <w:r>
              <w:rPr>
                <w:rFonts w:ascii="KaiTi" w:hAnsi="KaiTi" w:eastAsia="KaiTi" w:cs="KaiTi"/>
                <w:sz w:val="24"/>
                <w:szCs w:val="24"/>
                <w:spacing w:val="-3"/>
              </w:rPr>
              <w:t>附件</w:t>
            </w:r>
            <w:r>
              <w:rPr>
                <w:rFonts w:ascii="KaiTi" w:hAnsi="KaiTi" w:eastAsia="KaiTi" w:cs="KaiTi"/>
                <w:sz w:val="24"/>
                <w:szCs w:val="24"/>
                <w:spacing w:val="-49"/>
              </w:rPr>
              <w:t xml:space="preserve"> </w:t>
            </w:r>
            <w:r>
              <w:rPr>
                <w:rFonts w:ascii="Times New Roman" w:hAnsi="Times New Roman" w:eastAsia="Times New Roman" w:cs="Times New Roman"/>
                <w:sz w:val="24"/>
                <w:szCs w:val="24"/>
                <w:spacing w:val="-3"/>
              </w:rPr>
              <w:t>6  </w:t>
            </w:r>
            <w:r>
              <w:rPr>
                <w:rFonts w:ascii="KaiTi" w:hAnsi="KaiTi" w:eastAsia="KaiTi" w:cs="KaiTi"/>
                <w:sz w:val="24"/>
                <w:szCs w:val="24"/>
                <w:spacing w:val="-3"/>
              </w:rPr>
              <w:t>个人剂量检测报告</w:t>
            </w:r>
            <w:r>
              <w:rPr>
                <w:rFonts w:ascii="KaiTi" w:hAnsi="KaiTi" w:eastAsia="KaiTi" w:cs="KaiTi"/>
                <w:sz w:val="24"/>
                <w:szCs w:val="24"/>
                <w:spacing w:val="-70"/>
              </w:rPr>
              <w:t xml:space="preserve"> </w:t>
            </w:r>
            <w:r>
              <w:rPr>
                <w:rFonts w:ascii="KaiTi" w:hAnsi="KaiTi" w:eastAsia="KaiTi" w:cs="KaiTi"/>
                <w:sz w:val="24"/>
                <w:szCs w:val="24"/>
              </w:rPr>
              <w:tab/>
            </w:r>
            <w:r>
              <w:rPr>
                <w:rFonts w:ascii="KaiTi" w:hAnsi="KaiTi" w:eastAsia="KaiTi" w:cs="KaiTi"/>
                <w:sz w:val="24"/>
                <w:szCs w:val="24"/>
                <w:spacing w:val="-61"/>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0"/>
              </w:rPr>
              <w:t>0</w:t>
            </w:r>
            <w:r>
              <w:rPr>
                <w:rFonts w:ascii="Times New Roman" w:hAnsi="Times New Roman" w:eastAsia="Times New Roman" w:cs="Times New Roman"/>
                <w:sz w:val="24"/>
                <w:szCs w:val="24"/>
                <w:spacing w:val="-9"/>
              </w:rPr>
              <w:t>4</w:t>
            </w:r>
          </w:hyperlink>
        </w:p>
        <w:p>
          <w:pPr>
            <w:ind w:left="22"/>
            <w:spacing w:before="197" w:line="223" w:lineRule="auto"/>
            <w:tabs>
              <w:tab w:val="right" w:leader="dot" w:pos="9057"/>
            </w:tabs>
            <w:rPr>
              <w:rFonts w:ascii="Times New Roman" w:hAnsi="Times New Roman" w:eastAsia="Times New Roman" w:cs="Times New Roman"/>
              <w:sz w:val="24"/>
              <w:szCs w:val="24"/>
            </w:rPr>
          </w:pPr>
          <w:bookmarkStart w:name="bookmark15" w:id="15"/>
          <w:bookmarkEnd w:id="15"/>
          <w:hyperlink w:history="true" w:anchor="bookmark15">
            <w:r>
              <w:rPr>
                <w:rFonts w:ascii="KaiTi" w:hAnsi="KaiTi" w:eastAsia="KaiTi" w:cs="KaiTi"/>
                <w:sz w:val="24"/>
                <w:szCs w:val="24"/>
                <w:spacing w:val="-3"/>
              </w:rPr>
              <w:t>附件</w:t>
            </w:r>
            <w:r>
              <w:rPr>
                <w:rFonts w:ascii="KaiTi" w:hAnsi="KaiTi" w:eastAsia="KaiTi" w:cs="KaiTi"/>
                <w:sz w:val="24"/>
                <w:szCs w:val="24"/>
                <w:spacing w:val="-43"/>
              </w:rPr>
              <w:t xml:space="preserve"> </w:t>
            </w:r>
            <w:r>
              <w:rPr>
                <w:rFonts w:ascii="Times New Roman" w:hAnsi="Times New Roman" w:eastAsia="Times New Roman" w:cs="Times New Roman"/>
                <w:sz w:val="24"/>
                <w:szCs w:val="24"/>
                <w:spacing w:val="-3"/>
              </w:rPr>
              <w:t>7  </w:t>
            </w:r>
            <w:r>
              <w:rPr>
                <w:rFonts w:ascii="KaiTi" w:hAnsi="KaiTi" w:eastAsia="KaiTi" w:cs="KaiTi"/>
                <w:sz w:val="24"/>
                <w:szCs w:val="24"/>
                <w:spacing w:val="-3"/>
              </w:rPr>
              <w:t>辐射安全管理规章制度</w:t>
            </w:r>
            <w:r>
              <w:rPr>
                <w:rFonts w:ascii="KaiTi" w:hAnsi="KaiTi" w:eastAsia="KaiTi" w:cs="KaiTi"/>
                <w:sz w:val="24"/>
                <w:szCs w:val="24"/>
                <w:spacing w:val="-70"/>
              </w:rPr>
              <w:t xml:space="preserve"> </w:t>
            </w:r>
            <w:r>
              <w:rPr>
                <w:rFonts w:ascii="KaiTi" w:hAnsi="KaiTi" w:eastAsia="KaiTi" w:cs="KaiTi"/>
                <w:sz w:val="24"/>
                <w:szCs w:val="24"/>
              </w:rPr>
              <w:tab/>
            </w:r>
            <w:r>
              <w:rPr>
                <w:rFonts w:ascii="KaiTi" w:hAnsi="KaiTi" w:eastAsia="KaiTi" w:cs="KaiTi"/>
                <w:sz w:val="24"/>
                <w:szCs w:val="24"/>
                <w:spacing w:val="-61"/>
              </w:rPr>
              <w:t xml:space="preserve"> </w:t>
            </w:r>
            <w:r>
              <w:rPr>
                <w:rFonts w:ascii="Times New Roman" w:hAnsi="Times New Roman" w:eastAsia="Times New Roman" w:cs="Times New Roman"/>
                <w:sz w:val="24"/>
                <w:szCs w:val="24"/>
                <w:spacing w:val="-10"/>
              </w:rPr>
              <w:t>128</w:t>
            </w:r>
          </w:hyperlink>
        </w:p>
        <w:p>
          <w:pPr>
            <w:ind w:left="22"/>
            <w:spacing w:before="200" w:line="227" w:lineRule="auto"/>
            <w:tabs>
              <w:tab w:val="right" w:leader="dot" w:pos="9057"/>
            </w:tabs>
            <w:rPr>
              <w:rFonts w:ascii="Times New Roman" w:hAnsi="Times New Roman" w:eastAsia="Times New Roman" w:cs="Times New Roman"/>
              <w:sz w:val="24"/>
              <w:szCs w:val="24"/>
            </w:rPr>
          </w:pPr>
          <w:bookmarkStart w:name="bookmark16" w:id="16"/>
          <w:bookmarkEnd w:id="16"/>
          <w:hyperlink w:history="true" w:anchor="bookmark16">
            <w:r>
              <w:rPr>
                <w:rFonts w:ascii="KaiTi" w:hAnsi="KaiTi" w:eastAsia="KaiTi" w:cs="KaiTi"/>
                <w:sz w:val="24"/>
                <w:szCs w:val="24"/>
                <w:spacing w:val="-3"/>
              </w:rPr>
              <w:t>附件</w:t>
            </w:r>
            <w:r>
              <w:rPr>
                <w:rFonts w:ascii="KaiTi" w:hAnsi="KaiTi" w:eastAsia="KaiTi" w:cs="KaiTi"/>
                <w:sz w:val="24"/>
                <w:szCs w:val="24"/>
                <w:spacing w:val="-43"/>
              </w:rPr>
              <w:t xml:space="preserve"> </w:t>
            </w:r>
            <w:r>
              <w:rPr>
                <w:rFonts w:ascii="Times New Roman" w:hAnsi="Times New Roman" w:eastAsia="Times New Roman" w:cs="Times New Roman"/>
                <w:sz w:val="24"/>
                <w:szCs w:val="24"/>
                <w:spacing w:val="-3"/>
              </w:rPr>
              <w:t>8  </w:t>
            </w:r>
            <w:r>
              <w:rPr>
                <w:rFonts w:ascii="KaiTi" w:hAnsi="KaiTi" w:eastAsia="KaiTi" w:cs="KaiTi"/>
                <w:sz w:val="24"/>
                <w:szCs w:val="24"/>
                <w:spacing w:val="-3"/>
              </w:rPr>
              <w:t>竣工环保验收检测报告</w:t>
            </w:r>
            <w:r>
              <w:rPr>
                <w:rFonts w:ascii="KaiTi" w:hAnsi="KaiTi" w:eastAsia="KaiTi" w:cs="KaiTi"/>
                <w:sz w:val="24"/>
                <w:szCs w:val="24"/>
                <w:spacing w:val="-70"/>
              </w:rPr>
              <w:t xml:space="preserve"> </w:t>
            </w:r>
            <w:r>
              <w:rPr>
                <w:rFonts w:ascii="KaiTi" w:hAnsi="KaiTi" w:eastAsia="KaiTi" w:cs="KaiTi"/>
                <w:sz w:val="24"/>
                <w:szCs w:val="24"/>
              </w:rPr>
              <w:tab/>
            </w:r>
            <w:r>
              <w:rPr>
                <w:rFonts w:ascii="KaiTi" w:hAnsi="KaiTi" w:eastAsia="KaiTi" w:cs="KaiTi"/>
                <w:sz w:val="24"/>
                <w:szCs w:val="24"/>
                <w:spacing w:val="-61"/>
              </w:rPr>
              <w:t xml:space="preserve"> </w:t>
            </w:r>
            <w:r>
              <w:rPr>
                <w:rFonts w:ascii="Times New Roman" w:hAnsi="Times New Roman" w:eastAsia="Times New Roman" w:cs="Times New Roman"/>
                <w:sz w:val="24"/>
                <w:szCs w:val="24"/>
                <w:spacing w:val="-10"/>
              </w:rPr>
              <w:t>186</w:t>
            </w:r>
          </w:hyperlink>
        </w:p>
        <w:p>
          <w:pPr>
            <w:pStyle w:val="BodyText"/>
            <w:spacing w:line="300" w:lineRule="auto"/>
            <w:rPr/>
          </w:pPr>
          <w:r/>
        </w:p>
        <w:p>
          <w:pPr>
            <w:pStyle w:val="BodyText"/>
            <w:spacing w:line="300" w:lineRule="auto"/>
            <w:rPr/>
          </w:pPr>
          <w:r/>
        </w:p>
        <w:p>
          <w:pPr>
            <w:ind w:left="22"/>
            <w:spacing w:before="79" w:line="223" w:lineRule="auto"/>
            <w:tabs>
              <w:tab w:val="right" w:leader="dot" w:pos="9057"/>
            </w:tabs>
            <w:rPr>
              <w:rFonts w:ascii="Times New Roman" w:hAnsi="Times New Roman" w:eastAsia="Times New Roman" w:cs="Times New Roman"/>
              <w:sz w:val="24"/>
              <w:szCs w:val="24"/>
            </w:rPr>
          </w:pPr>
          <w:bookmarkStart w:name="bookmark17" w:id="17"/>
          <w:bookmarkEnd w:id="17"/>
          <w:hyperlink w:history="true" w:anchor="bookmark17">
            <w:r>
              <w:rPr>
                <w:rFonts w:ascii="KaiTi" w:hAnsi="KaiTi" w:eastAsia="KaiTi" w:cs="KaiTi"/>
                <w:sz w:val="24"/>
                <w:szCs w:val="24"/>
                <w:spacing w:val="-2"/>
              </w:rPr>
              <w:t>附表</w:t>
            </w:r>
            <w:r>
              <w:rPr>
                <w:rFonts w:ascii="KaiTi" w:hAnsi="KaiTi" w:eastAsia="KaiTi" w:cs="KaiTi"/>
                <w:sz w:val="24"/>
                <w:szCs w:val="24"/>
                <w:spacing w:val="-2"/>
              </w:rPr>
              <w:t xml:space="preserve"> </w:t>
            </w:r>
            <w:r>
              <w:rPr>
                <w:rFonts w:ascii="KaiTi" w:hAnsi="KaiTi" w:eastAsia="KaiTi" w:cs="KaiTi"/>
                <w:sz w:val="24"/>
                <w:szCs w:val="24"/>
                <w:spacing w:val="-2"/>
              </w:rPr>
              <w:t>建设项目竣工环境保护“三同时”验收登记表</w:t>
            </w:r>
            <w:r>
              <w:rPr>
                <w:rFonts w:ascii="KaiTi" w:hAnsi="KaiTi" w:eastAsia="KaiTi" w:cs="KaiTi"/>
                <w:sz w:val="24"/>
                <w:szCs w:val="24"/>
                <w:spacing w:val="-52"/>
              </w:rPr>
              <w:t xml:space="preserve"> </w:t>
            </w:r>
            <w:r>
              <w:rPr>
                <w:rFonts w:ascii="KaiTi" w:hAnsi="KaiTi" w:eastAsia="KaiTi" w:cs="KaiTi"/>
                <w:sz w:val="24"/>
                <w:szCs w:val="24"/>
              </w:rPr>
              <w:tab/>
            </w:r>
            <w:r>
              <w:rPr>
                <w:rFonts w:ascii="KaiTi" w:hAnsi="KaiTi" w:eastAsia="KaiTi" w:cs="KaiTi"/>
                <w:sz w:val="24"/>
                <w:szCs w:val="24"/>
                <w:spacing w:val="-85"/>
              </w:rPr>
              <w:t xml:space="preserve"> </w:t>
            </w:r>
            <w:r>
              <w:rPr>
                <w:rFonts w:ascii="Times New Roman" w:hAnsi="Times New Roman" w:eastAsia="Times New Roman" w:cs="Times New Roman"/>
                <w:sz w:val="24"/>
                <w:szCs w:val="24"/>
                <w:spacing w:val="-2"/>
              </w:rPr>
              <w:t>212</w:t>
            </w:r>
          </w:hyperlink>
        </w:p>
      </w:sdtContent>
    </w:sdt>
    <w:p>
      <w:pPr>
        <w:spacing w:line="223" w:lineRule="auto"/>
        <w:sectPr>
          <w:pgSz w:w="11905" w:h="16840"/>
          <w:pgMar w:top="1363" w:right="1254" w:bottom="0" w:left="1591" w:header="0" w:footer="0" w:gutter="0"/>
        </w:sectPr>
        <w:rPr>
          <w:rFonts w:ascii="Times New Roman" w:hAnsi="Times New Roman" w:eastAsia="Times New Roman" w:cs="Times New Roman"/>
          <w:sz w:val="24"/>
          <w:szCs w:val="24"/>
        </w:rPr>
      </w:pPr>
    </w:p>
    <w:p>
      <w:pPr>
        <w:spacing w:before="57" w:line="229" w:lineRule="auto"/>
        <w:outlineLvl w:val="0"/>
        <w:rPr>
          <w:rFonts w:ascii="FangSong" w:hAnsi="FangSong" w:eastAsia="FangSong" w:cs="FangSong"/>
          <w:sz w:val="27"/>
          <w:szCs w:val="27"/>
        </w:rPr>
      </w:pPr>
      <w:bookmarkStart w:name="bookmark1" w:id="18"/>
      <w:bookmarkEnd w:id="18"/>
      <w:r>
        <w:rPr>
          <w:rFonts w:ascii="FangSong" w:hAnsi="FangSong" w:eastAsia="FangSong" w:cs="FangSong"/>
          <w:sz w:val="27"/>
          <w:szCs w:val="27"/>
          <w:b/>
          <w:bCs/>
          <w:spacing w:val="6"/>
        </w:rPr>
        <w:t>表一</w:t>
      </w:r>
      <w:r>
        <w:rPr>
          <w:rFonts w:ascii="FangSong" w:hAnsi="FangSong" w:eastAsia="FangSong" w:cs="FangSong"/>
          <w:sz w:val="27"/>
          <w:szCs w:val="27"/>
          <w:spacing w:val="6"/>
        </w:rPr>
        <w:t xml:space="preserve"> </w:t>
      </w:r>
      <w:r>
        <w:rPr>
          <w:rFonts w:ascii="FangSong" w:hAnsi="FangSong" w:eastAsia="FangSong" w:cs="FangSong"/>
          <w:sz w:val="27"/>
          <w:szCs w:val="27"/>
          <w:b/>
          <w:bCs/>
          <w:spacing w:val="6"/>
        </w:rPr>
        <w:t>建设项目基本情况</w:t>
      </w:r>
    </w:p>
    <w:p>
      <w:pPr>
        <w:spacing w:line="129" w:lineRule="exact"/>
        <w:rPr/>
      </w:pPr>
      <w:r/>
    </w:p>
    <w:tbl>
      <w:tblPr>
        <w:tblStyle w:val="TableNormal"/>
        <w:tblW w:w="9361"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7"/>
        <w:gridCol w:w="1460"/>
        <w:gridCol w:w="1169"/>
        <w:gridCol w:w="1169"/>
        <w:gridCol w:w="731"/>
        <w:gridCol w:w="584"/>
        <w:gridCol w:w="1023"/>
        <w:gridCol w:w="293"/>
        <w:gridCol w:w="1022"/>
        <w:gridCol w:w="1033"/>
      </w:tblGrid>
      <w:tr>
        <w:trPr>
          <w:trHeight w:val="407" w:hRule="atLeast"/>
        </w:trPr>
        <w:tc>
          <w:tcPr>
            <w:shd w:val="clear" w:fill="D9D9D9"/>
            <w:tcW w:w="2337" w:type="dxa"/>
            <w:vAlign w:val="top"/>
            <w:gridSpan w:val="2"/>
          </w:tcPr>
          <w:p>
            <w:pPr>
              <w:pStyle w:val="TableText"/>
              <w:ind w:left="458"/>
              <w:spacing w:before="83" w:line="221" w:lineRule="auto"/>
              <w:rPr/>
            </w:pPr>
            <w:r>
              <w:rPr>
                <w:b/>
                <w:bCs/>
                <w:spacing w:val="-5"/>
              </w:rPr>
              <w:t>建设项目名称</w:t>
            </w:r>
          </w:p>
        </w:tc>
        <w:tc>
          <w:tcPr>
            <w:tcW w:w="7024" w:type="dxa"/>
            <w:vAlign w:val="top"/>
            <w:gridSpan w:val="8"/>
          </w:tcPr>
          <w:p>
            <w:pPr>
              <w:pStyle w:val="TableText"/>
              <w:ind w:left="2013"/>
              <w:spacing w:before="84" w:line="222" w:lineRule="auto"/>
              <w:rPr/>
            </w:pPr>
            <w:r>
              <w:rPr>
                <w:spacing w:val="-2"/>
              </w:rPr>
              <w:t>新增钇</w:t>
            </w:r>
            <w:r>
              <w:rPr>
                <w:rFonts w:ascii="Times New Roman" w:hAnsi="Times New Roman" w:eastAsia="Times New Roman" w:cs="Times New Roman"/>
                <w:spacing w:val="-2"/>
              </w:rPr>
              <w:t>-90</w:t>
            </w:r>
            <w:r>
              <w:rPr>
                <w:rFonts w:ascii="Times New Roman" w:hAnsi="Times New Roman" w:eastAsia="Times New Roman" w:cs="Times New Roman"/>
                <w:spacing w:val="15"/>
              </w:rPr>
              <w:t xml:space="preserve"> </w:t>
            </w:r>
            <w:r>
              <w:rPr>
                <w:spacing w:val="-2"/>
              </w:rPr>
              <w:t>微球介入治疗项目</w:t>
            </w:r>
          </w:p>
        </w:tc>
      </w:tr>
      <w:tr>
        <w:trPr>
          <w:trHeight w:val="401" w:hRule="atLeast"/>
        </w:trPr>
        <w:tc>
          <w:tcPr>
            <w:shd w:val="clear" w:fill="D9D9D9"/>
            <w:tcW w:w="2337" w:type="dxa"/>
            <w:vAlign w:val="top"/>
            <w:gridSpan w:val="2"/>
          </w:tcPr>
          <w:p>
            <w:pPr>
              <w:pStyle w:val="TableText"/>
              <w:ind w:left="458"/>
              <w:spacing w:before="79" w:line="221" w:lineRule="auto"/>
              <w:rPr/>
            </w:pPr>
            <w:r>
              <w:rPr>
                <w:b/>
                <w:bCs/>
                <w:spacing w:val="-5"/>
              </w:rPr>
              <w:t>建设单位名称</w:t>
            </w:r>
          </w:p>
        </w:tc>
        <w:tc>
          <w:tcPr>
            <w:tcW w:w="7024" w:type="dxa"/>
            <w:vAlign w:val="top"/>
            <w:gridSpan w:val="8"/>
          </w:tcPr>
          <w:p>
            <w:pPr>
              <w:pStyle w:val="TableText"/>
              <w:ind w:left="2207"/>
              <w:spacing w:before="79" w:line="222" w:lineRule="auto"/>
              <w:rPr/>
            </w:pPr>
            <w:r>
              <w:rPr>
                <w:spacing w:val="-2"/>
              </w:rPr>
              <w:t>成都京东方医院有限公司</w:t>
            </w:r>
          </w:p>
        </w:tc>
      </w:tr>
      <w:tr>
        <w:trPr>
          <w:trHeight w:val="402" w:hRule="atLeast"/>
        </w:trPr>
        <w:tc>
          <w:tcPr>
            <w:shd w:val="clear" w:fill="D9D9D9"/>
            <w:tcW w:w="2337" w:type="dxa"/>
            <w:vAlign w:val="top"/>
            <w:gridSpan w:val="2"/>
          </w:tcPr>
          <w:p>
            <w:pPr>
              <w:pStyle w:val="TableText"/>
              <w:ind w:left="700"/>
              <w:spacing w:before="81" w:line="220" w:lineRule="auto"/>
              <w:rPr/>
            </w:pPr>
            <w:r>
              <w:rPr>
                <w:b/>
                <w:bCs/>
                <w:spacing w:val="-5"/>
              </w:rPr>
              <w:t>项目性质</w:t>
            </w:r>
          </w:p>
        </w:tc>
        <w:tc>
          <w:tcPr>
            <w:tcW w:w="7024" w:type="dxa"/>
            <w:vAlign w:val="top"/>
            <w:gridSpan w:val="8"/>
          </w:tcPr>
          <w:p>
            <w:pPr>
              <w:pStyle w:val="TableText"/>
              <w:ind w:left="2128"/>
              <w:spacing w:before="81" w:line="181" w:lineRule="auto"/>
              <w:rPr/>
            </w:pPr>
            <w:r>
              <w:rPr>
                <w:spacing w:val="-15"/>
              </w:rPr>
              <w:t>□新建</w:t>
            </w:r>
            <w:r>
              <w:rPr>
                <w:spacing w:val="9"/>
              </w:rPr>
              <w:t xml:space="preserve">   </w:t>
            </w:r>
            <w:r>
              <w:rPr>
                <w:rFonts w:ascii="Microsoft YaHei" w:hAnsi="Microsoft YaHei" w:eastAsia="Microsoft YaHei" w:cs="Microsoft YaHei"/>
                <w:spacing w:val="-15"/>
              </w:rPr>
              <w:t>口</w:t>
            </w:r>
            <w:r>
              <w:rPr>
                <w:spacing w:val="-15"/>
              </w:rPr>
              <w:t>改建</w:t>
            </w:r>
            <w:r>
              <w:rPr>
                <w:spacing w:val="6"/>
              </w:rPr>
              <w:t xml:space="preserve">   </w:t>
            </w:r>
            <w:r>
              <w:rPr>
                <w:rFonts w:ascii="Microsoft YaHei" w:hAnsi="Microsoft YaHei" w:eastAsia="Microsoft YaHei" w:cs="Microsoft YaHei"/>
                <w:spacing w:val="-15"/>
              </w:rPr>
              <w:t>口</w:t>
            </w:r>
            <w:r>
              <w:rPr>
                <w:spacing w:val="-15"/>
              </w:rPr>
              <w:t>扩建</w:t>
            </w:r>
          </w:p>
        </w:tc>
      </w:tr>
      <w:tr>
        <w:trPr>
          <w:trHeight w:val="402" w:hRule="atLeast"/>
        </w:trPr>
        <w:tc>
          <w:tcPr>
            <w:shd w:val="clear" w:fill="D9D9D9"/>
            <w:tcW w:w="2337" w:type="dxa"/>
            <w:vAlign w:val="top"/>
            <w:gridSpan w:val="2"/>
          </w:tcPr>
          <w:p>
            <w:pPr>
              <w:pStyle w:val="TableText"/>
              <w:ind w:left="699"/>
              <w:spacing w:before="80" w:line="224" w:lineRule="auto"/>
              <w:rPr/>
            </w:pPr>
            <w:r>
              <w:rPr>
                <w:b/>
                <w:bCs/>
                <w:spacing w:val="-5"/>
              </w:rPr>
              <w:t>建设地点</w:t>
            </w:r>
          </w:p>
        </w:tc>
        <w:tc>
          <w:tcPr>
            <w:tcW w:w="7024" w:type="dxa"/>
            <w:vAlign w:val="top"/>
            <w:gridSpan w:val="8"/>
          </w:tcPr>
          <w:p>
            <w:pPr>
              <w:pStyle w:val="TableText"/>
              <w:ind w:left="372"/>
              <w:spacing w:before="80" w:line="221" w:lineRule="auto"/>
              <w:rPr/>
            </w:pPr>
            <w:r>
              <w:rPr>
                <w:spacing w:val="-4"/>
              </w:rPr>
              <w:t>四川省成都市双流区生物城中路二段</w:t>
            </w:r>
            <w:r>
              <w:rPr>
                <w:spacing w:val="-17"/>
              </w:rPr>
              <w:t xml:space="preserve"> </w:t>
            </w:r>
            <w:r>
              <w:rPr>
                <w:rFonts w:ascii="Times New Roman" w:hAnsi="Times New Roman" w:eastAsia="Times New Roman" w:cs="Times New Roman"/>
                <w:spacing w:val="-4"/>
              </w:rPr>
              <w:t>18</w:t>
            </w:r>
            <w:r>
              <w:rPr>
                <w:rFonts w:ascii="Times New Roman" w:hAnsi="Times New Roman" w:eastAsia="Times New Roman" w:cs="Times New Roman"/>
                <w:spacing w:val="22"/>
              </w:rPr>
              <w:t xml:space="preserve"> </w:t>
            </w:r>
            <w:r>
              <w:rPr>
                <w:spacing w:val="-4"/>
              </w:rPr>
              <w:t>号成都京东方医院内</w:t>
            </w:r>
          </w:p>
        </w:tc>
      </w:tr>
      <w:tr>
        <w:trPr>
          <w:trHeight w:val="402" w:hRule="atLeast"/>
        </w:trPr>
        <w:tc>
          <w:tcPr>
            <w:shd w:val="clear" w:fill="D9D9D9"/>
            <w:tcW w:w="2337" w:type="dxa"/>
            <w:vAlign w:val="top"/>
            <w:gridSpan w:val="2"/>
            <w:vMerge w:val="restart"/>
            <w:tcBorders>
              <w:bottom w:val="nil"/>
            </w:tcBorders>
          </w:tcPr>
          <w:p>
            <w:pPr>
              <w:spacing w:line="406" w:lineRule="auto"/>
              <w:rPr>
                <w:rFonts w:ascii="Arial"/>
                <w:sz w:val="21"/>
              </w:rPr>
            </w:pPr>
            <w:r/>
          </w:p>
          <w:p>
            <w:pPr>
              <w:pStyle w:val="TableText"/>
              <w:ind w:left="945"/>
              <w:spacing w:before="78" w:line="224" w:lineRule="auto"/>
              <w:rPr/>
            </w:pPr>
            <w:r>
              <w:rPr>
                <w:b/>
                <w:bCs/>
                <w:spacing w:val="-8"/>
              </w:rPr>
              <w:t>源项</w:t>
            </w:r>
          </w:p>
        </w:tc>
        <w:tc>
          <w:tcPr>
            <w:shd w:val="clear" w:fill="D9D9D9"/>
            <w:tcW w:w="3069" w:type="dxa"/>
            <w:vAlign w:val="top"/>
            <w:gridSpan w:val="3"/>
          </w:tcPr>
          <w:p>
            <w:pPr>
              <w:pStyle w:val="TableText"/>
              <w:ind w:left="1187"/>
              <w:spacing w:before="80" w:line="223" w:lineRule="auto"/>
              <w:rPr/>
            </w:pPr>
            <w:r>
              <w:rPr>
                <w:b/>
                <w:bCs/>
                <w:spacing w:val="-6"/>
              </w:rPr>
              <w:t>放射源</w:t>
            </w:r>
          </w:p>
        </w:tc>
        <w:tc>
          <w:tcPr>
            <w:tcW w:w="3955" w:type="dxa"/>
            <w:vAlign w:val="top"/>
            <w:gridSpan w:val="5"/>
          </w:tcPr>
          <w:p>
            <w:pPr>
              <w:ind w:left="1940"/>
              <w:spacing w:before="117"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402" w:hRule="atLeast"/>
        </w:trPr>
        <w:tc>
          <w:tcPr>
            <w:tcW w:w="2337" w:type="dxa"/>
            <w:vAlign w:val="top"/>
            <w:gridSpan w:val="2"/>
            <w:vMerge w:val="continue"/>
            <w:tcBorders>
              <w:top w:val="nil"/>
              <w:bottom w:val="nil"/>
            </w:tcBorders>
          </w:tcPr>
          <w:p>
            <w:pPr>
              <w:rPr>
                <w:rFonts w:ascii="Arial"/>
                <w:sz w:val="21"/>
              </w:rPr>
            </w:pPr>
            <w:r/>
          </w:p>
        </w:tc>
        <w:tc>
          <w:tcPr>
            <w:shd w:val="clear" w:fill="D9D9D9"/>
            <w:tcW w:w="3069" w:type="dxa"/>
            <w:vAlign w:val="top"/>
            <w:gridSpan w:val="3"/>
          </w:tcPr>
          <w:p>
            <w:pPr>
              <w:pStyle w:val="TableText"/>
              <w:ind w:left="591"/>
              <w:spacing w:before="80" w:line="220" w:lineRule="auto"/>
              <w:rPr/>
            </w:pPr>
            <w:r>
              <w:rPr>
                <w:b/>
                <w:bCs/>
                <w:spacing w:val="-5"/>
              </w:rPr>
              <w:t>非密封放射性物质</w:t>
            </w:r>
          </w:p>
        </w:tc>
        <w:tc>
          <w:tcPr>
            <w:tcW w:w="3955" w:type="dxa"/>
            <w:vAlign w:val="top"/>
            <w:gridSpan w:val="5"/>
          </w:tcPr>
          <w:p>
            <w:pPr>
              <w:pStyle w:val="TableText"/>
              <w:ind w:left="1333"/>
              <w:spacing w:before="79" w:line="224" w:lineRule="auto"/>
              <w:rPr/>
            </w:pP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spacing w:val="-2"/>
              </w:rPr>
              <w:t>（乙级）</w:t>
            </w:r>
          </w:p>
        </w:tc>
      </w:tr>
      <w:tr>
        <w:trPr>
          <w:trHeight w:val="403" w:hRule="atLeast"/>
        </w:trPr>
        <w:tc>
          <w:tcPr>
            <w:tcW w:w="2337" w:type="dxa"/>
            <w:vAlign w:val="top"/>
            <w:gridSpan w:val="2"/>
            <w:vMerge w:val="continue"/>
            <w:tcBorders>
              <w:top w:val="nil"/>
            </w:tcBorders>
          </w:tcPr>
          <w:p>
            <w:pPr>
              <w:rPr>
                <w:rFonts w:ascii="Arial"/>
                <w:sz w:val="21"/>
              </w:rPr>
            </w:pPr>
            <w:r/>
          </w:p>
        </w:tc>
        <w:tc>
          <w:tcPr>
            <w:shd w:val="clear" w:fill="D9D9D9"/>
            <w:tcW w:w="3069" w:type="dxa"/>
            <w:vAlign w:val="top"/>
            <w:gridSpan w:val="3"/>
          </w:tcPr>
          <w:p>
            <w:pPr>
              <w:pStyle w:val="TableText"/>
              <w:ind w:left="1065"/>
              <w:spacing w:before="80" w:line="223" w:lineRule="auto"/>
              <w:rPr/>
            </w:pPr>
            <w:r>
              <w:rPr>
                <w:b/>
                <w:bCs/>
                <w:spacing w:val="-5"/>
              </w:rPr>
              <w:t>射线装置</w:t>
            </w:r>
          </w:p>
        </w:tc>
        <w:tc>
          <w:tcPr>
            <w:tcW w:w="3955" w:type="dxa"/>
            <w:vAlign w:val="top"/>
            <w:gridSpan w:val="5"/>
          </w:tcPr>
          <w:p>
            <w:pPr>
              <w:pStyle w:val="TableText"/>
              <w:ind w:left="1257"/>
              <w:spacing w:before="80" w:line="222" w:lineRule="auto"/>
              <w:rPr/>
            </w:pPr>
            <w:r>
              <w:rPr>
                <w:rFonts w:ascii="Times New Roman" w:hAnsi="Times New Roman" w:eastAsia="Times New Roman" w:cs="Times New Roman"/>
                <w:spacing w:val="-3"/>
              </w:rPr>
              <w:t>DSA</w:t>
            </w:r>
            <w:r>
              <w:rPr>
                <w:spacing w:val="-3"/>
              </w:rPr>
              <w:t>（利旧）</w:t>
            </w:r>
          </w:p>
        </w:tc>
      </w:tr>
      <w:tr>
        <w:trPr>
          <w:trHeight w:val="656" w:hRule="atLeast"/>
        </w:trPr>
        <w:tc>
          <w:tcPr>
            <w:shd w:val="clear" w:fill="D9D9D9"/>
            <w:tcW w:w="2337" w:type="dxa"/>
            <w:vAlign w:val="top"/>
            <w:gridSpan w:val="2"/>
          </w:tcPr>
          <w:p>
            <w:pPr>
              <w:pStyle w:val="TableText"/>
              <w:ind w:left="699" w:right="444" w:hanging="241"/>
              <w:spacing w:before="42" w:line="232" w:lineRule="auto"/>
              <w:rPr/>
            </w:pPr>
            <w:r>
              <w:rPr>
                <w:b/>
                <w:bCs/>
                <w:spacing w:val="-5"/>
              </w:rPr>
              <w:t>建设项目环评</w:t>
            </w:r>
            <w:r>
              <w:rPr>
                <w:spacing w:val="2"/>
              </w:rPr>
              <w:t xml:space="preserve"> </w:t>
            </w:r>
            <w:r>
              <w:rPr>
                <w:b/>
                <w:bCs/>
                <w:spacing w:val="-5"/>
              </w:rPr>
              <w:t>批复时间</w:t>
            </w:r>
          </w:p>
        </w:tc>
        <w:tc>
          <w:tcPr>
            <w:tcW w:w="2338" w:type="dxa"/>
            <w:vAlign w:val="top"/>
            <w:gridSpan w:val="2"/>
          </w:tcPr>
          <w:p>
            <w:pPr>
              <w:pStyle w:val="TableText"/>
              <w:ind w:left="241"/>
              <w:spacing w:before="207" w:line="222" w:lineRule="auto"/>
              <w:rPr/>
            </w:pPr>
            <w:r>
              <w:rPr>
                <w:rFonts w:ascii="Times New Roman" w:hAnsi="Times New Roman" w:eastAsia="Times New Roman" w:cs="Times New Roman"/>
                <w:spacing w:val="-8"/>
              </w:rPr>
              <w:t>2024</w:t>
            </w:r>
            <w:r>
              <w:rPr>
                <w:rFonts w:ascii="Times New Roman" w:hAnsi="Times New Roman" w:eastAsia="Times New Roman" w:cs="Times New Roman"/>
                <w:spacing w:val="26"/>
                <w:w w:val="101"/>
              </w:rPr>
              <w:t xml:space="preserve"> </w:t>
            </w:r>
            <w:r>
              <w:rPr>
                <w:spacing w:val="-8"/>
              </w:rPr>
              <w:t>年</w:t>
            </w:r>
            <w:r>
              <w:rPr>
                <w:spacing w:val="-46"/>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27"/>
                <w:w w:val="101"/>
              </w:rPr>
              <w:t xml:space="preserve"> </w:t>
            </w:r>
            <w:r>
              <w:rPr>
                <w:spacing w:val="-8"/>
              </w:rPr>
              <w:t>月</w:t>
            </w:r>
            <w:r>
              <w:rPr>
                <w:spacing w:val="-32"/>
              </w:rPr>
              <w:t xml:space="preserve"> </w:t>
            </w:r>
            <w:r>
              <w:rPr>
                <w:rFonts w:ascii="Times New Roman" w:hAnsi="Times New Roman" w:eastAsia="Times New Roman" w:cs="Times New Roman"/>
                <w:spacing w:val="-8"/>
              </w:rPr>
              <w:t>19  </w:t>
            </w:r>
            <w:r>
              <w:rPr>
                <w:spacing w:val="-8"/>
              </w:rPr>
              <w:t>日</w:t>
            </w:r>
          </w:p>
        </w:tc>
        <w:tc>
          <w:tcPr>
            <w:shd w:val="clear" w:fill="D9D9D9"/>
            <w:tcW w:w="2338" w:type="dxa"/>
            <w:vAlign w:val="top"/>
            <w:gridSpan w:val="3"/>
          </w:tcPr>
          <w:p>
            <w:pPr>
              <w:pStyle w:val="TableText"/>
              <w:ind w:left="461"/>
              <w:spacing w:before="207" w:line="222" w:lineRule="auto"/>
              <w:rPr/>
            </w:pPr>
            <w:r>
              <w:rPr>
                <w:b/>
                <w:bCs/>
                <w:spacing w:val="-5"/>
              </w:rPr>
              <w:t>开工建设时间</w:t>
            </w:r>
          </w:p>
        </w:tc>
        <w:tc>
          <w:tcPr>
            <w:tcW w:w="2348" w:type="dxa"/>
            <w:vAlign w:val="top"/>
            <w:gridSpan w:val="3"/>
          </w:tcPr>
          <w:p>
            <w:pPr>
              <w:pStyle w:val="TableText"/>
              <w:ind w:left="545"/>
              <w:spacing w:before="207" w:line="222" w:lineRule="auto"/>
              <w:rPr/>
            </w:pPr>
            <w:r>
              <w:rPr>
                <w:rFonts w:ascii="Times New Roman" w:hAnsi="Times New Roman" w:eastAsia="Times New Roman" w:cs="Times New Roman"/>
                <w:spacing w:val="-6"/>
              </w:rPr>
              <w:t>2024</w:t>
            </w:r>
            <w:r>
              <w:rPr>
                <w:rFonts w:ascii="Times New Roman" w:hAnsi="Times New Roman" w:eastAsia="Times New Roman" w:cs="Times New Roman"/>
                <w:spacing w:val="26"/>
              </w:rPr>
              <w:t xml:space="preserve"> </w:t>
            </w:r>
            <w:r>
              <w:rPr>
                <w:spacing w:val="-6"/>
              </w:rPr>
              <w:t>年</w:t>
            </w:r>
            <w:r>
              <w:rPr>
                <w:spacing w:val="-51"/>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28"/>
              </w:rPr>
              <w:t xml:space="preserve"> </w:t>
            </w:r>
            <w:r>
              <w:rPr>
                <w:spacing w:val="-6"/>
              </w:rPr>
              <w:t>月</w:t>
            </w:r>
          </w:p>
        </w:tc>
      </w:tr>
      <w:tr>
        <w:trPr>
          <w:trHeight w:val="657" w:hRule="atLeast"/>
        </w:trPr>
        <w:tc>
          <w:tcPr>
            <w:shd w:val="clear" w:fill="D9D9D9"/>
            <w:tcW w:w="2337" w:type="dxa"/>
            <w:vAlign w:val="top"/>
            <w:gridSpan w:val="2"/>
          </w:tcPr>
          <w:p>
            <w:pPr>
              <w:pStyle w:val="TableText"/>
              <w:ind w:left="582" w:right="444" w:hanging="123"/>
              <w:spacing w:before="46" w:line="231" w:lineRule="auto"/>
              <w:rPr/>
            </w:pPr>
            <w:r>
              <w:rPr>
                <w:b/>
                <w:bCs/>
                <w:spacing w:val="-5"/>
              </w:rPr>
              <w:t>取得辐射安全</w:t>
            </w:r>
            <w:r>
              <w:rPr>
                <w:spacing w:val="1"/>
              </w:rPr>
              <w:t xml:space="preserve"> </w:t>
            </w:r>
            <w:r>
              <w:rPr>
                <w:b/>
                <w:bCs/>
                <w:spacing w:val="-5"/>
              </w:rPr>
              <w:t>许可证时间</w:t>
            </w:r>
          </w:p>
        </w:tc>
        <w:tc>
          <w:tcPr>
            <w:tcW w:w="2338" w:type="dxa"/>
            <w:vAlign w:val="top"/>
            <w:gridSpan w:val="2"/>
          </w:tcPr>
          <w:p>
            <w:pPr>
              <w:pStyle w:val="TableText"/>
              <w:ind w:left="181"/>
              <w:spacing w:before="207" w:line="222" w:lineRule="auto"/>
              <w:rPr/>
            </w:pPr>
            <w:r>
              <w:rPr>
                <w:rFonts w:ascii="Times New Roman" w:hAnsi="Times New Roman" w:eastAsia="Times New Roman" w:cs="Times New Roman"/>
                <w:spacing w:val="-8"/>
              </w:rPr>
              <w:t>2024</w:t>
            </w:r>
            <w:r>
              <w:rPr>
                <w:rFonts w:ascii="Times New Roman" w:hAnsi="Times New Roman" w:eastAsia="Times New Roman" w:cs="Times New Roman"/>
                <w:spacing w:val="21"/>
              </w:rPr>
              <w:t xml:space="preserve"> </w:t>
            </w:r>
            <w:r>
              <w:rPr>
                <w:spacing w:val="-8"/>
              </w:rPr>
              <w:t>年</w:t>
            </w:r>
            <w:r>
              <w:rPr>
                <w:spacing w:val="-32"/>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27"/>
              </w:rPr>
              <w:t xml:space="preserve"> </w:t>
            </w:r>
            <w:r>
              <w:rPr>
                <w:spacing w:val="-8"/>
              </w:rPr>
              <w:t>月</w:t>
            </w:r>
            <w:r>
              <w:rPr>
                <w:spacing w:val="-32"/>
              </w:rPr>
              <w:t xml:space="preserve"> </w:t>
            </w:r>
            <w:r>
              <w:rPr>
                <w:rFonts w:ascii="Times New Roman" w:hAnsi="Times New Roman" w:eastAsia="Times New Roman" w:cs="Times New Roman"/>
                <w:spacing w:val="-8"/>
              </w:rPr>
              <w:t>17  </w:t>
            </w:r>
            <w:r>
              <w:rPr>
                <w:spacing w:val="-8"/>
              </w:rPr>
              <w:t>日</w:t>
            </w:r>
          </w:p>
        </w:tc>
        <w:tc>
          <w:tcPr>
            <w:shd w:val="clear" w:fill="D9D9D9"/>
            <w:tcW w:w="2338" w:type="dxa"/>
            <w:vAlign w:val="top"/>
            <w:gridSpan w:val="3"/>
          </w:tcPr>
          <w:p>
            <w:pPr>
              <w:pStyle w:val="TableText"/>
              <w:ind w:left="220"/>
              <w:spacing w:before="207" w:line="221" w:lineRule="auto"/>
              <w:rPr/>
            </w:pPr>
            <w:r>
              <w:rPr>
                <w:b/>
                <w:bCs/>
                <w:spacing w:val="-4"/>
              </w:rPr>
              <w:t>项目投入运行时间</w:t>
            </w:r>
          </w:p>
        </w:tc>
        <w:tc>
          <w:tcPr>
            <w:tcW w:w="2348" w:type="dxa"/>
            <w:vAlign w:val="top"/>
            <w:gridSpan w:val="3"/>
          </w:tcPr>
          <w:p>
            <w:pPr>
              <w:pStyle w:val="TableText"/>
              <w:ind w:left="490"/>
              <w:spacing w:before="207" w:line="222" w:lineRule="auto"/>
              <w:rPr/>
            </w:pPr>
            <w:r>
              <w:rPr>
                <w:rFonts w:ascii="Times New Roman" w:hAnsi="Times New Roman" w:eastAsia="Times New Roman" w:cs="Times New Roman"/>
                <w:spacing w:val="-8"/>
              </w:rPr>
              <w:t>2024</w:t>
            </w:r>
            <w:r>
              <w:rPr>
                <w:rFonts w:ascii="Times New Roman" w:hAnsi="Times New Roman" w:eastAsia="Times New Roman" w:cs="Times New Roman"/>
                <w:spacing w:val="21"/>
              </w:rPr>
              <w:t xml:space="preserve"> </w:t>
            </w:r>
            <w:r>
              <w:rPr>
                <w:spacing w:val="-8"/>
              </w:rPr>
              <w:t>年</w:t>
            </w:r>
            <w:r>
              <w:rPr>
                <w:spacing w:val="-32"/>
              </w:rPr>
              <w:t xml:space="preserve"> </w:t>
            </w:r>
            <w:r>
              <w:rPr>
                <w:rFonts w:ascii="Times New Roman" w:hAnsi="Times New Roman" w:eastAsia="Times New Roman" w:cs="Times New Roman"/>
                <w:spacing w:val="-8"/>
              </w:rPr>
              <w:t>11</w:t>
            </w:r>
            <w:r>
              <w:rPr>
                <w:rFonts w:ascii="Times New Roman" w:hAnsi="Times New Roman" w:eastAsia="Times New Roman" w:cs="Times New Roman"/>
                <w:spacing w:val="27"/>
                <w:w w:val="101"/>
              </w:rPr>
              <w:t xml:space="preserve"> </w:t>
            </w:r>
            <w:r>
              <w:rPr>
                <w:spacing w:val="-8"/>
              </w:rPr>
              <w:t>月</w:t>
            </w:r>
          </w:p>
        </w:tc>
      </w:tr>
      <w:tr>
        <w:trPr>
          <w:trHeight w:val="657" w:hRule="atLeast"/>
        </w:trPr>
        <w:tc>
          <w:tcPr>
            <w:shd w:val="clear" w:fill="D9D9D9"/>
            <w:tcW w:w="2337" w:type="dxa"/>
            <w:vAlign w:val="top"/>
            <w:gridSpan w:val="2"/>
          </w:tcPr>
          <w:p>
            <w:pPr>
              <w:pStyle w:val="TableText"/>
              <w:ind w:left="217" w:right="202" w:firstLine="122"/>
              <w:spacing w:before="43" w:line="232" w:lineRule="auto"/>
              <w:rPr/>
            </w:pPr>
            <w:r>
              <w:rPr>
                <w:b/>
                <w:bCs/>
                <w:spacing w:val="-5"/>
              </w:rPr>
              <w:t>辐射安全与防护</w:t>
            </w:r>
            <w:r>
              <w:rPr>
                <w:spacing w:val="2"/>
              </w:rPr>
              <w:t xml:space="preserve">  </w:t>
            </w:r>
            <w:r>
              <w:rPr>
                <w:b/>
                <w:bCs/>
                <w:spacing w:val="-4"/>
              </w:rPr>
              <w:t>设施投入运行时间</w:t>
            </w:r>
          </w:p>
        </w:tc>
        <w:tc>
          <w:tcPr>
            <w:tcW w:w="2338" w:type="dxa"/>
            <w:vAlign w:val="top"/>
            <w:gridSpan w:val="2"/>
          </w:tcPr>
          <w:p>
            <w:pPr>
              <w:pStyle w:val="TableText"/>
              <w:ind w:left="485"/>
              <w:spacing w:before="208" w:line="222" w:lineRule="auto"/>
              <w:rPr/>
            </w:pPr>
            <w:r>
              <w:rPr>
                <w:rFonts w:ascii="Times New Roman" w:hAnsi="Times New Roman" w:eastAsia="Times New Roman" w:cs="Times New Roman"/>
                <w:spacing w:val="-8"/>
              </w:rPr>
              <w:t>2024</w:t>
            </w:r>
            <w:r>
              <w:rPr>
                <w:rFonts w:ascii="Times New Roman" w:hAnsi="Times New Roman" w:eastAsia="Times New Roman" w:cs="Times New Roman"/>
                <w:spacing w:val="21"/>
              </w:rPr>
              <w:t xml:space="preserve"> </w:t>
            </w:r>
            <w:r>
              <w:rPr>
                <w:spacing w:val="-8"/>
              </w:rPr>
              <w:t>年</w:t>
            </w:r>
            <w:r>
              <w:rPr>
                <w:spacing w:val="-32"/>
              </w:rPr>
              <w:t xml:space="preserve"> </w:t>
            </w:r>
            <w:r>
              <w:rPr>
                <w:rFonts w:ascii="Times New Roman" w:hAnsi="Times New Roman" w:eastAsia="Times New Roman" w:cs="Times New Roman"/>
                <w:spacing w:val="-8"/>
              </w:rPr>
              <w:t>11</w:t>
            </w:r>
            <w:r>
              <w:rPr>
                <w:rFonts w:ascii="Times New Roman" w:hAnsi="Times New Roman" w:eastAsia="Times New Roman" w:cs="Times New Roman"/>
                <w:spacing w:val="27"/>
                <w:w w:val="101"/>
              </w:rPr>
              <w:t xml:space="preserve"> </w:t>
            </w:r>
            <w:r>
              <w:rPr>
                <w:spacing w:val="-8"/>
              </w:rPr>
              <w:t>月</w:t>
            </w:r>
          </w:p>
        </w:tc>
        <w:tc>
          <w:tcPr>
            <w:shd w:val="clear" w:fill="D9D9D9"/>
            <w:tcW w:w="2338" w:type="dxa"/>
            <w:vAlign w:val="top"/>
            <w:gridSpan w:val="3"/>
          </w:tcPr>
          <w:p>
            <w:pPr>
              <w:pStyle w:val="TableText"/>
              <w:ind w:left="219"/>
              <w:spacing w:before="207" w:line="223" w:lineRule="auto"/>
              <w:rPr/>
            </w:pPr>
            <w:r>
              <w:rPr>
                <w:b/>
                <w:bCs/>
                <w:spacing w:val="-4"/>
              </w:rPr>
              <w:t>验收现场监测时间</w:t>
            </w:r>
          </w:p>
        </w:tc>
        <w:tc>
          <w:tcPr>
            <w:tcW w:w="2348" w:type="dxa"/>
            <w:vAlign w:val="top"/>
            <w:gridSpan w:val="3"/>
          </w:tcPr>
          <w:p>
            <w:pPr>
              <w:pStyle w:val="TableText"/>
              <w:ind w:left="190"/>
              <w:spacing w:before="208" w:line="222" w:lineRule="auto"/>
              <w:rPr/>
            </w:pPr>
            <w:r>
              <w:rPr>
                <w:rFonts w:ascii="Times New Roman" w:hAnsi="Times New Roman" w:eastAsia="Times New Roman" w:cs="Times New Roman"/>
                <w:spacing w:val="-7"/>
              </w:rPr>
              <w:t>2024</w:t>
            </w:r>
            <w:r>
              <w:rPr>
                <w:rFonts w:ascii="Times New Roman" w:hAnsi="Times New Roman" w:eastAsia="Times New Roman" w:cs="Times New Roman"/>
                <w:spacing w:val="22"/>
                <w:w w:val="101"/>
              </w:rPr>
              <w:t xml:space="preserve"> </w:t>
            </w:r>
            <w:r>
              <w:rPr>
                <w:spacing w:val="-7"/>
              </w:rPr>
              <w:t>年</w:t>
            </w:r>
            <w:r>
              <w:rPr>
                <w:spacing w:val="-32"/>
              </w:rPr>
              <w:t xml:space="preserve"> </w:t>
            </w:r>
            <w:r>
              <w:rPr>
                <w:rFonts w:ascii="Times New Roman" w:hAnsi="Times New Roman" w:eastAsia="Times New Roman" w:cs="Times New Roman"/>
                <w:spacing w:val="-7"/>
              </w:rPr>
              <w:t>11</w:t>
            </w:r>
            <w:r>
              <w:rPr>
                <w:rFonts w:ascii="Times New Roman" w:hAnsi="Times New Roman" w:eastAsia="Times New Roman" w:cs="Times New Roman"/>
                <w:spacing w:val="27"/>
              </w:rPr>
              <w:t xml:space="preserve"> </w:t>
            </w:r>
            <w:r>
              <w:rPr>
                <w:spacing w:val="-7"/>
              </w:rPr>
              <w:t>月</w:t>
            </w:r>
            <w:r>
              <w:rPr>
                <w:spacing w:val="-55"/>
              </w:rPr>
              <w:t xml:space="preserve"> </w:t>
            </w:r>
            <w:r>
              <w:rPr>
                <w:rFonts w:ascii="Times New Roman" w:hAnsi="Times New Roman" w:eastAsia="Times New Roman" w:cs="Times New Roman"/>
                <w:spacing w:val="-7"/>
              </w:rPr>
              <w:t>26  </w:t>
            </w:r>
            <w:r>
              <w:rPr>
                <w:spacing w:val="-7"/>
              </w:rPr>
              <w:t>日</w:t>
            </w:r>
          </w:p>
        </w:tc>
      </w:tr>
      <w:tr>
        <w:trPr>
          <w:trHeight w:val="656" w:hRule="atLeast"/>
        </w:trPr>
        <w:tc>
          <w:tcPr>
            <w:shd w:val="clear" w:fill="D9D9D9"/>
            <w:tcW w:w="2337" w:type="dxa"/>
            <w:vAlign w:val="top"/>
            <w:gridSpan w:val="2"/>
          </w:tcPr>
          <w:p>
            <w:pPr>
              <w:pStyle w:val="TableText"/>
              <w:ind w:left="717" w:right="563" w:hanging="138"/>
              <w:spacing w:before="45" w:line="231" w:lineRule="auto"/>
              <w:rPr/>
            </w:pPr>
            <w:r>
              <w:rPr>
                <w:b/>
                <w:bCs/>
                <w:spacing w:val="-5"/>
              </w:rPr>
              <w:t>环评报告表</w:t>
            </w:r>
            <w:r>
              <w:rPr/>
              <w:t xml:space="preserve"> </w:t>
            </w:r>
            <w:r>
              <w:rPr>
                <w:b/>
                <w:bCs/>
                <w:spacing w:val="-9"/>
              </w:rPr>
              <w:t>审批部门</w:t>
            </w:r>
          </w:p>
        </w:tc>
        <w:tc>
          <w:tcPr>
            <w:tcW w:w="2338" w:type="dxa"/>
            <w:vAlign w:val="top"/>
            <w:gridSpan w:val="2"/>
          </w:tcPr>
          <w:p>
            <w:pPr>
              <w:pStyle w:val="TableText"/>
              <w:ind w:left="250"/>
              <w:spacing w:before="208" w:line="222" w:lineRule="auto"/>
              <w:rPr/>
            </w:pPr>
            <w:r>
              <w:rPr>
                <w:spacing w:val="-5"/>
              </w:rPr>
              <w:t>四川省生态环境厅</w:t>
            </w:r>
          </w:p>
        </w:tc>
        <w:tc>
          <w:tcPr>
            <w:shd w:val="clear" w:fill="D9D9D9"/>
            <w:tcW w:w="2338" w:type="dxa"/>
            <w:vAlign w:val="top"/>
            <w:gridSpan w:val="3"/>
          </w:tcPr>
          <w:p>
            <w:pPr>
              <w:pStyle w:val="TableText"/>
              <w:ind w:left="704" w:right="562" w:hanging="123"/>
              <w:spacing w:before="45" w:line="231" w:lineRule="auto"/>
              <w:rPr/>
            </w:pPr>
            <w:r>
              <w:rPr>
                <w:b/>
                <w:bCs/>
                <w:spacing w:val="-5"/>
              </w:rPr>
              <w:t>环评报告表</w:t>
            </w:r>
            <w:r>
              <w:rPr/>
              <w:t xml:space="preserve"> </w:t>
            </w:r>
            <w:r>
              <w:rPr>
                <w:b/>
                <w:bCs/>
                <w:spacing w:val="-6"/>
              </w:rPr>
              <w:t>编制单位</w:t>
            </w:r>
          </w:p>
        </w:tc>
        <w:tc>
          <w:tcPr>
            <w:tcW w:w="2348" w:type="dxa"/>
            <w:vAlign w:val="top"/>
            <w:gridSpan w:val="3"/>
          </w:tcPr>
          <w:p>
            <w:pPr>
              <w:pStyle w:val="TableText"/>
              <w:ind w:left="466" w:right="332" w:hanging="92"/>
              <w:spacing w:before="45" w:line="231" w:lineRule="auto"/>
              <w:rPr/>
            </w:pPr>
            <w:r>
              <w:rPr>
                <w:spacing w:val="-7"/>
              </w:rPr>
              <w:t>四川瑞迪森检测</w:t>
            </w:r>
            <w:r>
              <w:rPr>
                <w:spacing w:val="3"/>
              </w:rPr>
              <w:t xml:space="preserve"> </w:t>
            </w:r>
            <w:r>
              <w:rPr>
                <w:spacing w:val="-3"/>
              </w:rPr>
              <w:t>技术有限公司</w:t>
            </w:r>
          </w:p>
        </w:tc>
      </w:tr>
      <w:tr>
        <w:trPr>
          <w:trHeight w:val="657" w:hRule="atLeast"/>
        </w:trPr>
        <w:tc>
          <w:tcPr>
            <w:shd w:val="clear" w:fill="D9D9D9"/>
            <w:tcW w:w="2337" w:type="dxa"/>
            <w:vAlign w:val="top"/>
            <w:gridSpan w:val="2"/>
          </w:tcPr>
          <w:p>
            <w:pPr>
              <w:pStyle w:val="TableText"/>
              <w:ind w:left="457" w:right="323" w:hanging="117"/>
              <w:spacing w:before="46" w:line="231" w:lineRule="auto"/>
              <w:rPr/>
            </w:pPr>
            <w:r>
              <w:rPr>
                <w:b/>
                <w:bCs/>
                <w:spacing w:val="-5"/>
              </w:rPr>
              <w:t>辐射安全与防护</w:t>
            </w:r>
            <w:r>
              <w:rPr>
                <w:spacing w:val="4"/>
              </w:rPr>
              <w:t xml:space="preserve"> </w:t>
            </w:r>
            <w:r>
              <w:rPr>
                <w:b/>
                <w:bCs/>
                <w:spacing w:val="-4"/>
              </w:rPr>
              <w:t>设施设计单位</w:t>
            </w:r>
          </w:p>
        </w:tc>
        <w:tc>
          <w:tcPr>
            <w:tcW w:w="2338" w:type="dxa"/>
            <w:vAlign w:val="top"/>
            <w:gridSpan w:val="2"/>
          </w:tcPr>
          <w:p>
            <w:pPr>
              <w:ind w:left="1133"/>
              <w:spacing w:before="245"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shd w:val="clear" w:fill="D9D9D9"/>
            <w:tcW w:w="2338" w:type="dxa"/>
            <w:vAlign w:val="top"/>
            <w:gridSpan w:val="3"/>
          </w:tcPr>
          <w:p>
            <w:pPr>
              <w:pStyle w:val="TableText"/>
              <w:ind w:left="459" w:right="322" w:hanging="118"/>
              <w:spacing w:before="46" w:line="231" w:lineRule="auto"/>
              <w:rPr/>
            </w:pPr>
            <w:r>
              <w:rPr>
                <w:b/>
                <w:bCs/>
                <w:spacing w:val="-5"/>
              </w:rPr>
              <w:t>辐射安全与防护</w:t>
            </w:r>
            <w:r>
              <w:rPr>
                <w:spacing w:val="4"/>
              </w:rPr>
              <w:t xml:space="preserve"> </w:t>
            </w:r>
            <w:r>
              <w:rPr>
                <w:b/>
                <w:bCs/>
                <w:spacing w:val="-4"/>
              </w:rPr>
              <w:t>设施施工单位</w:t>
            </w:r>
          </w:p>
        </w:tc>
        <w:tc>
          <w:tcPr>
            <w:tcW w:w="2348" w:type="dxa"/>
            <w:vAlign w:val="top"/>
            <w:gridSpan w:val="3"/>
          </w:tcPr>
          <w:p>
            <w:pPr>
              <w:ind w:left="1137"/>
              <w:spacing w:before="245"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657" w:hRule="atLeast"/>
        </w:trPr>
        <w:tc>
          <w:tcPr>
            <w:shd w:val="clear" w:fill="D9D9D9"/>
            <w:tcW w:w="2337" w:type="dxa"/>
            <w:vAlign w:val="top"/>
            <w:gridSpan w:val="2"/>
          </w:tcPr>
          <w:p>
            <w:pPr>
              <w:pStyle w:val="TableText"/>
              <w:ind w:left="698" w:right="563" w:hanging="120"/>
              <w:spacing w:before="46" w:line="231" w:lineRule="auto"/>
              <w:rPr/>
            </w:pPr>
            <w:r>
              <w:rPr>
                <w:b/>
                <w:bCs/>
                <w:spacing w:val="-5"/>
              </w:rPr>
              <w:t>投资总概算</w:t>
            </w:r>
            <w:r>
              <w:rPr>
                <w:spacing w:val="1"/>
              </w:rPr>
              <w:t xml:space="preserve"> </w:t>
            </w:r>
            <w:r>
              <w:rPr>
                <w:b/>
                <w:bCs/>
                <w:spacing w:val="-8"/>
              </w:rPr>
              <w:t>（万元）</w:t>
            </w:r>
          </w:p>
        </w:tc>
        <w:tc>
          <w:tcPr>
            <w:tcW w:w="1169" w:type="dxa"/>
            <w:vAlign w:val="top"/>
          </w:tcPr>
          <w:p>
            <w:pPr>
              <w:ind w:left="471"/>
              <w:spacing w:before="25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30</w:t>
            </w:r>
          </w:p>
        </w:tc>
        <w:tc>
          <w:tcPr>
            <w:shd w:val="clear" w:fill="D9D9D9"/>
            <w:tcW w:w="2484" w:type="dxa"/>
            <w:vAlign w:val="top"/>
            <w:gridSpan w:val="3"/>
          </w:tcPr>
          <w:p>
            <w:pPr>
              <w:pStyle w:val="TableText"/>
              <w:ind w:left="171" w:right="154" w:firstLine="2"/>
              <w:spacing w:before="46" w:line="231" w:lineRule="auto"/>
              <w:rPr/>
            </w:pPr>
            <w:r>
              <w:rPr>
                <w:b/>
                <w:bCs/>
                <w:spacing w:val="-4"/>
              </w:rPr>
              <w:t>辐射安全与防护设施</w:t>
            </w:r>
            <w:r>
              <w:rPr>
                <w:spacing w:val="3"/>
              </w:rPr>
              <w:t xml:space="preserve"> </w:t>
            </w:r>
            <w:r>
              <w:rPr>
                <w:b/>
                <w:bCs/>
                <w:spacing w:val="-5"/>
              </w:rPr>
              <w:t>投资总概算（万元）</w:t>
            </w:r>
          </w:p>
        </w:tc>
        <w:tc>
          <w:tcPr>
            <w:tcW w:w="1316" w:type="dxa"/>
            <w:vAlign w:val="top"/>
            <w:gridSpan w:val="2"/>
          </w:tcPr>
          <w:p>
            <w:pPr>
              <w:ind w:left="474"/>
              <w:spacing w:before="25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13.5</w:t>
            </w:r>
          </w:p>
        </w:tc>
        <w:tc>
          <w:tcPr>
            <w:shd w:val="clear" w:fill="D9D9D9"/>
            <w:tcW w:w="1022" w:type="dxa"/>
            <w:vAlign w:val="top"/>
          </w:tcPr>
          <w:p>
            <w:pPr>
              <w:pStyle w:val="TableText"/>
              <w:ind w:left="312"/>
              <w:spacing w:before="208" w:line="223" w:lineRule="auto"/>
              <w:rPr/>
            </w:pPr>
            <w:r>
              <w:rPr>
                <w:b/>
                <w:bCs/>
                <w:spacing w:val="-14"/>
              </w:rPr>
              <w:t>比例</w:t>
            </w:r>
          </w:p>
        </w:tc>
        <w:tc>
          <w:tcPr>
            <w:tcW w:w="1033" w:type="dxa"/>
            <w:vAlign w:val="top"/>
          </w:tcPr>
          <w:p>
            <w:pPr>
              <w:ind w:left="297"/>
              <w:spacing w:before="25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45%</w:t>
            </w:r>
          </w:p>
        </w:tc>
      </w:tr>
      <w:tr>
        <w:trPr>
          <w:trHeight w:val="656" w:hRule="atLeast"/>
        </w:trPr>
        <w:tc>
          <w:tcPr>
            <w:shd w:val="clear" w:fill="D9D9D9"/>
            <w:tcW w:w="2337" w:type="dxa"/>
            <w:vAlign w:val="top"/>
            <w:gridSpan w:val="2"/>
          </w:tcPr>
          <w:p>
            <w:pPr>
              <w:pStyle w:val="TableText"/>
              <w:ind w:left="699" w:right="563" w:hanging="115"/>
              <w:spacing w:before="45" w:line="231" w:lineRule="auto"/>
              <w:rPr/>
            </w:pPr>
            <w:r>
              <w:rPr>
                <w:b/>
                <w:bCs/>
                <w:spacing w:val="-6"/>
              </w:rPr>
              <w:t>实际总概算</w:t>
            </w:r>
            <w:r>
              <w:rPr/>
              <w:t xml:space="preserve"> </w:t>
            </w:r>
            <w:r>
              <w:rPr>
                <w:b/>
                <w:bCs/>
                <w:spacing w:val="-8"/>
              </w:rPr>
              <w:t>（万元）</w:t>
            </w:r>
          </w:p>
        </w:tc>
        <w:tc>
          <w:tcPr>
            <w:tcW w:w="1169" w:type="dxa"/>
            <w:vAlign w:val="top"/>
          </w:tcPr>
          <w:p>
            <w:pPr>
              <w:ind w:left="466"/>
              <w:spacing w:before="25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28</w:t>
            </w:r>
          </w:p>
        </w:tc>
        <w:tc>
          <w:tcPr>
            <w:shd w:val="clear" w:fill="D9D9D9"/>
            <w:tcW w:w="2484" w:type="dxa"/>
            <w:vAlign w:val="top"/>
            <w:gridSpan w:val="3"/>
          </w:tcPr>
          <w:p>
            <w:pPr>
              <w:pStyle w:val="TableText"/>
              <w:ind w:left="175" w:right="154" w:hanging="2"/>
              <w:spacing w:before="45" w:line="231" w:lineRule="auto"/>
              <w:rPr/>
            </w:pPr>
            <w:r>
              <w:rPr>
                <w:b/>
                <w:bCs/>
                <w:spacing w:val="-4"/>
              </w:rPr>
              <w:t>辐射安全与防护设施</w:t>
            </w:r>
            <w:r>
              <w:rPr>
                <w:spacing w:val="3"/>
              </w:rPr>
              <w:t xml:space="preserve"> </w:t>
            </w:r>
            <w:r>
              <w:rPr>
                <w:b/>
                <w:bCs/>
                <w:spacing w:val="-6"/>
              </w:rPr>
              <w:t>实际总概算（万元）</w:t>
            </w:r>
          </w:p>
        </w:tc>
        <w:tc>
          <w:tcPr>
            <w:tcW w:w="1316" w:type="dxa"/>
            <w:vAlign w:val="top"/>
            <w:gridSpan w:val="2"/>
          </w:tcPr>
          <w:p>
            <w:pPr>
              <w:ind w:left="564"/>
              <w:spacing w:before="251"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14</w:t>
            </w:r>
          </w:p>
        </w:tc>
        <w:tc>
          <w:tcPr>
            <w:shd w:val="clear" w:fill="D9D9D9"/>
            <w:tcW w:w="1022" w:type="dxa"/>
            <w:vAlign w:val="top"/>
          </w:tcPr>
          <w:p>
            <w:pPr>
              <w:pStyle w:val="TableText"/>
              <w:ind w:left="312"/>
              <w:spacing w:before="209" w:line="223" w:lineRule="auto"/>
              <w:rPr/>
            </w:pPr>
            <w:r>
              <w:rPr>
                <w:b/>
                <w:bCs/>
                <w:spacing w:val="-14"/>
              </w:rPr>
              <w:t>比例</w:t>
            </w:r>
          </w:p>
        </w:tc>
        <w:tc>
          <w:tcPr>
            <w:tcW w:w="1033" w:type="dxa"/>
            <w:vAlign w:val="top"/>
          </w:tcPr>
          <w:p>
            <w:pPr>
              <w:ind w:left="305"/>
              <w:spacing w:before="25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50%</w:t>
            </w:r>
          </w:p>
        </w:tc>
      </w:tr>
      <w:tr>
        <w:trPr>
          <w:trHeight w:val="6039" w:hRule="atLeast"/>
        </w:trPr>
        <w:tc>
          <w:tcPr>
            <w:tcW w:w="877"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26" w:right="109" w:hanging="1"/>
              <w:spacing w:before="87" w:line="430" w:lineRule="auto"/>
              <w:rPr>
                <w:sz w:val="27"/>
                <w:szCs w:val="27"/>
              </w:rPr>
            </w:pPr>
            <w:r>
              <w:rPr>
                <w:sz w:val="27"/>
                <w:szCs w:val="27"/>
                <w:b/>
                <w:bCs/>
                <w:spacing w:val="-15"/>
              </w:rPr>
              <w:t>验</w:t>
            </w:r>
            <w:r>
              <w:rPr>
                <w:sz w:val="27"/>
                <w:szCs w:val="27"/>
                <w:spacing w:val="-15"/>
              </w:rPr>
              <w:t xml:space="preserve"> </w:t>
            </w:r>
            <w:r>
              <w:rPr>
                <w:sz w:val="27"/>
                <w:szCs w:val="27"/>
                <w:b/>
                <w:bCs/>
                <w:spacing w:val="-15"/>
              </w:rPr>
              <w:t>收</w:t>
            </w:r>
            <w:r>
              <w:rPr>
                <w:sz w:val="27"/>
                <w:szCs w:val="27"/>
              </w:rPr>
              <w:t xml:space="preserve"> </w:t>
            </w:r>
            <w:r>
              <w:rPr>
                <w:sz w:val="27"/>
                <w:szCs w:val="27"/>
                <w:b/>
                <w:bCs/>
                <w:spacing w:val="-13"/>
              </w:rPr>
              <w:t>依</w:t>
            </w:r>
            <w:r>
              <w:rPr>
                <w:sz w:val="27"/>
                <w:szCs w:val="27"/>
                <w:spacing w:val="-20"/>
              </w:rPr>
              <w:t xml:space="preserve"> </w:t>
            </w:r>
            <w:r>
              <w:rPr>
                <w:sz w:val="27"/>
                <w:szCs w:val="27"/>
                <w:b/>
                <w:bCs/>
                <w:spacing w:val="-13"/>
              </w:rPr>
              <w:t>据</w:t>
            </w:r>
          </w:p>
        </w:tc>
        <w:tc>
          <w:tcPr>
            <w:tcW w:w="8484" w:type="dxa"/>
            <w:vAlign w:val="top"/>
            <w:gridSpan w:val="9"/>
          </w:tcPr>
          <w:p>
            <w:pPr>
              <w:pStyle w:val="TableText"/>
              <w:ind w:left="119"/>
              <w:spacing w:before="292" w:line="221" w:lineRule="auto"/>
              <w:rPr/>
            </w:pPr>
            <w:r>
              <w:rPr>
                <w:rFonts w:ascii="Times New Roman" w:hAnsi="Times New Roman" w:eastAsia="Times New Roman" w:cs="Times New Roman"/>
                <w:b/>
                <w:bCs/>
                <w:spacing w:val="-5"/>
              </w:rPr>
              <w:t>1</w:t>
            </w:r>
            <w:r>
              <w:rPr>
                <w:b/>
                <w:bCs/>
                <w:spacing w:val="-5"/>
              </w:rPr>
              <w:t>、建设项目环境保护相关法律、法规和规章制度：</w:t>
            </w:r>
          </w:p>
          <w:p>
            <w:pPr>
              <w:pStyle w:val="TableText"/>
              <w:ind w:left="169" w:right="108" w:hanging="50"/>
              <w:spacing w:before="201" w:line="299" w:lineRule="auto"/>
              <w:rPr/>
            </w:pPr>
            <w:r>
              <w:rPr>
                <w:spacing w:val="-11"/>
              </w:rPr>
              <w:t>（</w:t>
            </w:r>
            <w:r>
              <w:rPr>
                <w:rFonts w:ascii="Times New Roman" w:hAnsi="Times New Roman" w:eastAsia="Times New Roman" w:cs="Times New Roman"/>
                <w:spacing w:val="-11"/>
              </w:rPr>
              <w:t>1</w:t>
            </w:r>
            <w:r>
              <w:rPr>
                <w:spacing w:val="-11"/>
              </w:rPr>
              <w:t>）《中华人民共和国环境保护法》，</w:t>
            </w:r>
            <w:r>
              <w:rPr>
                <w:rFonts w:ascii="Times New Roman" w:hAnsi="Times New Roman" w:eastAsia="Times New Roman" w:cs="Times New Roman"/>
                <w:spacing w:val="-11"/>
              </w:rPr>
              <w:t>1989</w:t>
            </w:r>
            <w:r>
              <w:rPr>
                <w:rFonts w:ascii="Times New Roman" w:hAnsi="Times New Roman" w:eastAsia="Times New Roman" w:cs="Times New Roman"/>
                <w:spacing w:val="35"/>
              </w:rPr>
              <w:t xml:space="preserve"> </w:t>
            </w:r>
            <w:r>
              <w:rPr>
                <w:spacing w:val="-11"/>
              </w:rPr>
              <w:t>年</w:t>
            </w:r>
            <w:r>
              <w:rPr>
                <w:spacing w:val="-11"/>
              </w:rPr>
              <w:t xml:space="preserve"> </w:t>
            </w:r>
            <w:r>
              <w:rPr>
                <w:rFonts w:ascii="Times New Roman" w:hAnsi="Times New Roman" w:eastAsia="Times New Roman" w:cs="Times New Roman"/>
                <w:spacing w:val="-11"/>
              </w:rPr>
              <w:t>12</w:t>
            </w:r>
            <w:r>
              <w:rPr>
                <w:rFonts w:ascii="Times New Roman" w:hAnsi="Times New Roman" w:eastAsia="Times New Roman" w:cs="Times New Roman"/>
                <w:spacing w:val="32"/>
              </w:rPr>
              <w:t xml:space="preserve"> </w:t>
            </w:r>
            <w:r>
              <w:rPr>
                <w:spacing w:val="-11"/>
              </w:rPr>
              <w:t>月</w:t>
            </w:r>
            <w:r>
              <w:rPr>
                <w:spacing w:val="-51"/>
              </w:rPr>
              <w:t xml:space="preserve"> </w:t>
            </w:r>
            <w:r>
              <w:rPr>
                <w:rFonts w:ascii="Times New Roman" w:hAnsi="Times New Roman" w:eastAsia="Times New Roman" w:cs="Times New Roman"/>
                <w:spacing w:val="-11"/>
              </w:rPr>
              <w:t>26  </w:t>
            </w:r>
            <w:r>
              <w:rPr>
                <w:spacing w:val="-11"/>
              </w:rPr>
              <w:t>日实施，</w:t>
            </w:r>
            <w:r>
              <w:rPr>
                <w:rFonts w:ascii="Times New Roman" w:hAnsi="Times New Roman" w:eastAsia="Times New Roman" w:cs="Times New Roman"/>
                <w:spacing w:val="-11"/>
              </w:rPr>
              <w:t>2014</w:t>
            </w:r>
            <w:r>
              <w:rPr>
                <w:rFonts w:ascii="Times New Roman" w:hAnsi="Times New Roman" w:eastAsia="Times New Roman" w:cs="Times New Roman"/>
                <w:spacing w:val="26"/>
              </w:rPr>
              <w:t xml:space="preserve"> </w:t>
            </w:r>
            <w:r>
              <w:rPr>
                <w:spacing w:val="-11"/>
              </w:rPr>
              <w:t>年</w:t>
            </w:r>
            <w:r>
              <w:rPr>
                <w:spacing w:val="-51"/>
              </w:rPr>
              <w:t xml:space="preserve"> </w:t>
            </w:r>
            <w:r>
              <w:rPr>
                <w:rFonts w:ascii="Times New Roman" w:hAnsi="Times New Roman" w:eastAsia="Times New Roman" w:cs="Times New Roman"/>
                <w:spacing w:val="-11"/>
              </w:rPr>
              <w:t>4</w:t>
            </w:r>
            <w:r>
              <w:rPr>
                <w:rFonts w:ascii="Times New Roman" w:hAnsi="Times New Roman" w:eastAsia="Times New Roman" w:cs="Times New Roman"/>
                <w:spacing w:val="33"/>
              </w:rPr>
              <w:t xml:space="preserve"> </w:t>
            </w:r>
            <w:r>
              <w:rPr>
                <w:spacing w:val="-11"/>
              </w:rPr>
              <w:t>月</w:t>
            </w:r>
            <w:r>
              <w:rPr>
                <w:spacing w:val="-51"/>
              </w:rPr>
              <w:t xml:space="preserve"> </w:t>
            </w:r>
            <w:r>
              <w:rPr>
                <w:rFonts w:ascii="Times New Roman" w:hAnsi="Times New Roman" w:eastAsia="Times New Roman" w:cs="Times New Roman"/>
                <w:spacing w:val="-11"/>
              </w:rPr>
              <w:t>24</w:t>
            </w:r>
            <w:r>
              <w:rPr>
                <w:rFonts w:ascii="Times New Roman" w:hAnsi="Times New Roman" w:eastAsia="Times New Roman" w:cs="Times New Roman"/>
              </w:rPr>
              <w:t xml:space="preserve"> </w:t>
            </w:r>
            <w:r>
              <w:rPr>
                <w:spacing w:val="-14"/>
              </w:rPr>
              <w:t>日修订，</w:t>
            </w:r>
            <w:r>
              <w:rPr>
                <w:rFonts w:ascii="Times New Roman" w:hAnsi="Times New Roman" w:eastAsia="Times New Roman" w:cs="Times New Roman"/>
                <w:spacing w:val="-14"/>
              </w:rPr>
              <w:t>2015</w:t>
            </w:r>
            <w:r>
              <w:rPr>
                <w:rFonts w:ascii="Times New Roman" w:hAnsi="Times New Roman" w:eastAsia="Times New Roman" w:cs="Times New Roman"/>
                <w:spacing w:val="26"/>
              </w:rPr>
              <w:t xml:space="preserve"> </w:t>
            </w:r>
            <w:r>
              <w:rPr>
                <w:spacing w:val="-14"/>
              </w:rPr>
              <w:t>年</w:t>
            </w:r>
            <w:r>
              <w:rPr>
                <w:spacing w:val="-32"/>
              </w:rPr>
              <w:t xml:space="preserve"> </w:t>
            </w:r>
            <w:r>
              <w:rPr>
                <w:rFonts w:ascii="Times New Roman" w:hAnsi="Times New Roman" w:eastAsia="Times New Roman" w:cs="Times New Roman"/>
                <w:spacing w:val="-14"/>
              </w:rPr>
              <w:t>1</w:t>
            </w:r>
            <w:r>
              <w:rPr>
                <w:rFonts w:ascii="Times New Roman" w:hAnsi="Times New Roman" w:eastAsia="Times New Roman" w:cs="Times New Roman"/>
                <w:spacing w:val="27"/>
                <w:w w:val="101"/>
              </w:rPr>
              <w:t xml:space="preserve"> </w:t>
            </w:r>
            <w:r>
              <w:rPr>
                <w:spacing w:val="-14"/>
              </w:rPr>
              <w:t>月</w:t>
            </w:r>
            <w:r>
              <w:rPr>
                <w:spacing w:val="-32"/>
              </w:rPr>
              <w:t xml:space="preserve"> </w:t>
            </w:r>
            <w:r>
              <w:rPr>
                <w:rFonts w:ascii="Times New Roman" w:hAnsi="Times New Roman" w:eastAsia="Times New Roman" w:cs="Times New Roman"/>
                <w:spacing w:val="-14"/>
              </w:rPr>
              <w:t>1  </w:t>
            </w:r>
            <w:r>
              <w:rPr>
                <w:spacing w:val="-14"/>
              </w:rPr>
              <w:t>日起实施；</w:t>
            </w:r>
          </w:p>
          <w:p>
            <w:pPr>
              <w:pStyle w:val="TableText"/>
              <w:ind w:left="169" w:right="107" w:hanging="50"/>
              <w:spacing w:before="201" w:line="298" w:lineRule="auto"/>
              <w:rPr/>
            </w:pPr>
            <w:r>
              <w:rPr>
                <w:spacing w:val="-8"/>
              </w:rPr>
              <w:t>（</w:t>
            </w:r>
            <w:r>
              <w:rPr>
                <w:rFonts w:ascii="Times New Roman" w:hAnsi="Times New Roman" w:eastAsia="Times New Roman" w:cs="Times New Roman"/>
                <w:spacing w:val="-8"/>
              </w:rPr>
              <w:t>2</w:t>
            </w:r>
            <w:r>
              <w:rPr>
                <w:spacing w:val="-8"/>
              </w:rPr>
              <w:t>）《中华人民共和国环境影响评价法》</w:t>
            </w:r>
            <w:r>
              <w:rPr>
                <w:spacing w:val="-8"/>
              </w:rPr>
              <w:t xml:space="preserve"> </w:t>
            </w:r>
            <w:r>
              <w:rPr>
                <w:spacing w:val="-8"/>
              </w:rPr>
              <w:t>（</w:t>
            </w:r>
            <w:r>
              <w:rPr>
                <w:rFonts w:ascii="Times New Roman" w:hAnsi="Times New Roman" w:eastAsia="Times New Roman" w:cs="Times New Roman"/>
                <w:spacing w:val="-8"/>
              </w:rPr>
              <w:t>2018</w:t>
            </w:r>
            <w:r>
              <w:rPr>
                <w:rFonts w:ascii="Times New Roman" w:hAnsi="Times New Roman" w:eastAsia="Times New Roman" w:cs="Times New Roman"/>
                <w:spacing w:val="31"/>
              </w:rPr>
              <w:t xml:space="preserve"> </w:t>
            </w:r>
            <w:r>
              <w:rPr>
                <w:spacing w:val="-8"/>
              </w:rPr>
              <w:t>年修正</w:t>
            </w:r>
            <w:r>
              <w:rPr>
                <w:spacing w:val="-9"/>
              </w:rPr>
              <w:t>版</w:t>
            </w:r>
            <w:r>
              <w:rPr>
                <w:spacing w:val="-25"/>
              </w:rPr>
              <w:t>），</w:t>
            </w:r>
            <w:r>
              <w:rPr>
                <w:rFonts w:ascii="Times New Roman" w:hAnsi="Times New Roman" w:eastAsia="Times New Roman" w:cs="Times New Roman"/>
                <w:spacing w:val="-9"/>
              </w:rPr>
              <w:t>2018</w:t>
            </w:r>
            <w:r>
              <w:rPr>
                <w:rFonts w:ascii="Times New Roman" w:hAnsi="Times New Roman" w:eastAsia="Times New Roman" w:cs="Times New Roman"/>
                <w:spacing w:val="30"/>
                <w:w w:val="101"/>
              </w:rPr>
              <w:t xml:space="preserve"> </w:t>
            </w:r>
            <w:r>
              <w:rPr>
                <w:spacing w:val="-9"/>
              </w:rPr>
              <w:t>年</w:t>
            </w:r>
            <w:r>
              <w:rPr>
                <w:spacing w:val="-9"/>
              </w:rPr>
              <w:t xml:space="preserve"> </w:t>
            </w:r>
            <w:r>
              <w:rPr>
                <w:rFonts w:ascii="Times New Roman" w:hAnsi="Times New Roman" w:eastAsia="Times New Roman" w:cs="Times New Roman"/>
                <w:spacing w:val="-9"/>
              </w:rPr>
              <w:t>12</w:t>
            </w:r>
            <w:r>
              <w:rPr>
                <w:rFonts w:ascii="Times New Roman" w:hAnsi="Times New Roman" w:eastAsia="Times New Roman" w:cs="Times New Roman"/>
                <w:spacing w:val="36"/>
                <w:w w:val="101"/>
              </w:rPr>
              <w:t xml:space="preserve"> </w:t>
            </w:r>
            <w:r>
              <w:rPr>
                <w:spacing w:val="-9"/>
              </w:rPr>
              <w:t>月</w:t>
            </w:r>
            <w:r>
              <w:rPr>
                <w:spacing w:val="-46"/>
              </w:rPr>
              <w:t xml:space="preserve"> </w:t>
            </w:r>
            <w:r>
              <w:rPr>
                <w:rFonts w:ascii="Times New Roman" w:hAnsi="Times New Roman" w:eastAsia="Times New Roman" w:cs="Times New Roman"/>
                <w:spacing w:val="-9"/>
              </w:rPr>
              <w:t>29</w:t>
            </w:r>
            <w:r>
              <w:rPr>
                <w:rFonts w:ascii="Times New Roman" w:hAnsi="Times New Roman" w:eastAsia="Times New Roman" w:cs="Times New Roman"/>
              </w:rPr>
              <w:t xml:space="preserve"> </w:t>
            </w:r>
            <w:r>
              <w:rPr>
                <w:spacing w:val="-20"/>
              </w:rPr>
              <w:t>日起施行；</w:t>
            </w:r>
          </w:p>
          <w:p>
            <w:pPr>
              <w:pStyle w:val="TableText"/>
              <w:ind w:left="131" w:right="106" w:hanging="12"/>
              <w:spacing w:before="203" w:line="298" w:lineRule="auto"/>
              <w:rPr/>
            </w:pPr>
            <w:r>
              <w:rPr>
                <w:spacing w:val="-13"/>
              </w:rPr>
              <w:t>（</w:t>
            </w:r>
            <w:r>
              <w:rPr>
                <w:rFonts w:ascii="Times New Roman" w:hAnsi="Times New Roman" w:eastAsia="Times New Roman" w:cs="Times New Roman"/>
                <w:spacing w:val="-13"/>
              </w:rPr>
              <w:t>3</w:t>
            </w:r>
            <w:r>
              <w:rPr>
                <w:spacing w:val="-13"/>
              </w:rPr>
              <w:t>）《中华人民共和国放射性污染防治法》，全</w:t>
            </w:r>
            <w:r>
              <w:rPr>
                <w:spacing w:val="-14"/>
              </w:rPr>
              <w:t>国人大常务委员会，</w:t>
            </w:r>
            <w:r>
              <w:rPr>
                <w:rFonts w:ascii="Times New Roman" w:hAnsi="Times New Roman" w:eastAsia="Times New Roman" w:cs="Times New Roman"/>
                <w:spacing w:val="-14"/>
              </w:rPr>
              <w:t>2003</w:t>
            </w:r>
            <w:r>
              <w:rPr>
                <w:rFonts w:ascii="Times New Roman" w:hAnsi="Times New Roman" w:eastAsia="Times New Roman" w:cs="Times New Roman"/>
                <w:spacing w:val="21"/>
              </w:rPr>
              <w:t xml:space="preserve"> </w:t>
            </w:r>
            <w:r>
              <w:rPr>
                <w:spacing w:val="-14"/>
              </w:rPr>
              <w:t>年</w:t>
            </w:r>
            <w:r>
              <w:rPr>
                <w:spacing w:val="-32"/>
              </w:rPr>
              <w:t xml:space="preserve"> </w:t>
            </w:r>
            <w:r>
              <w:rPr>
                <w:rFonts w:ascii="Times New Roman" w:hAnsi="Times New Roman" w:eastAsia="Times New Roman" w:cs="Times New Roman"/>
                <w:spacing w:val="-14"/>
              </w:rPr>
              <w:t>10</w:t>
            </w:r>
            <w:r>
              <w:rPr>
                <w:rFonts w:ascii="Times New Roman" w:hAnsi="Times New Roman" w:eastAsia="Times New Roman" w:cs="Times New Roman"/>
                <w:spacing w:val="27"/>
              </w:rPr>
              <w:t xml:space="preserve"> </w:t>
            </w:r>
            <w:r>
              <w:rPr>
                <w:spacing w:val="-14"/>
              </w:rPr>
              <w:t>月</w:t>
            </w:r>
            <w:r>
              <w:rPr/>
              <w:t xml:space="preserve"> </w:t>
            </w:r>
            <w:r>
              <w:rPr>
                <w:rFonts w:ascii="Times New Roman" w:hAnsi="Times New Roman" w:eastAsia="Times New Roman" w:cs="Times New Roman"/>
                <w:spacing w:val="-21"/>
              </w:rPr>
              <w:t>1</w:t>
            </w:r>
            <w:r>
              <w:rPr>
                <w:rFonts w:ascii="Times New Roman" w:hAnsi="Times New Roman" w:eastAsia="Times New Roman" w:cs="Times New Roman"/>
                <w:spacing w:val="4"/>
              </w:rPr>
              <w:t xml:space="preserve">  </w:t>
            </w:r>
            <w:r>
              <w:rPr>
                <w:spacing w:val="-21"/>
              </w:rPr>
              <w:t>日起施行；</w:t>
            </w:r>
          </w:p>
          <w:p>
            <w:pPr>
              <w:pStyle w:val="TableText"/>
              <w:ind w:left="108" w:right="157" w:firstLine="10"/>
              <w:spacing w:before="202" w:line="298" w:lineRule="auto"/>
              <w:rPr/>
            </w:pPr>
            <w:r>
              <w:rPr>
                <w:spacing w:val="-9"/>
              </w:rPr>
              <w:t>（</w:t>
            </w:r>
            <w:r>
              <w:rPr>
                <w:rFonts w:ascii="Times New Roman" w:hAnsi="Times New Roman" w:eastAsia="Times New Roman" w:cs="Times New Roman"/>
                <w:spacing w:val="-9"/>
              </w:rPr>
              <w:t>4</w:t>
            </w:r>
            <w:r>
              <w:rPr>
                <w:spacing w:val="-9"/>
              </w:rPr>
              <w:t>）《建设项目环境保护管理条例》</w:t>
            </w:r>
            <w:r>
              <w:rPr>
                <w:spacing w:val="-9"/>
              </w:rPr>
              <w:t xml:space="preserve"> </w:t>
            </w:r>
            <w:r>
              <w:rPr>
                <w:spacing w:val="-9"/>
              </w:rPr>
              <w:t>（</w:t>
            </w:r>
            <w:r>
              <w:rPr>
                <w:rFonts w:ascii="Times New Roman" w:hAnsi="Times New Roman" w:eastAsia="Times New Roman" w:cs="Times New Roman"/>
                <w:spacing w:val="-9"/>
              </w:rPr>
              <w:t>2</w:t>
            </w:r>
            <w:r>
              <w:rPr>
                <w:rFonts w:ascii="Times New Roman" w:hAnsi="Times New Roman" w:eastAsia="Times New Roman" w:cs="Times New Roman"/>
                <w:spacing w:val="-10"/>
              </w:rPr>
              <w:t>017</w:t>
            </w:r>
            <w:r>
              <w:rPr>
                <w:rFonts w:ascii="Times New Roman" w:hAnsi="Times New Roman" w:eastAsia="Times New Roman" w:cs="Times New Roman"/>
                <w:spacing w:val="36"/>
              </w:rPr>
              <w:t xml:space="preserve"> </w:t>
            </w:r>
            <w:r>
              <w:rPr>
                <w:spacing w:val="-10"/>
              </w:rPr>
              <w:t>年修订版</w:t>
            </w:r>
            <w:r>
              <w:rPr>
                <w:spacing w:val="-16"/>
              </w:rPr>
              <w:t>），</w:t>
            </w:r>
            <w:r>
              <w:rPr>
                <w:spacing w:val="-10"/>
              </w:rPr>
              <w:t>国务院令第</w:t>
            </w:r>
            <w:r>
              <w:rPr>
                <w:spacing w:val="-10"/>
              </w:rPr>
              <w:t xml:space="preserve"> </w:t>
            </w:r>
            <w:r>
              <w:rPr>
                <w:rFonts w:ascii="Times New Roman" w:hAnsi="Times New Roman" w:eastAsia="Times New Roman" w:cs="Times New Roman"/>
                <w:spacing w:val="-10"/>
              </w:rPr>
              <w:t>682</w:t>
            </w:r>
            <w:r>
              <w:rPr>
                <w:rFonts w:ascii="Times New Roman" w:hAnsi="Times New Roman" w:eastAsia="Times New Roman" w:cs="Times New Roman"/>
                <w:spacing w:val="37"/>
              </w:rPr>
              <w:t xml:space="preserve"> </w:t>
            </w:r>
            <w:r>
              <w:rPr>
                <w:spacing w:val="-10"/>
              </w:rPr>
              <w:t>号，</w:t>
            </w:r>
            <w:r>
              <w:rPr/>
              <w:t xml:space="preserve"> </w:t>
            </w:r>
            <w:r>
              <w:rPr>
                <w:rFonts w:ascii="Times New Roman" w:hAnsi="Times New Roman" w:eastAsia="Times New Roman" w:cs="Times New Roman"/>
                <w:spacing w:val="-12"/>
              </w:rPr>
              <w:t>2017</w:t>
            </w:r>
            <w:r>
              <w:rPr>
                <w:rFonts w:ascii="Times New Roman" w:hAnsi="Times New Roman" w:eastAsia="Times New Roman" w:cs="Times New Roman"/>
                <w:spacing w:val="21"/>
                <w:w w:val="101"/>
              </w:rPr>
              <w:t xml:space="preserve"> </w:t>
            </w:r>
            <w:r>
              <w:rPr>
                <w:spacing w:val="-12"/>
              </w:rPr>
              <w:t>年</w:t>
            </w:r>
            <w:r>
              <w:rPr>
                <w:spacing w:val="-32"/>
              </w:rPr>
              <w:t xml:space="preserve"> </w:t>
            </w:r>
            <w:r>
              <w:rPr>
                <w:rFonts w:ascii="Times New Roman" w:hAnsi="Times New Roman" w:eastAsia="Times New Roman" w:cs="Times New Roman"/>
                <w:spacing w:val="-12"/>
              </w:rPr>
              <w:t>10</w:t>
            </w:r>
            <w:r>
              <w:rPr>
                <w:rFonts w:ascii="Times New Roman" w:hAnsi="Times New Roman" w:eastAsia="Times New Roman" w:cs="Times New Roman"/>
                <w:spacing w:val="27"/>
              </w:rPr>
              <w:t xml:space="preserve"> </w:t>
            </w:r>
            <w:r>
              <w:rPr>
                <w:spacing w:val="-12"/>
              </w:rPr>
              <w:t>月</w:t>
            </w:r>
            <w:r>
              <w:rPr>
                <w:spacing w:val="-32"/>
              </w:rPr>
              <w:t xml:space="preserve"> </w:t>
            </w:r>
            <w:r>
              <w:rPr>
                <w:rFonts w:ascii="Times New Roman" w:hAnsi="Times New Roman" w:eastAsia="Times New Roman" w:cs="Times New Roman"/>
                <w:spacing w:val="-12"/>
              </w:rPr>
              <w:t>1  </w:t>
            </w:r>
            <w:r>
              <w:rPr>
                <w:spacing w:val="-12"/>
              </w:rPr>
              <w:t>日发布施行；</w:t>
            </w:r>
          </w:p>
          <w:p>
            <w:pPr>
              <w:pStyle w:val="TableText"/>
              <w:ind w:left="131" w:right="107" w:hanging="12"/>
              <w:spacing w:before="204" w:line="298" w:lineRule="auto"/>
              <w:rPr/>
            </w:pPr>
            <w:r>
              <w:rPr>
                <w:spacing w:val="-10"/>
              </w:rPr>
              <w:t>（</w:t>
            </w:r>
            <w:r>
              <w:rPr>
                <w:rFonts w:ascii="Times New Roman" w:hAnsi="Times New Roman" w:eastAsia="Times New Roman" w:cs="Times New Roman"/>
                <w:spacing w:val="-10"/>
              </w:rPr>
              <w:t>5</w:t>
            </w:r>
            <w:r>
              <w:rPr>
                <w:spacing w:val="-10"/>
              </w:rPr>
              <w:t>）《放射性同位素与射线装置安全和防护条例》，国务院令第</w:t>
            </w:r>
            <w:r>
              <w:rPr>
                <w:spacing w:val="-42"/>
              </w:rPr>
              <w:t xml:space="preserve"> </w:t>
            </w:r>
            <w:r>
              <w:rPr>
                <w:rFonts w:ascii="Times New Roman" w:hAnsi="Times New Roman" w:eastAsia="Times New Roman" w:cs="Times New Roman"/>
                <w:spacing w:val="-10"/>
              </w:rPr>
              <w:t>449</w:t>
            </w:r>
            <w:r>
              <w:rPr>
                <w:rFonts w:ascii="Times New Roman" w:hAnsi="Times New Roman" w:eastAsia="Times New Roman" w:cs="Times New Roman"/>
                <w:spacing w:val="22"/>
              </w:rPr>
              <w:t xml:space="preserve"> </w:t>
            </w:r>
            <w:r>
              <w:rPr>
                <w:spacing w:val="-10"/>
              </w:rPr>
              <w:t>号，</w:t>
            </w:r>
            <w:r>
              <w:rPr>
                <w:rFonts w:ascii="Times New Roman" w:hAnsi="Times New Roman" w:eastAsia="Times New Roman" w:cs="Times New Roman"/>
                <w:spacing w:val="-10"/>
              </w:rPr>
              <w:t>2005</w:t>
            </w:r>
            <w:r>
              <w:rPr>
                <w:rFonts w:ascii="Times New Roman" w:hAnsi="Times New Roman" w:eastAsia="Times New Roman" w:cs="Times New Roman"/>
                <w:spacing w:val="21"/>
              </w:rPr>
              <w:t xml:space="preserve"> </w:t>
            </w:r>
            <w:r>
              <w:rPr>
                <w:spacing w:val="-10"/>
              </w:rPr>
              <w:t>年</w:t>
            </w:r>
            <w:r>
              <w:rPr/>
              <w:t xml:space="preserve"> </w:t>
            </w:r>
            <w:r>
              <w:rPr>
                <w:rFonts w:ascii="Times New Roman" w:hAnsi="Times New Roman" w:eastAsia="Times New Roman" w:cs="Times New Roman"/>
                <w:spacing w:val="-8"/>
              </w:rPr>
              <w:t>12</w:t>
            </w:r>
            <w:r>
              <w:rPr>
                <w:rFonts w:ascii="Times New Roman" w:hAnsi="Times New Roman" w:eastAsia="Times New Roman" w:cs="Times New Roman"/>
                <w:spacing w:val="27"/>
              </w:rPr>
              <w:t xml:space="preserve"> </w:t>
            </w:r>
            <w:r>
              <w:rPr>
                <w:spacing w:val="-8"/>
              </w:rPr>
              <w:t>月</w:t>
            </w:r>
            <w:r>
              <w:rPr>
                <w:spacing w:val="-32"/>
              </w:rPr>
              <w:t xml:space="preserve"> </w:t>
            </w:r>
            <w:r>
              <w:rPr>
                <w:rFonts w:ascii="Times New Roman" w:hAnsi="Times New Roman" w:eastAsia="Times New Roman" w:cs="Times New Roman"/>
                <w:spacing w:val="-8"/>
              </w:rPr>
              <w:t>1  </w:t>
            </w:r>
            <w:r>
              <w:rPr>
                <w:spacing w:val="-8"/>
              </w:rPr>
              <w:t>日起施行；</w:t>
            </w:r>
            <w:r>
              <w:rPr>
                <w:rFonts w:ascii="Times New Roman" w:hAnsi="Times New Roman" w:eastAsia="Times New Roman" w:cs="Times New Roman"/>
                <w:spacing w:val="-8"/>
              </w:rPr>
              <w:t>2019</w:t>
            </w:r>
            <w:r>
              <w:rPr>
                <w:rFonts w:ascii="Times New Roman" w:hAnsi="Times New Roman" w:eastAsia="Times New Roman" w:cs="Times New Roman"/>
                <w:spacing w:val="20"/>
                <w:w w:val="101"/>
              </w:rPr>
              <w:t xml:space="preserve"> </w:t>
            </w:r>
            <w:r>
              <w:rPr>
                <w:spacing w:val="-8"/>
              </w:rPr>
              <w:t>年修改，国务院令</w:t>
            </w:r>
            <w:r>
              <w:rPr>
                <w:spacing w:val="-51"/>
              </w:rPr>
              <w:t xml:space="preserve"> </w:t>
            </w:r>
            <w:r>
              <w:rPr>
                <w:rFonts w:ascii="Times New Roman" w:hAnsi="Times New Roman" w:eastAsia="Times New Roman" w:cs="Times New Roman"/>
                <w:spacing w:val="-8"/>
              </w:rPr>
              <w:t>709</w:t>
            </w:r>
            <w:r>
              <w:rPr>
                <w:rFonts w:ascii="Times New Roman" w:hAnsi="Times New Roman" w:eastAsia="Times New Roman" w:cs="Times New Roman"/>
                <w:spacing w:val="21"/>
                <w:w w:val="101"/>
              </w:rPr>
              <w:t xml:space="preserve"> </w:t>
            </w:r>
            <w:r>
              <w:rPr>
                <w:spacing w:val="-8"/>
              </w:rPr>
              <w:t>号，</w:t>
            </w:r>
            <w:r>
              <w:rPr>
                <w:rFonts w:ascii="Times New Roman" w:hAnsi="Times New Roman" w:eastAsia="Times New Roman" w:cs="Times New Roman"/>
                <w:spacing w:val="-8"/>
              </w:rPr>
              <w:t>2019</w:t>
            </w:r>
            <w:r>
              <w:rPr>
                <w:rFonts w:ascii="Times New Roman" w:hAnsi="Times New Roman" w:eastAsia="Times New Roman" w:cs="Times New Roman"/>
                <w:spacing w:val="20"/>
                <w:w w:val="101"/>
              </w:rPr>
              <w:t xml:space="preserve"> </w:t>
            </w:r>
            <w:r>
              <w:rPr>
                <w:spacing w:val="-8"/>
              </w:rPr>
              <w:t>年</w:t>
            </w:r>
            <w:r>
              <w:rPr>
                <w:spacing w:val="-50"/>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27"/>
              </w:rPr>
              <w:t xml:space="preserve"> </w:t>
            </w:r>
            <w:r>
              <w:rPr>
                <w:spacing w:val="-8"/>
              </w:rPr>
              <w:t>月</w:t>
            </w:r>
            <w:r>
              <w:rPr>
                <w:spacing w:val="-55"/>
              </w:rPr>
              <w:t xml:space="preserve"> </w:t>
            </w:r>
            <w:r>
              <w:rPr>
                <w:rFonts w:ascii="Times New Roman" w:hAnsi="Times New Roman" w:eastAsia="Times New Roman" w:cs="Times New Roman"/>
                <w:spacing w:val="-8"/>
              </w:rPr>
              <w:t>2 </w:t>
            </w:r>
            <w:r>
              <w:rPr>
                <w:rFonts w:ascii="Times New Roman" w:hAnsi="Times New Roman" w:eastAsia="Times New Roman" w:cs="Times New Roman"/>
                <w:spacing w:val="-9"/>
              </w:rPr>
              <w:t xml:space="preserve"> </w:t>
            </w:r>
            <w:r>
              <w:rPr>
                <w:spacing w:val="-9"/>
              </w:rPr>
              <w:t>日施行；</w:t>
            </w:r>
          </w:p>
          <w:p>
            <w:pPr>
              <w:pStyle w:val="TableText"/>
              <w:ind w:left="119"/>
              <w:spacing w:before="202" w:line="220" w:lineRule="auto"/>
              <w:rPr/>
            </w:pPr>
            <w:r>
              <w:rPr>
                <w:spacing w:val="-9"/>
              </w:rPr>
              <w:t>（</w:t>
            </w:r>
            <w:r>
              <w:rPr>
                <w:rFonts w:ascii="Times New Roman" w:hAnsi="Times New Roman" w:eastAsia="Times New Roman" w:cs="Times New Roman"/>
                <w:spacing w:val="-9"/>
              </w:rPr>
              <w:t>6</w:t>
            </w:r>
            <w:r>
              <w:rPr>
                <w:spacing w:val="-9"/>
              </w:rPr>
              <w:t>）《放射性同位素与射线装置安全许可管理办法》，</w:t>
            </w:r>
            <w:r>
              <w:rPr>
                <w:rFonts w:ascii="Times New Roman" w:hAnsi="Times New Roman" w:eastAsia="Times New Roman" w:cs="Times New Roman"/>
                <w:spacing w:val="-9"/>
              </w:rPr>
              <w:t>2021</w:t>
            </w:r>
            <w:r>
              <w:rPr>
                <w:rFonts w:ascii="Times New Roman" w:hAnsi="Times New Roman" w:eastAsia="Times New Roman" w:cs="Times New Roman"/>
                <w:spacing w:val="21"/>
              </w:rPr>
              <w:t xml:space="preserve"> </w:t>
            </w:r>
            <w:r>
              <w:rPr>
                <w:spacing w:val="-9"/>
              </w:rPr>
              <w:t>年修改，生态环</w:t>
            </w:r>
            <w:r>
              <w:rPr>
                <w:spacing w:val="-10"/>
              </w:rPr>
              <w:t>境部</w:t>
            </w:r>
          </w:p>
        </w:tc>
      </w:tr>
    </w:tbl>
    <w:p>
      <w:pPr>
        <w:ind w:left="180"/>
        <w:spacing w:before="259"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6"/>
          <w:position w:val="2"/>
        </w:rPr>
        <w:t xml:space="preserve">  </w:t>
      </w:r>
      <w:r>
        <w:rPr>
          <w:rFonts w:ascii="Times New Roman" w:hAnsi="Times New Roman" w:eastAsia="Times New Roman" w:cs="Times New Roman"/>
          <w:sz w:val="21"/>
          <w:szCs w:val="21"/>
          <w:spacing w:val="-2"/>
          <w:position w:val="2"/>
        </w:rPr>
        <w:t>1</w:t>
      </w:r>
      <w:r>
        <w:rPr>
          <w:rFonts w:ascii="Times New Roman" w:hAnsi="Times New Roman" w:eastAsia="Times New Roman" w:cs="Times New Roman"/>
          <w:sz w:val="21"/>
          <w:szCs w:val="21"/>
          <w:spacing w:val="8"/>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w:t>
      </w:r>
      <w:r>
        <w:rPr>
          <w:rFonts w:ascii="DengXian" w:hAnsi="DengXian" w:eastAsia="DengXian" w:cs="DengXian"/>
          <w:sz w:val="21"/>
          <w:szCs w:val="21"/>
          <w:spacing w:val="-2"/>
          <w:position w:val="2"/>
        </w:rPr>
        <w:t>共  </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p>
    <w:p>
      <w:pPr>
        <w:spacing w:line="299" w:lineRule="exact"/>
        <w:sectPr>
          <w:pgSz w:w="11905" w:h="16840"/>
          <w:pgMar w:top="1394" w:right="1154" w:bottom="0" w:left="1381"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7"/>
        <w:gridCol w:w="8484"/>
      </w:tblGrid>
      <w:tr>
        <w:trPr>
          <w:trHeight w:val="14190" w:hRule="atLeast"/>
        </w:trPr>
        <w:tc>
          <w:tcPr>
            <w:tcW w:w="877" w:type="dxa"/>
            <w:vAlign w:val="top"/>
          </w:tcPr>
          <w:p>
            <w:pPr>
              <w:rPr>
                <w:rFonts w:ascii="Arial"/>
                <w:sz w:val="21"/>
              </w:rPr>
            </w:pPr>
            <w:r/>
          </w:p>
        </w:tc>
        <w:tc>
          <w:tcPr>
            <w:tcW w:w="8484" w:type="dxa"/>
            <w:vAlign w:val="top"/>
          </w:tcPr>
          <w:p>
            <w:pPr>
              <w:pStyle w:val="TableText"/>
              <w:ind w:left="118"/>
              <w:spacing w:before="129" w:line="221" w:lineRule="auto"/>
              <w:rPr/>
            </w:pPr>
            <w:r>
              <w:rPr>
                <w:spacing w:val="-10"/>
              </w:rPr>
              <w:t>令第</w:t>
            </w:r>
            <w:r>
              <w:rPr>
                <w:spacing w:val="-55"/>
              </w:rPr>
              <w:t xml:space="preserve"> </w:t>
            </w:r>
            <w:r>
              <w:rPr>
                <w:rFonts w:ascii="Times New Roman" w:hAnsi="Times New Roman" w:eastAsia="Times New Roman" w:cs="Times New Roman"/>
                <w:spacing w:val="-10"/>
              </w:rPr>
              <w:t>20</w:t>
            </w:r>
            <w:r>
              <w:rPr>
                <w:rFonts w:ascii="Times New Roman" w:hAnsi="Times New Roman" w:eastAsia="Times New Roman" w:cs="Times New Roman"/>
                <w:spacing w:val="22"/>
              </w:rPr>
              <w:t xml:space="preserve"> </w:t>
            </w:r>
            <w:r>
              <w:rPr>
                <w:spacing w:val="-10"/>
              </w:rPr>
              <w:t>号，</w:t>
            </w:r>
            <w:r>
              <w:rPr>
                <w:rFonts w:ascii="Times New Roman" w:hAnsi="Times New Roman" w:eastAsia="Times New Roman" w:cs="Times New Roman"/>
                <w:spacing w:val="-10"/>
              </w:rPr>
              <w:t>2021</w:t>
            </w:r>
            <w:r>
              <w:rPr>
                <w:rFonts w:ascii="Times New Roman" w:hAnsi="Times New Roman" w:eastAsia="Times New Roman" w:cs="Times New Roman"/>
                <w:spacing w:val="21"/>
              </w:rPr>
              <w:t xml:space="preserve"> </w:t>
            </w:r>
            <w:r>
              <w:rPr>
                <w:spacing w:val="-10"/>
              </w:rPr>
              <w:t>年</w:t>
            </w:r>
            <w:r>
              <w:rPr>
                <w:spacing w:val="-32"/>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27"/>
              </w:rPr>
              <w:t xml:space="preserve"> </w:t>
            </w:r>
            <w:r>
              <w:rPr>
                <w:spacing w:val="-10"/>
              </w:rPr>
              <w:t>月</w:t>
            </w:r>
            <w:r>
              <w:rPr>
                <w:spacing w:val="-56"/>
              </w:rPr>
              <w:t xml:space="preserve"> </w:t>
            </w:r>
            <w:r>
              <w:rPr>
                <w:rFonts w:ascii="Times New Roman" w:hAnsi="Times New Roman" w:eastAsia="Times New Roman" w:cs="Times New Roman"/>
                <w:spacing w:val="-10"/>
              </w:rPr>
              <w:t>4  </w:t>
            </w:r>
            <w:r>
              <w:rPr>
                <w:spacing w:val="-10"/>
              </w:rPr>
              <w:t>日起施</w:t>
            </w:r>
            <w:r>
              <w:rPr>
                <w:spacing w:val="-11"/>
              </w:rPr>
              <w:t>行；</w:t>
            </w:r>
          </w:p>
          <w:p>
            <w:pPr>
              <w:pStyle w:val="TableText"/>
              <w:ind w:left="108" w:right="37" w:firstLine="10"/>
              <w:spacing w:before="203" w:line="360" w:lineRule="auto"/>
              <w:rPr/>
            </w:pPr>
            <w:r>
              <w:rPr>
                <w:spacing w:val="-10"/>
              </w:rPr>
              <w:t>（</w:t>
            </w:r>
            <w:r>
              <w:rPr>
                <w:rFonts w:ascii="Times New Roman" w:hAnsi="Times New Roman" w:eastAsia="Times New Roman" w:cs="Times New Roman"/>
                <w:spacing w:val="-10"/>
              </w:rPr>
              <w:t>7</w:t>
            </w:r>
            <w:r>
              <w:rPr>
                <w:spacing w:val="-10"/>
              </w:rPr>
              <w:t>）《放射性同位素与射线装置安全和防护管理办法》，环境保护部令第</w:t>
            </w:r>
            <w:r>
              <w:rPr>
                <w:spacing w:val="-31"/>
              </w:rPr>
              <w:t xml:space="preserve"> </w:t>
            </w:r>
            <w:r>
              <w:rPr>
                <w:rFonts w:ascii="Times New Roman" w:hAnsi="Times New Roman" w:eastAsia="Times New Roman" w:cs="Times New Roman"/>
                <w:spacing w:val="-10"/>
              </w:rPr>
              <w:t>18</w:t>
            </w:r>
            <w:r>
              <w:rPr>
                <w:rFonts w:ascii="Times New Roman" w:hAnsi="Times New Roman" w:eastAsia="Times New Roman" w:cs="Times New Roman"/>
                <w:spacing w:val="22"/>
              </w:rPr>
              <w:t xml:space="preserve"> </w:t>
            </w:r>
            <w:r>
              <w:rPr>
                <w:spacing w:val="-10"/>
              </w:rPr>
              <w:t>号，</w:t>
            </w:r>
            <w:r>
              <w:rPr/>
              <w:t xml:space="preserve"> </w:t>
            </w:r>
            <w:r>
              <w:rPr>
                <w:rFonts w:ascii="Times New Roman" w:hAnsi="Times New Roman" w:eastAsia="Times New Roman" w:cs="Times New Roman"/>
                <w:spacing w:val="-13"/>
              </w:rPr>
              <w:t>2011</w:t>
            </w:r>
            <w:r>
              <w:rPr>
                <w:rFonts w:ascii="Times New Roman" w:hAnsi="Times New Roman" w:eastAsia="Times New Roman" w:cs="Times New Roman"/>
                <w:spacing w:val="25"/>
              </w:rPr>
              <w:t xml:space="preserve"> </w:t>
            </w:r>
            <w:r>
              <w:rPr>
                <w:spacing w:val="-13"/>
              </w:rPr>
              <w:t>年</w:t>
            </w:r>
            <w:r>
              <w:rPr>
                <w:spacing w:val="-49"/>
              </w:rPr>
              <w:t xml:space="preserve"> </w:t>
            </w:r>
            <w:r>
              <w:rPr>
                <w:rFonts w:ascii="Times New Roman" w:hAnsi="Times New Roman" w:eastAsia="Times New Roman" w:cs="Times New Roman"/>
                <w:spacing w:val="-13"/>
              </w:rPr>
              <w:t>5</w:t>
            </w:r>
            <w:r>
              <w:rPr>
                <w:rFonts w:ascii="Times New Roman" w:hAnsi="Times New Roman" w:eastAsia="Times New Roman" w:cs="Times New Roman"/>
                <w:spacing w:val="27"/>
                <w:w w:val="101"/>
              </w:rPr>
              <w:t xml:space="preserve"> </w:t>
            </w:r>
            <w:r>
              <w:rPr>
                <w:spacing w:val="-13"/>
              </w:rPr>
              <w:t>月</w:t>
            </w:r>
            <w:r>
              <w:rPr>
                <w:spacing w:val="-32"/>
              </w:rPr>
              <w:t xml:space="preserve"> </w:t>
            </w:r>
            <w:r>
              <w:rPr>
                <w:rFonts w:ascii="Times New Roman" w:hAnsi="Times New Roman" w:eastAsia="Times New Roman" w:cs="Times New Roman"/>
                <w:spacing w:val="-13"/>
              </w:rPr>
              <w:t>1  </w:t>
            </w:r>
            <w:r>
              <w:rPr>
                <w:spacing w:val="-13"/>
              </w:rPr>
              <w:t>日起施行；</w:t>
            </w:r>
          </w:p>
          <w:p>
            <w:pPr>
              <w:pStyle w:val="TableText"/>
              <w:ind w:left="118" w:right="107"/>
              <w:spacing w:before="42" w:line="298" w:lineRule="auto"/>
              <w:rPr/>
            </w:pPr>
            <w:r>
              <w:rPr>
                <w:spacing w:val="-8"/>
              </w:rPr>
              <w:t>（</w:t>
            </w:r>
            <w:r>
              <w:rPr>
                <w:rFonts w:ascii="Times New Roman" w:hAnsi="Times New Roman" w:eastAsia="Times New Roman" w:cs="Times New Roman"/>
                <w:spacing w:val="-8"/>
              </w:rPr>
              <w:t>8</w:t>
            </w:r>
            <w:r>
              <w:rPr>
                <w:spacing w:val="-8"/>
              </w:rPr>
              <w:t>）《建设项目环境影响评价分类管理名录》</w:t>
            </w:r>
            <w:r>
              <w:rPr>
                <w:spacing w:val="-35"/>
              </w:rPr>
              <w:t xml:space="preserve"> </w:t>
            </w:r>
            <w:r>
              <w:rPr>
                <w:spacing w:val="-8"/>
              </w:rPr>
              <w:t>（</w:t>
            </w:r>
            <w:r>
              <w:rPr>
                <w:rFonts w:ascii="Times New Roman" w:hAnsi="Times New Roman" w:eastAsia="Times New Roman" w:cs="Times New Roman"/>
                <w:spacing w:val="-8"/>
              </w:rPr>
              <w:t>2021</w:t>
            </w:r>
            <w:r>
              <w:rPr>
                <w:spacing w:val="-8"/>
              </w:rPr>
              <w:t>版</w:t>
            </w:r>
            <w:r>
              <w:rPr>
                <w:spacing w:val="2"/>
              </w:rPr>
              <w:t>），</w:t>
            </w:r>
            <w:r>
              <w:rPr>
                <w:spacing w:val="-8"/>
              </w:rPr>
              <w:t>生态环境部第</w:t>
            </w:r>
            <w:r>
              <w:rPr>
                <w:spacing w:val="-32"/>
              </w:rPr>
              <w:t xml:space="preserve"> </w:t>
            </w:r>
            <w:r>
              <w:rPr>
                <w:rFonts w:ascii="Times New Roman" w:hAnsi="Times New Roman" w:eastAsia="Times New Roman" w:cs="Times New Roman"/>
                <w:spacing w:val="-8"/>
              </w:rPr>
              <w:t>16</w:t>
            </w:r>
            <w:r>
              <w:rPr>
                <w:rFonts w:ascii="Times New Roman" w:hAnsi="Times New Roman" w:eastAsia="Times New Roman" w:cs="Times New Roman"/>
                <w:spacing w:val="22"/>
              </w:rPr>
              <w:t xml:space="preserve"> </w:t>
            </w:r>
            <w:r>
              <w:rPr>
                <w:spacing w:val="-8"/>
              </w:rPr>
              <w:t>号</w:t>
            </w:r>
            <w:r>
              <w:rPr/>
              <w:t xml:space="preserve"> </w:t>
            </w:r>
            <w:r>
              <w:rPr>
                <w:spacing w:val="-12"/>
              </w:rPr>
              <w:t>令，自</w:t>
            </w:r>
            <w:r>
              <w:rPr>
                <w:spacing w:val="-53"/>
              </w:rPr>
              <w:t xml:space="preserve"> </w:t>
            </w:r>
            <w:r>
              <w:rPr>
                <w:rFonts w:ascii="Times New Roman" w:hAnsi="Times New Roman" w:eastAsia="Times New Roman" w:cs="Times New Roman"/>
                <w:spacing w:val="-12"/>
              </w:rPr>
              <w:t>2021</w:t>
            </w:r>
            <w:r>
              <w:rPr>
                <w:rFonts w:ascii="Times New Roman" w:hAnsi="Times New Roman" w:eastAsia="Times New Roman" w:cs="Times New Roman"/>
                <w:spacing w:val="20"/>
                <w:w w:val="101"/>
              </w:rPr>
              <w:t xml:space="preserve"> </w:t>
            </w:r>
            <w:r>
              <w:rPr>
                <w:spacing w:val="-12"/>
              </w:rPr>
              <w:t>年</w:t>
            </w:r>
            <w:r>
              <w:rPr>
                <w:spacing w:val="-32"/>
              </w:rPr>
              <w:t xml:space="preserve"> </w:t>
            </w:r>
            <w:r>
              <w:rPr>
                <w:rFonts w:ascii="Times New Roman" w:hAnsi="Times New Roman" w:eastAsia="Times New Roman" w:cs="Times New Roman"/>
                <w:spacing w:val="-12"/>
              </w:rPr>
              <w:t>1</w:t>
            </w:r>
            <w:r>
              <w:rPr>
                <w:rFonts w:ascii="Times New Roman" w:hAnsi="Times New Roman" w:eastAsia="Times New Roman" w:cs="Times New Roman"/>
                <w:spacing w:val="27"/>
              </w:rPr>
              <w:t xml:space="preserve"> </w:t>
            </w:r>
            <w:r>
              <w:rPr>
                <w:spacing w:val="-12"/>
              </w:rPr>
              <w:t>月</w:t>
            </w:r>
            <w:r>
              <w:rPr>
                <w:spacing w:val="-32"/>
              </w:rPr>
              <w:t xml:space="preserve"> </w:t>
            </w:r>
            <w:r>
              <w:rPr>
                <w:rFonts w:ascii="Times New Roman" w:hAnsi="Times New Roman" w:eastAsia="Times New Roman" w:cs="Times New Roman"/>
                <w:spacing w:val="-12"/>
              </w:rPr>
              <w:t>1  </w:t>
            </w:r>
            <w:r>
              <w:rPr>
                <w:spacing w:val="-12"/>
              </w:rPr>
              <w:t>日起施行；</w:t>
            </w:r>
          </w:p>
          <w:p>
            <w:pPr>
              <w:pStyle w:val="TableText"/>
              <w:ind w:left="120" w:right="108" w:hanging="1"/>
              <w:spacing w:before="203" w:line="298" w:lineRule="auto"/>
              <w:rPr/>
            </w:pPr>
            <w:r>
              <w:rPr>
                <w:spacing w:val="6"/>
              </w:rPr>
              <w:t>（</w:t>
            </w:r>
            <w:r>
              <w:rPr>
                <w:rFonts w:ascii="Times New Roman" w:hAnsi="Times New Roman" w:eastAsia="Times New Roman" w:cs="Times New Roman"/>
                <w:spacing w:val="6"/>
              </w:rPr>
              <w:t>9</w:t>
            </w:r>
            <w:r>
              <w:rPr>
                <w:spacing w:val="6"/>
              </w:rPr>
              <w:t>）《关于建立放射性同位素与射线装置辐射事故分级处理和报告制度的通</w:t>
            </w:r>
            <w:r>
              <w:rPr>
                <w:spacing w:val="6"/>
              </w:rPr>
              <w:t xml:space="preserve"> </w:t>
            </w:r>
            <w:r>
              <w:rPr>
                <w:spacing w:val="-7"/>
              </w:rPr>
              <w:t>知》，国家环境保护总局文件，环发〔</w:t>
            </w:r>
            <w:r>
              <w:rPr>
                <w:rFonts w:ascii="Times New Roman" w:hAnsi="Times New Roman" w:eastAsia="Times New Roman" w:cs="Times New Roman"/>
                <w:spacing w:val="-7"/>
              </w:rPr>
              <w:t>2006</w:t>
            </w:r>
            <w:r>
              <w:rPr>
                <w:spacing w:val="-7"/>
              </w:rPr>
              <w:t>〕</w:t>
            </w:r>
            <w:r>
              <w:rPr>
                <w:rFonts w:ascii="Times New Roman" w:hAnsi="Times New Roman" w:eastAsia="Times New Roman" w:cs="Times New Roman"/>
                <w:spacing w:val="-7"/>
              </w:rPr>
              <w:t>145</w:t>
            </w:r>
            <w:r>
              <w:rPr>
                <w:rFonts w:ascii="Times New Roman" w:hAnsi="Times New Roman" w:eastAsia="Times New Roman" w:cs="Times New Roman"/>
                <w:spacing w:val="29"/>
              </w:rPr>
              <w:t xml:space="preserve"> </w:t>
            </w:r>
            <w:r>
              <w:rPr>
                <w:spacing w:val="-7"/>
              </w:rPr>
              <w:t>号文；</w:t>
            </w:r>
          </w:p>
          <w:p>
            <w:pPr>
              <w:pStyle w:val="TableText"/>
              <w:ind w:left="123" w:right="107" w:hanging="4"/>
              <w:spacing w:before="203" w:line="298" w:lineRule="auto"/>
              <w:rPr/>
            </w:pPr>
            <w:r>
              <w:rPr>
                <w:spacing w:val="-9"/>
              </w:rPr>
              <w:t>（</w:t>
            </w:r>
            <w:r>
              <w:rPr>
                <w:rFonts w:ascii="Times New Roman" w:hAnsi="Times New Roman" w:eastAsia="Times New Roman" w:cs="Times New Roman"/>
                <w:spacing w:val="-9"/>
              </w:rPr>
              <w:t>10</w:t>
            </w:r>
            <w:r>
              <w:rPr>
                <w:spacing w:val="-9"/>
              </w:rPr>
              <w:t>）《建设项目竣工环境保护验收暂行办法》，国环规环评〔</w:t>
            </w:r>
            <w:r>
              <w:rPr>
                <w:rFonts w:ascii="Times New Roman" w:hAnsi="Times New Roman" w:eastAsia="Times New Roman" w:cs="Times New Roman"/>
                <w:spacing w:val="-9"/>
              </w:rPr>
              <w:t>2017</w:t>
            </w:r>
            <w:r>
              <w:rPr>
                <w:spacing w:val="-9"/>
              </w:rPr>
              <w:t>〕</w:t>
            </w:r>
            <w:r>
              <w:rPr>
                <w:rFonts w:ascii="Times New Roman" w:hAnsi="Times New Roman" w:eastAsia="Times New Roman" w:cs="Times New Roman"/>
                <w:spacing w:val="-9"/>
              </w:rPr>
              <w:t>4</w:t>
            </w:r>
            <w:r>
              <w:rPr>
                <w:rFonts w:ascii="Times New Roman" w:hAnsi="Times New Roman" w:eastAsia="Times New Roman" w:cs="Times New Roman"/>
                <w:spacing w:val="40"/>
              </w:rPr>
              <w:t xml:space="preserve"> </w:t>
            </w:r>
            <w:r>
              <w:rPr>
                <w:spacing w:val="-9"/>
              </w:rPr>
              <w:t>号，</w:t>
            </w:r>
            <w:r>
              <w:rPr>
                <w:rFonts w:ascii="Times New Roman" w:hAnsi="Times New Roman" w:eastAsia="Times New Roman" w:cs="Times New Roman"/>
                <w:spacing w:val="-9"/>
              </w:rPr>
              <w:t>2017</w:t>
            </w:r>
            <w:r>
              <w:rPr>
                <w:rFonts w:ascii="Times New Roman" w:hAnsi="Times New Roman" w:eastAsia="Times New Roman" w:cs="Times New Roman"/>
              </w:rPr>
              <w:t xml:space="preserve"> </w:t>
            </w:r>
            <w:r>
              <w:rPr>
                <w:spacing w:val="-14"/>
              </w:rPr>
              <w:t>年</w:t>
            </w:r>
            <w:r>
              <w:rPr>
                <w:spacing w:val="-29"/>
              </w:rPr>
              <w:t xml:space="preserve"> </w:t>
            </w:r>
            <w:r>
              <w:rPr>
                <w:rFonts w:ascii="Times New Roman" w:hAnsi="Times New Roman" w:eastAsia="Times New Roman" w:cs="Times New Roman"/>
                <w:spacing w:val="-14"/>
              </w:rPr>
              <w:t>11</w:t>
            </w:r>
            <w:r>
              <w:rPr>
                <w:rFonts w:ascii="Times New Roman" w:hAnsi="Times New Roman" w:eastAsia="Times New Roman" w:cs="Times New Roman"/>
                <w:spacing w:val="27"/>
              </w:rPr>
              <w:t xml:space="preserve"> </w:t>
            </w:r>
            <w:r>
              <w:rPr>
                <w:spacing w:val="-14"/>
              </w:rPr>
              <w:t>月</w:t>
            </w:r>
            <w:r>
              <w:rPr>
                <w:spacing w:val="-55"/>
              </w:rPr>
              <w:t xml:space="preserve"> </w:t>
            </w:r>
            <w:r>
              <w:rPr>
                <w:rFonts w:ascii="Times New Roman" w:hAnsi="Times New Roman" w:eastAsia="Times New Roman" w:cs="Times New Roman"/>
                <w:spacing w:val="-14"/>
              </w:rPr>
              <w:t>22  </w:t>
            </w:r>
            <w:r>
              <w:rPr>
                <w:spacing w:val="-14"/>
              </w:rPr>
              <w:t>日起施行；</w:t>
            </w:r>
          </w:p>
          <w:p>
            <w:pPr>
              <w:pStyle w:val="TableText"/>
              <w:ind w:left="108" w:right="153" w:firstLine="10"/>
              <w:spacing w:before="203" w:line="298" w:lineRule="auto"/>
              <w:rPr/>
            </w:pPr>
            <w:r>
              <w:rPr>
                <w:spacing w:val="-10"/>
              </w:rPr>
              <w:t>（</w:t>
            </w:r>
            <w:r>
              <w:rPr>
                <w:rFonts w:ascii="Times New Roman" w:hAnsi="Times New Roman" w:eastAsia="Times New Roman" w:cs="Times New Roman"/>
                <w:spacing w:val="-10"/>
              </w:rPr>
              <w:t>11</w:t>
            </w:r>
            <w:r>
              <w:rPr>
                <w:spacing w:val="-10"/>
              </w:rPr>
              <w:t>）《放射工作人员职业健康管理办法》，</w:t>
            </w:r>
            <w:r>
              <w:rPr>
                <w:spacing w:val="-11"/>
              </w:rPr>
              <w:t>中华人民共和国卫生部令第</w:t>
            </w:r>
            <w:r>
              <w:rPr>
                <w:spacing w:val="-11"/>
              </w:rPr>
              <w:t xml:space="preserve"> </w:t>
            </w:r>
            <w:r>
              <w:rPr>
                <w:rFonts w:ascii="Times New Roman" w:hAnsi="Times New Roman" w:eastAsia="Times New Roman" w:cs="Times New Roman"/>
                <w:spacing w:val="-11"/>
              </w:rPr>
              <w:t>55</w:t>
            </w:r>
            <w:r>
              <w:rPr>
                <w:rFonts w:ascii="Times New Roman" w:hAnsi="Times New Roman" w:eastAsia="Times New Roman" w:cs="Times New Roman"/>
                <w:spacing w:val="22"/>
              </w:rPr>
              <w:t xml:space="preserve"> </w:t>
            </w:r>
            <w:r>
              <w:rPr>
                <w:spacing w:val="-11"/>
              </w:rPr>
              <w:t>号，</w:t>
            </w:r>
            <w:r>
              <w:rPr/>
              <w:t xml:space="preserve"> </w:t>
            </w:r>
            <w:r>
              <w:rPr>
                <w:rFonts w:ascii="Times New Roman" w:hAnsi="Times New Roman" w:eastAsia="Times New Roman" w:cs="Times New Roman"/>
                <w:spacing w:val="-13"/>
              </w:rPr>
              <w:t>2007</w:t>
            </w:r>
            <w:r>
              <w:rPr>
                <w:rFonts w:ascii="Times New Roman" w:hAnsi="Times New Roman" w:eastAsia="Times New Roman" w:cs="Times New Roman"/>
                <w:spacing w:val="21"/>
              </w:rPr>
              <w:t xml:space="preserve"> </w:t>
            </w:r>
            <w:r>
              <w:rPr>
                <w:spacing w:val="-13"/>
              </w:rPr>
              <w:t>年</w:t>
            </w:r>
            <w:r>
              <w:rPr>
                <w:spacing w:val="-32"/>
              </w:rPr>
              <w:t xml:space="preserve"> </w:t>
            </w:r>
            <w:r>
              <w:rPr>
                <w:rFonts w:ascii="Times New Roman" w:hAnsi="Times New Roman" w:eastAsia="Times New Roman" w:cs="Times New Roman"/>
                <w:spacing w:val="-13"/>
              </w:rPr>
              <w:t>11</w:t>
            </w:r>
            <w:r>
              <w:rPr>
                <w:rFonts w:ascii="Times New Roman" w:hAnsi="Times New Roman" w:eastAsia="Times New Roman" w:cs="Times New Roman"/>
                <w:spacing w:val="27"/>
                <w:w w:val="101"/>
              </w:rPr>
              <w:t xml:space="preserve"> </w:t>
            </w:r>
            <w:r>
              <w:rPr>
                <w:spacing w:val="-13"/>
              </w:rPr>
              <w:t>月</w:t>
            </w:r>
            <w:r>
              <w:rPr>
                <w:spacing w:val="-32"/>
              </w:rPr>
              <w:t xml:space="preserve"> </w:t>
            </w:r>
            <w:r>
              <w:rPr>
                <w:rFonts w:ascii="Times New Roman" w:hAnsi="Times New Roman" w:eastAsia="Times New Roman" w:cs="Times New Roman"/>
                <w:spacing w:val="-13"/>
              </w:rPr>
              <w:t>1  </w:t>
            </w:r>
            <w:r>
              <w:rPr>
                <w:spacing w:val="-13"/>
              </w:rPr>
              <w:t>日起施行；</w:t>
            </w:r>
          </w:p>
          <w:p>
            <w:pPr>
              <w:pStyle w:val="TableText"/>
              <w:ind w:left="120" w:right="107" w:hanging="1"/>
              <w:spacing w:before="204" w:line="324" w:lineRule="auto"/>
              <w:rPr/>
            </w:pPr>
            <w:r>
              <w:rPr>
                <w:spacing w:val="-12"/>
              </w:rPr>
              <w:t>（</w:t>
            </w:r>
            <w:r>
              <w:rPr>
                <w:rFonts w:ascii="Times New Roman" w:hAnsi="Times New Roman" w:eastAsia="Times New Roman" w:cs="Times New Roman"/>
                <w:spacing w:val="-12"/>
              </w:rPr>
              <w:t>12</w:t>
            </w:r>
            <w:r>
              <w:rPr>
                <w:spacing w:val="-12"/>
              </w:rPr>
              <w:t>）《关于发布</w:t>
            </w:r>
            <w:r>
              <w:rPr>
                <w:rFonts w:ascii="Times New Roman" w:hAnsi="Times New Roman" w:eastAsia="Times New Roman" w:cs="Times New Roman"/>
                <w:spacing w:val="-12"/>
              </w:rPr>
              <w:t>&lt;</w:t>
            </w:r>
            <w:r>
              <w:rPr>
                <w:spacing w:val="-12"/>
              </w:rPr>
              <w:t>放射性废物分类</w:t>
            </w:r>
            <w:r>
              <w:rPr>
                <w:rFonts w:ascii="Times New Roman" w:hAnsi="Times New Roman" w:eastAsia="Times New Roman" w:cs="Times New Roman"/>
                <w:spacing w:val="-12"/>
              </w:rPr>
              <w:t>&gt;</w:t>
            </w:r>
            <w:r>
              <w:rPr>
                <w:rFonts w:ascii="Times New Roman" w:hAnsi="Times New Roman" w:eastAsia="Times New Roman" w:cs="Times New Roman"/>
                <w:spacing w:val="-24"/>
              </w:rPr>
              <w:t xml:space="preserve"> </w:t>
            </w:r>
            <w:r>
              <w:rPr>
                <w:spacing w:val="-12"/>
              </w:rPr>
              <w:t>的公告》（环境保护部、工业和信息化部、国</w:t>
            </w:r>
            <w:r>
              <w:rPr/>
              <w:t xml:space="preserve"> </w:t>
            </w:r>
            <w:r>
              <w:rPr>
                <w:spacing w:val="-8"/>
              </w:rPr>
              <w:t>家国防科技工业局，公告</w:t>
            </w:r>
            <w:r>
              <w:rPr>
                <w:spacing w:val="-49"/>
              </w:rPr>
              <w:t xml:space="preserve"> </w:t>
            </w:r>
            <w:r>
              <w:rPr>
                <w:rFonts w:ascii="Times New Roman" w:hAnsi="Times New Roman" w:eastAsia="Times New Roman" w:cs="Times New Roman"/>
                <w:spacing w:val="-8"/>
              </w:rPr>
              <w:t>2017</w:t>
            </w:r>
            <w:r>
              <w:rPr>
                <w:rFonts w:ascii="Times New Roman" w:hAnsi="Times New Roman" w:eastAsia="Times New Roman" w:cs="Times New Roman"/>
                <w:spacing w:val="25"/>
                <w:w w:val="101"/>
              </w:rPr>
              <w:t xml:space="preserve"> </w:t>
            </w:r>
            <w:r>
              <w:rPr>
                <w:spacing w:val="-8"/>
              </w:rPr>
              <w:t>年第</w:t>
            </w:r>
            <w:r>
              <w:rPr>
                <w:spacing w:val="-45"/>
              </w:rPr>
              <w:t xml:space="preserve"> </w:t>
            </w:r>
            <w:r>
              <w:rPr>
                <w:rFonts w:ascii="Times New Roman" w:hAnsi="Times New Roman" w:eastAsia="Times New Roman" w:cs="Times New Roman"/>
                <w:spacing w:val="-8"/>
              </w:rPr>
              <w:t>65</w:t>
            </w:r>
            <w:r>
              <w:rPr>
                <w:rFonts w:ascii="Times New Roman" w:hAnsi="Times New Roman" w:eastAsia="Times New Roman" w:cs="Times New Roman"/>
                <w:spacing w:val="26"/>
              </w:rPr>
              <w:t xml:space="preserve"> </w:t>
            </w:r>
            <w:r>
              <w:rPr>
                <w:spacing w:val="-8"/>
              </w:rPr>
              <w:t>号，</w:t>
            </w:r>
            <w:r>
              <w:rPr>
                <w:rFonts w:ascii="Times New Roman" w:hAnsi="Times New Roman" w:eastAsia="Times New Roman" w:cs="Times New Roman"/>
                <w:spacing w:val="-8"/>
              </w:rPr>
              <w:t>2017</w:t>
            </w:r>
            <w:r>
              <w:rPr>
                <w:rFonts w:ascii="Times New Roman" w:hAnsi="Times New Roman" w:eastAsia="Times New Roman" w:cs="Times New Roman"/>
                <w:spacing w:val="25"/>
                <w:w w:val="101"/>
              </w:rPr>
              <w:t xml:space="preserve"> </w:t>
            </w:r>
            <w:r>
              <w:rPr>
                <w:spacing w:val="-8"/>
              </w:rPr>
              <w:t>年</w:t>
            </w:r>
            <w:r>
              <w:rPr>
                <w:spacing w:val="-47"/>
              </w:rPr>
              <w:t>），</w:t>
            </w:r>
            <w:r>
              <w:rPr>
                <w:spacing w:val="-8"/>
              </w:rPr>
              <w:t>自</w:t>
            </w:r>
            <w:r>
              <w:rPr>
                <w:spacing w:val="-9"/>
              </w:rPr>
              <w:t xml:space="preserve"> </w:t>
            </w:r>
            <w:r>
              <w:rPr>
                <w:rFonts w:ascii="Times New Roman" w:hAnsi="Times New Roman" w:eastAsia="Times New Roman" w:cs="Times New Roman"/>
                <w:spacing w:val="-9"/>
              </w:rPr>
              <w:t>2018</w:t>
            </w:r>
            <w:r>
              <w:rPr>
                <w:rFonts w:ascii="Times New Roman" w:hAnsi="Times New Roman" w:eastAsia="Times New Roman" w:cs="Times New Roman"/>
                <w:spacing w:val="25"/>
              </w:rPr>
              <w:t xml:space="preserve"> </w:t>
            </w:r>
            <w:r>
              <w:rPr>
                <w:spacing w:val="-9"/>
              </w:rPr>
              <w:t>年</w:t>
            </w:r>
            <w:r>
              <w:rPr>
                <w:spacing w:val="-28"/>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32"/>
              </w:rPr>
              <w:t xml:space="preserve"> </w:t>
            </w:r>
            <w:r>
              <w:rPr>
                <w:spacing w:val="-9"/>
              </w:rPr>
              <w:t>月</w:t>
            </w:r>
            <w:r>
              <w:rPr>
                <w:spacing w:val="-27"/>
              </w:rPr>
              <w:t xml:space="preserve"> </w:t>
            </w:r>
            <w:r>
              <w:rPr>
                <w:rFonts w:ascii="Times New Roman" w:hAnsi="Times New Roman" w:eastAsia="Times New Roman" w:cs="Times New Roman"/>
                <w:spacing w:val="-9"/>
              </w:rPr>
              <w:t>1  </w:t>
            </w:r>
            <w:r>
              <w:rPr>
                <w:spacing w:val="-9"/>
              </w:rPr>
              <w:t>日起施</w:t>
            </w:r>
            <w:r>
              <w:rPr/>
              <w:t xml:space="preserve"> </w:t>
            </w:r>
            <w:r>
              <w:rPr>
                <w:spacing w:val="-13"/>
              </w:rPr>
              <w:t>行。</w:t>
            </w:r>
          </w:p>
          <w:p>
            <w:pPr>
              <w:pStyle w:val="TableText"/>
              <w:ind w:left="108"/>
              <w:spacing w:before="201" w:line="221" w:lineRule="auto"/>
              <w:rPr/>
            </w:pPr>
            <w:r>
              <w:rPr>
                <w:rFonts w:ascii="Times New Roman" w:hAnsi="Times New Roman" w:eastAsia="Times New Roman" w:cs="Times New Roman"/>
                <w:b/>
                <w:bCs/>
                <w:spacing w:val="-5"/>
              </w:rPr>
              <w:t>2</w:t>
            </w:r>
            <w:r>
              <w:rPr>
                <w:b/>
                <w:bCs/>
                <w:spacing w:val="-5"/>
              </w:rPr>
              <w:t>、建设项目竣工环境保护验收技术规范：</w:t>
            </w:r>
          </w:p>
          <w:p>
            <w:pPr>
              <w:pStyle w:val="TableText"/>
              <w:ind w:left="119"/>
              <w:spacing w:before="202" w:line="221" w:lineRule="auto"/>
              <w:rPr/>
            </w:pPr>
            <w:r>
              <w:rPr>
                <w:spacing w:val="-8"/>
              </w:rPr>
              <w:t>（</w:t>
            </w:r>
            <w:r>
              <w:rPr>
                <w:rFonts w:ascii="Times New Roman" w:hAnsi="Times New Roman" w:eastAsia="Times New Roman" w:cs="Times New Roman"/>
                <w:spacing w:val="-8"/>
              </w:rPr>
              <w:t>1</w:t>
            </w:r>
            <w:r>
              <w:rPr>
                <w:spacing w:val="-8"/>
              </w:rPr>
              <w:t>）《电离辐射防护与辐射源安全基本标准》</w:t>
            </w:r>
            <w:r>
              <w:rPr>
                <w:spacing w:val="-9"/>
              </w:rPr>
              <w:t>（</w:t>
            </w:r>
            <w:r>
              <w:rPr>
                <w:rFonts w:ascii="Times New Roman" w:hAnsi="Times New Roman" w:eastAsia="Times New Roman" w:cs="Times New Roman"/>
                <w:spacing w:val="-9"/>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9"/>
              </w:rPr>
              <w:t>18871-2002</w:t>
            </w:r>
            <w:r>
              <w:rPr>
                <w:spacing w:val="-44"/>
              </w:rPr>
              <w:t>）；</w:t>
            </w:r>
          </w:p>
          <w:p>
            <w:pPr>
              <w:pStyle w:val="TableText"/>
              <w:ind w:left="119"/>
              <w:spacing w:before="201" w:line="221" w:lineRule="auto"/>
              <w:rPr/>
            </w:pPr>
            <w:r>
              <w:rPr>
                <w:spacing w:val="-8"/>
              </w:rPr>
              <w:t>（</w:t>
            </w:r>
            <w:r>
              <w:rPr>
                <w:rFonts w:ascii="Times New Roman" w:hAnsi="Times New Roman" w:eastAsia="Times New Roman" w:cs="Times New Roman"/>
                <w:spacing w:val="-8"/>
              </w:rPr>
              <w:t>2</w:t>
            </w:r>
            <w:r>
              <w:rPr>
                <w:spacing w:val="-8"/>
              </w:rPr>
              <w:t>）《建设项目竣工环境保护设施验收技术规范</w:t>
            </w:r>
            <w:r>
              <w:rPr>
                <w:spacing w:val="43"/>
              </w:rPr>
              <w:t xml:space="preserve"> </w:t>
            </w:r>
            <w:r>
              <w:rPr>
                <w:spacing w:val="-8"/>
              </w:rPr>
              <w:t>核技术利用》（</w:t>
            </w:r>
            <w:r>
              <w:rPr>
                <w:rFonts w:ascii="Times New Roman" w:hAnsi="Times New Roman" w:eastAsia="Times New Roman" w:cs="Times New Roman"/>
                <w:spacing w:val="-8"/>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8"/>
              </w:rPr>
              <w:t>1326-2023</w:t>
            </w:r>
            <w:r>
              <w:rPr>
                <w:spacing w:val="-8"/>
              </w:rPr>
              <w:t>）</w:t>
            </w:r>
          </w:p>
          <w:p>
            <w:pPr>
              <w:pStyle w:val="TableText"/>
              <w:ind w:left="119"/>
              <w:spacing w:before="202" w:line="222" w:lineRule="auto"/>
              <w:rPr/>
            </w:pPr>
            <w:r>
              <w:rPr>
                <w:spacing w:val="-11"/>
              </w:rPr>
              <w:t>（</w:t>
            </w:r>
            <w:r>
              <w:rPr>
                <w:rFonts w:ascii="Times New Roman" w:hAnsi="Times New Roman" w:eastAsia="Times New Roman" w:cs="Times New Roman"/>
                <w:spacing w:val="-11"/>
              </w:rPr>
              <w:t>3</w:t>
            </w:r>
            <w:r>
              <w:rPr>
                <w:spacing w:val="-11"/>
              </w:rPr>
              <w:t>）《核医学放射防护要求》（</w:t>
            </w:r>
            <w:r>
              <w:rPr>
                <w:rFonts w:ascii="Times New Roman" w:hAnsi="Times New Roman" w:eastAsia="Times New Roman" w:cs="Times New Roman"/>
                <w:spacing w:val="-11"/>
              </w:rPr>
              <w:t>GBZ</w:t>
            </w:r>
            <w:r>
              <w:rPr>
                <w:rFonts w:ascii="Times New Roman" w:hAnsi="Times New Roman" w:eastAsia="Times New Roman" w:cs="Times New Roman"/>
                <w:spacing w:val="28"/>
              </w:rPr>
              <w:t xml:space="preserve"> </w:t>
            </w:r>
            <w:r>
              <w:rPr>
                <w:rFonts w:ascii="Times New Roman" w:hAnsi="Times New Roman" w:eastAsia="Times New Roman" w:cs="Times New Roman"/>
                <w:spacing w:val="-11"/>
              </w:rPr>
              <w:t>120-2020</w:t>
            </w:r>
            <w:r>
              <w:rPr>
                <w:spacing w:val="-43"/>
              </w:rPr>
              <w:t>）；</w:t>
            </w:r>
          </w:p>
          <w:p>
            <w:pPr>
              <w:pStyle w:val="TableText"/>
              <w:ind w:left="119"/>
              <w:spacing w:before="199" w:line="221" w:lineRule="auto"/>
              <w:rPr/>
            </w:pPr>
            <w:r>
              <w:rPr>
                <w:spacing w:val="-10"/>
              </w:rPr>
              <w:t>（</w:t>
            </w:r>
            <w:r>
              <w:rPr>
                <w:rFonts w:ascii="Times New Roman" w:hAnsi="Times New Roman" w:eastAsia="Times New Roman" w:cs="Times New Roman"/>
                <w:spacing w:val="-10"/>
              </w:rPr>
              <w:t>4</w:t>
            </w:r>
            <w:r>
              <w:rPr>
                <w:spacing w:val="-10"/>
              </w:rPr>
              <w:t>）《核医学辐射防护与安全要求》（</w:t>
            </w:r>
            <w:r>
              <w:rPr>
                <w:rFonts w:ascii="Times New Roman" w:hAnsi="Times New Roman" w:eastAsia="Times New Roman" w:cs="Times New Roman"/>
                <w:spacing w:val="-10"/>
              </w:rPr>
              <w:t>HJ</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10"/>
              </w:rPr>
              <w:t>1188-</w:t>
            </w:r>
            <w:r>
              <w:rPr>
                <w:rFonts w:ascii="Times New Roman" w:hAnsi="Times New Roman" w:eastAsia="Times New Roman" w:cs="Times New Roman"/>
                <w:spacing w:val="-11"/>
              </w:rPr>
              <w:t>2021</w:t>
            </w:r>
            <w:r>
              <w:rPr>
                <w:spacing w:val="-44"/>
              </w:rPr>
              <w:t>）；</w:t>
            </w:r>
          </w:p>
          <w:p>
            <w:pPr>
              <w:pStyle w:val="TableText"/>
              <w:ind w:left="119"/>
              <w:spacing w:before="203" w:line="221" w:lineRule="auto"/>
              <w:rPr/>
            </w:pPr>
            <w:r>
              <w:rPr>
                <w:spacing w:val="-10"/>
              </w:rPr>
              <w:t>（</w:t>
            </w:r>
            <w:r>
              <w:rPr>
                <w:rFonts w:ascii="Times New Roman" w:hAnsi="Times New Roman" w:eastAsia="Times New Roman" w:cs="Times New Roman"/>
                <w:spacing w:val="-10"/>
              </w:rPr>
              <w:t>5</w:t>
            </w:r>
            <w:r>
              <w:rPr>
                <w:spacing w:val="-10"/>
              </w:rPr>
              <w:t>）《辐射环境监测技术规范》（</w:t>
            </w:r>
            <w:r>
              <w:rPr>
                <w:rFonts w:ascii="Times New Roman" w:hAnsi="Times New Roman" w:eastAsia="Times New Roman" w:cs="Times New Roman"/>
                <w:spacing w:val="-10"/>
              </w:rPr>
              <w:t>HJ 61-2021</w:t>
            </w:r>
            <w:r>
              <w:rPr>
                <w:spacing w:val="-42"/>
              </w:rPr>
              <w:t>）；</w:t>
            </w:r>
          </w:p>
          <w:p>
            <w:pPr>
              <w:pStyle w:val="TableText"/>
              <w:ind w:left="119"/>
              <w:spacing w:before="201" w:line="212" w:lineRule="auto"/>
              <w:rPr/>
            </w:pPr>
            <w:r>
              <w:rPr>
                <w:spacing w:val="-11"/>
              </w:rPr>
              <w:t>（</w:t>
            </w:r>
            <w:r>
              <w:rPr>
                <w:rFonts w:ascii="Times New Roman" w:hAnsi="Times New Roman" w:eastAsia="Times New Roman" w:cs="Times New Roman"/>
                <w:spacing w:val="-11"/>
              </w:rPr>
              <w:t>6</w:t>
            </w:r>
            <w:r>
              <w:rPr>
                <w:spacing w:val="-11"/>
              </w:rPr>
              <w:t>）《环境</w:t>
            </w:r>
            <w:r>
              <w:rPr>
                <w:spacing w:val="-45"/>
              </w:rPr>
              <w:t xml:space="preserve"> </w:t>
            </w:r>
            <w:r>
              <w:rPr>
                <w:rFonts w:ascii="Times New Roman" w:hAnsi="Times New Roman" w:eastAsia="Times New Roman" w:cs="Times New Roman"/>
                <w:spacing w:val="-11"/>
              </w:rPr>
              <w:t>γ</w:t>
            </w:r>
            <w:r>
              <w:rPr>
                <w:rFonts w:ascii="Times New Roman" w:hAnsi="Times New Roman" w:eastAsia="Times New Roman" w:cs="Times New Roman"/>
                <w:spacing w:val="18"/>
              </w:rPr>
              <w:t xml:space="preserve"> </w:t>
            </w:r>
            <w:r>
              <w:rPr>
                <w:spacing w:val="-11"/>
              </w:rPr>
              <w:t>辐射剂量率测量技术规范》（</w:t>
            </w:r>
            <w:r>
              <w:rPr>
                <w:rFonts w:ascii="Times New Roman" w:hAnsi="Times New Roman" w:eastAsia="Times New Roman" w:cs="Times New Roman"/>
                <w:spacing w:val="-11"/>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11"/>
              </w:rPr>
              <w:t>1157-2021</w:t>
            </w:r>
            <w:r>
              <w:rPr>
                <w:spacing w:val="-37"/>
              </w:rPr>
              <w:t>）；</w:t>
            </w:r>
          </w:p>
          <w:p>
            <w:pPr>
              <w:pStyle w:val="TableText"/>
              <w:ind w:left="119"/>
              <w:spacing w:before="214" w:line="220" w:lineRule="auto"/>
              <w:rPr/>
            </w:pPr>
            <w:r>
              <w:rPr>
                <w:spacing w:val="-10"/>
              </w:rPr>
              <w:t>（</w:t>
            </w:r>
            <w:r>
              <w:rPr>
                <w:rFonts w:ascii="Times New Roman" w:hAnsi="Times New Roman" w:eastAsia="Times New Roman" w:cs="Times New Roman"/>
                <w:spacing w:val="-10"/>
              </w:rPr>
              <w:t>7</w:t>
            </w:r>
            <w:r>
              <w:rPr>
                <w:spacing w:val="-10"/>
              </w:rPr>
              <w:t>）《职业性外照射个人监测规范》（</w:t>
            </w:r>
            <w:r>
              <w:rPr>
                <w:rFonts w:ascii="Times New Roman" w:hAnsi="Times New Roman" w:eastAsia="Times New Roman" w:cs="Times New Roman"/>
                <w:spacing w:val="-10"/>
              </w:rPr>
              <w:t>GBZ</w:t>
            </w:r>
            <w:r>
              <w:rPr>
                <w:rFonts w:ascii="Times New Roman" w:hAnsi="Times New Roman" w:eastAsia="Times New Roman" w:cs="Times New Roman"/>
                <w:spacing w:val="28"/>
              </w:rPr>
              <w:t xml:space="preserve"> </w:t>
            </w:r>
            <w:r>
              <w:rPr>
                <w:rFonts w:ascii="Times New Roman" w:hAnsi="Times New Roman" w:eastAsia="Times New Roman" w:cs="Times New Roman"/>
                <w:spacing w:val="-10"/>
              </w:rPr>
              <w:t>128-2019</w:t>
            </w:r>
            <w:r>
              <w:rPr>
                <w:spacing w:val="-41"/>
              </w:rPr>
              <w:t>）；</w:t>
            </w:r>
          </w:p>
          <w:p>
            <w:pPr>
              <w:pStyle w:val="TableText"/>
              <w:ind w:left="131" w:right="103" w:hanging="12"/>
              <w:spacing w:before="203" w:line="306" w:lineRule="auto"/>
              <w:rPr/>
            </w:pPr>
            <w:r>
              <w:rPr>
                <w:spacing w:val="-19"/>
              </w:rPr>
              <w:t>（</w:t>
            </w:r>
            <w:r>
              <w:rPr>
                <w:rFonts w:ascii="Times New Roman" w:hAnsi="Times New Roman" w:eastAsia="Times New Roman" w:cs="Times New Roman"/>
                <w:spacing w:val="-19"/>
              </w:rPr>
              <w:t>8</w:t>
            </w:r>
            <w:r>
              <w:rPr>
                <w:spacing w:val="-19"/>
              </w:rPr>
              <w:t>）《表面污染测定</w:t>
            </w:r>
            <w:r>
              <w:rPr>
                <w:spacing w:val="43"/>
              </w:rPr>
              <w:t xml:space="preserve"> </w:t>
            </w:r>
            <w:r>
              <w:rPr>
                <w:spacing w:val="-19"/>
              </w:rPr>
              <w:t>第一部分</w:t>
            </w:r>
            <w:r>
              <w:rPr>
                <w:spacing w:val="-47"/>
              </w:rPr>
              <w:t xml:space="preserve"> </w:t>
            </w:r>
            <w:r>
              <w:rPr>
                <w:rFonts w:ascii="Times New Roman" w:hAnsi="Times New Roman" w:eastAsia="Times New Roman" w:cs="Times New Roman"/>
                <w:spacing w:val="-19"/>
              </w:rPr>
              <w:t>β</w:t>
            </w:r>
            <w:r>
              <w:rPr>
                <w:rFonts w:ascii="Times New Roman" w:hAnsi="Times New Roman" w:eastAsia="Times New Roman" w:cs="Times New Roman"/>
                <w:spacing w:val="23"/>
              </w:rPr>
              <w:t xml:space="preserve"> </w:t>
            </w:r>
            <w:r>
              <w:rPr>
                <w:spacing w:val="-19"/>
              </w:rPr>
              <w:t>发射体（</w:t>
            </w:r>
            <w:r>
              <w:rPr>
                <w:rFonts w:ascii="Times New Roman" w:hAnsi="Times New Roman" w:eastAsia="Times New Roman" w:cs="Times New Roman"/>
                <w:spacing w:val="-19"/>
              </w:rPr>
              <w:t>Eβmax&gt;0.15MeV</w:t>
            </w:r>
            <w:r>
              <w:rPr>
                <w:spacing w:val="-19"/>
              </w:rPr>
              <w:t>）和</w:t>
            </w:r>
            <w:r>
              <w:rPr>
                <w:spacing w:val="-50"/>
              </w:rPr>
              <w:t xml:space="preserve"> </w:t>
            </w:r>
            <w:r>
              <w:rPr>
                <w:rFonts w:ascii="Times New Roman" w:hAnsi="Times New Roman" w:eastAsia="Times New Roman" w:cs="Times New Roman"/>
                <w:spacing w:val="-19"/>
              </w:rPr>
              <w:t>α</w:t>
            </w:r>
            <w:r>
              <w:rPr>
                <w:rFonts w:ascii="Times New Roman" w:hAnsi="Times New Roman" w:eastAsia="Times New Roman" w:cs="Times New Roman"/>
                <w:spacing w:val="22"/>
                <w:w w:val="101"/>
              </w:rPr>
              <w:t xml:space="preserve"> </w:t>
            </w:r>
            <w:r>
              <w:rPr>
                <w:spacing w:val="-19"/>
              </w:rPr>
              <w:t>发射体</w:t>
            </w:r>
            <w:r>
              <w:rPr>
                <w:spacing w:val="-20"/>
              </w:rPr>
              <w:t>）》（</w:t>
            </w:r>
            <w:r>
              <w:rPr>
                <w:rFonts w:ascii="Times New Roman" w:hAnsi="Times New Roman" w:eastAsia="Times New Roman" w:cs="Times New Roman"/>
                <w:spacing w:val="-20"/>
              </w:rPr>
              <w:t>GB/T</w:t>
            </w:r>
            <w:r>
              <w:rPr>
                <w:rFonts w:ascii="Times New Roman" w:hAnsi="Times New Roman" w:eastAsia="Times New Roman" w:cs="Times New Roman"/>
              </w:rPr>
              <w:t xml:space="preserve"> </w:t>
            </w:r>
            <w:r>
              <w:rPr>
                <w:rFonts w:ascii="Times New Roman" w:hAnsi="Times New Roman" w:eastAsia="Times New Roman" w:cs="Times New Roman"/>
                <w:spacing w:val="-9"/>
              </w:rPr>
              <w:t>14056.1-2008</w:t>
            </w:r>
            <w:r>
              <w:rPr>
                <w:spacing w:val="-9"/>
              </w:rPr>
              <w:t>）。</w:t>
            </w:r>
          </w:p>
          <w:p>
            <w:pPr>
              <w:pStyle w:val="TableText"/>
              <w:ind w:left="107"/>
              <w:spacing w:before="181" w:line="222" w:lineRule="auto"/>
              <w:rPr/>
            </w:pPr>
            <w:r>
              <w:rPr>
                <w:rFonts w:ascii="Times New Roman" w:hAnsi="Times New Roman" w:eastAsia="Times New Roman" w:cs="Times New Roman"/>
                <w:b/>
                <w:bCs/>
                <w:spacing w:val="-4"/>
              </w:rPr>
              <w:t>3</w:t>
            </w:r>
            <w:r>
              <w:rPr>
                <w:b/>
                <w:bCs/>
                <w:spacing w:val="-4"/>
              </w:rPr>
              <w:t>、建设项目环境影响报告书（表）及其审批部门审批文件：</w:t>
            </w:r>
          </w:p>
          <w:p>
            <w:pPr>
              <w:pStyle w:val="TableText"/>
              <w:ind w:left="119" w:right="107"/>
              <w:spacing w:before="202" w:line="298" w:lineRule="auto"/>
              <w:rPr/>
            </w:pPr>
            <w:r>
              <w:rPr>
                <w:spacing w:val="-5"/>
              </w:rPr>
              <w:t>（</w:t>
            </w:r>
            <w:r>
              <w:rPr>
                <w:rFonts w:ascii="Times New Roman" w:hAnsi="Times New Roman" w:eastAsia="Times New Roman" w:cs="Times New Roman"/>
                <w:spacing w:val="-5"/>
              </w:rPr>
              <w:t>1</w:t>
            </w:r>
            <w:r>
              <w:rPr>
                <w:spacing w:val="-5"/>
              </w:rPr>
              <w:t>）《成都京东方医院有限公司新增钇</w:t>
            </w:r>
            <w:r>
              <w:rPr>
                <w:rFonts w:ascii="Times New Roman" w:hAnsi="Times New Roman" w:eastAsia="Times New Roman" w:cs="Times New Roman"/>
                <w:spacing w:val="-5"/>
              </w:rPr>
              <w:t>-90</w:t>
            </w:r>
            <w:r>
              <w:rPr>
                <w:rFonts w:ascii="Times New Roman" w:hAnsi="Times New Roman" w:eastAsia="Times New Roman" w:cs="Times New Roman"/>
                <w:spacing w:val="16"/>
              </w:rPr>
              <w:t xml:space="preserve"> </w:t>
            </w:r>
            <w:r>
              <w:rPr>
                <w:spacing w:val="-5"/>
              </w:rPr>
              <w:t>微球介入治疗项目环境影响报告表报</w:t>
            </w:r>
            <w:r>
              <w:rPr/>
              <w:t xml:space="preserve"> </w:t>
            </w:r>
            <w:r>
              <w:rPr>
                <w:spacing w:val="-7"/>
              </w:rPr>
              <w:t>告表》，四川瑞迪森检测技术有限公司，</w:t>
            </w:r>
            <w:r>
              <w:rPr>
                <w:rFonts w:ascii="Times New Roman" w:hAnsi="Times New Roman" w:eastAsia="Times New Roman" w:cs="Times New Roman"/>
                <w:spacing w:val="-7"/>
              </w:rPr>
              <w:t>2024</w:t>
            </w:r>
            <w:r>
              <w:rPr>
                <w:rFonts w:ascii="Times New Roman" w:hAnsi="Times New Roman" w:eastAsia="Times New Roman" w:cs="Times New Roman"/>
                <w:spacing w:val="33"/>
              </w:rPr>
              <w:t xml:space="preserve"> </w:t>
            </w:r>
            <w:r>
              <w:rPr>
                <w:spacing w:val="-7"/>
              </w:rPr>
              <w:t>年</w:t>
            </w:r>
            <w:r>
              <w:rPr>
                <w:spacing w:val="-46"/>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28"/>
              </w:rPr>
              <w:t xml:space="preserve"> </w:t>
            </w:r>
            <w:r>
              <w:rPr>
                <w:spacing w:val="-7"/>
              </w:rPr>
              <w:t>月，见附件</w:t>
            </w:r>
            <w:r>
              <w:rPr>
                <w:spacing w:val="-55"/>
              </w:rPr>
              <w:t xml:space="preserve"> </w:t>
            </w:r>
            <w:r>
              <w:rPr>
                <w:rFonts w:ascii="Times New Roman" w:hAnsi="Times New Roman" w:eastAsia="Times New Roman" w:cs="Times New Roman"/>
                <w:spacing w:val="-7"/>
              </w:rPr>
              <w:t>2</w:t>
            </w:r>
            <w:r>
              <w:rPr>
                <w:spacing w:val="-7"/>
              </w:rPr>
              <w:t>；</w:t>
            </w:r>
          </w:p>
          <w:p>
            <w:pPr>
              <w:pStyle w:val="TableText"/>
              <w:ind w:left="119" w:right="107"/>
              <w:spacing w:before="203" w:line="299" w:lineRule="auto"/>
              <w:rPr/>
            </w:pPr>
            <w:r>
              <w:rPr>
                <w:spacing w:val="-5"/>
              </w:rPr>
              <w:t>（</w:t>
            </w:r>
            <w:r>
              <w:rPr>
                <w:rFonts w:ascii="Times New Roman" w:hAnsi="Times New Roman" w:eastAsia="Times New Roman" w:cs="Times New Roman"/>
                <w:spacing w:val="-5"/>
              </w:rPr>
              <w:t>2</w:t>
            </w:r>
            <w:r>
              <w:rPr>
                <w:spacing w:val="-5"/>
              </w:rPr>
              <w:t>）《四川省生态环境厅关于成都京东方医院有限公司新增钇</w:t>
            </w:r>
            <w:r>
              <w:rPr>
                <w:rFonts w:ascii="Times New Roman" w:hAnsi="Times New Roman" w:eastAsia="Times New Roman" w:cs="Times New Roman"/>
                <w:spacing w:val="-5"/>
              </w:rPr>
              <w:t>-90</w:t>
            </w:r>
            <w:r>
              <w:rPr>
                <w:rFonts w:ascii="Times New Roman" w:hAnsi="Times New Roman" w:eastAsia="Times New Roman" w:cs="Times New Roman"/>
                <w:spacing w:val="16"/>
              </w:rPr>
              <w:t xml:space="preserve"> </w:t>
            </w:r>
            <w:r>
              <w:rPr>
                <w:spacing w:val="-5"/>
              </w:rPr>
              <w:t>微球介入治疗</w:t>
            </w:r>
            <w:r>
              <w:rPr/>
              <w:t xml:space="preserve"> </w:t>
            </w:r>
            <w:r>
              <w:rPr>
                <w:spacing w:val="-5"/>
              </w:rPr>
              <w:t>项目环境影响报告表的批复》（川环审批〔</w:t>
            </w:r>
            <w:r>
              <w:rPr>
                <w:rFonts w:ascii="Times New Roman" w:hAnsi="Times New Roman" w:eastAsia="Times New Roman" w:cs="Times New Roman"/>
                <w:spacing w:val="-5"/>
              </w:rPr>
              <w:t>2024</w:t>
            </w:r>
            <w:r>
              <w:rPr>
                <w:spacing w:val="-5"/>
              </w:rPr>
              <w:t>〕</w:t>
            </w:r>
            <w:r>
              <w:rPr>
                <w:rFonts w:ascii="Times New Roman" w:hAnsi="Times New Roman" w:eastAsia="Times New Roman" w:cs="Times New Roman"/>
                <w:spacing w:val="-5"/>
              </w:rPr>
              <w:t>100  </w:t>
            </w:r>
            <w:r>
              <w:rPr>
                <w:spacing w:val="-5"/>
              </w:rPr>
              <w:t>号，四川省生态环境厅，</w:t>
            </w:r>
          </w:p>
        </w:tc>
      </w:tr>
    </w:tbl>
    <w:p>
      <w:pPr>
        <w:pStyle w:val="BodyText"/>
        <w:spacing w:line="234" w:lineRule="exact"/>
        <w:rPr>
          <w:sz w:val="20"/>
        </w:rPr>
      </w:pPr>
      <w:r/>
    </w:p>
    <w:p>
      <w:pPr>
        <w:spacing w:line="234" w:lineRule="exact"/>
        <w:sectPr>
          <w:footerReference w:type="default" r:id="rId1"/>
          <w:pgSz w:w="11905" w:h="16840"/>
          <w:pgMar w:top="1264" w:right="1154" w:bottom="1129" w:left="1383" w:header="0" w:footer="830" w:gutter="0"/>
        </w:sectPr>
        <w:rPr>
          <w:sz w:val="20"/>
          <w:szCs w:val="20"/>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7"/>
        <w:gridCol w:w="969"/>
        <w:gridCol w:w="2636"/>
        <w:gridCol w:w="4879"/>
      </w:tblGrid>
      <w:tr>
        <w:trPr>
          <w:trHeight w:val="499" w:hRule="atLeast"/>
        </w:trPr>
        <w:tc>
          <w:tcPr>
            <w:tcW w:w="877" w:type="dxa"/>
            <w:vAlign w:val="top"/>
          </w:tcPr>
          <w:p>
            <w:pPr>
              <w:rPr>
                <w:rFonts w:ascii="Arial"/>
                <w:sz w:val="21"/>
              </w:rPr>
            </w:pPr>
            <w:r/>
          </w:p>
        </w:tc>
        <w:tc>
          <w:tcPr>
            <w:tcW w:w="8484" w:type="dxa"/>
            <w:vAlign w:val="top"/>
            <w:gridSpan w:val="3"/>
          </w:tcPr>
          <w:p>
            <w:pPr>
              <w:pStyle w:val="TableText"/>
              <w:ind w:left="108"/>
              <w:spacing w:before="130" w:line="222" w:lineRule="auto"/>
              <w:rPr/>
            </w:pPr>
            <w:r>
              <w:rPr>
                <w:rFonts w:ascii="Times New Roman" w:hAnsi="Times New Roman" w:eastAsia="Times New Roman" w:cs="Times New Roman"/>
                <w:spacing w:val="-9"/>
              </w:rPr>
              <w:t>2024</w:t>
            </w:r>
            <w:r>
              <w:rPr>
                <w:rFonts w:ascii="Times New Roman" w:hAnsi="Times New Roman" w:eastAsia="Times New Roman" w:cs="Times New Roman"/>
                <w:spacing w:val="25"/>
              </w:rPr>
              <w:t xml:space="preserve"> </w:t>
            </w:r>
            <w:r>
              <w:rPr>
                <w:spacing w:val="-9"/>
              </w:rPr>
              <w:t>年</w:t>
            </w:r>
            <w:r>
              <w:rPr>
                <w:spacing w:val="-46"/>
              </w:rPr>
              <w:t xml:space="preserve"> </w:t>
            </w:r>
            <w:r>
              <w:rPr>
                <w:rFonts w:ascii="Times New Roman" w:hAnsi="Times New Roman" w:eastAsia="Times New Roman" w:cs="Times New Roman"/>
                <w:spacing w:val="-9"/>
              </w:rPr>
              <w:t>8</w:t>
            </w:r>
            <w:r>
              <w:rPr>
                <w:rFonts w:ascii="Times New Roman" w:hAnsi="Times New Roman" w:eastAsia="Times New Roman" w:cs="Times New Roman"/>
                <w:spacing w:val="28"/>
              </w:rPr>
              <w:t xml:space="preserve"> </w:t>
            </w:r>
            <w:r>
              <w:rPr>
                <w:spacing w:val="-9"/>
              </w:rPr>
              <w:t>月</w:t>
            </w:r>
            <w:r>
              <w:rPr>
                <w:spacing w:val="-32"/>
              </w:rPr>
              <w:t xml:space="preserve"> </w:t>
            </w:r>
            <w:r>
              <w:rPr>
                <w:rFonts w:ascii="Times New Roman" w:hAnsi="Times New Roman" w:eastAsia="Times New Roman" w:cs="Times New Roman"/>
                <w:spacing w:val="-9"/>
              </w:rPr>
              <w:t>19  </w:t>
            </w:r>
            <w:r>
              <w:rPr>
                <w:spacing w:val="-9"/>
              </w:rPr>
              <w:t>日)，见附件</w:t>
            </w:r>
            <w:r>
              <w:rPr>
                <w:spacing w:val="-51"/>
              </w:rPr>
              <w:t xml:space="preserve"> </w:t>
            </w:r>
            <w:r>
              <w:rPr>
                <w:rFonts w:ascii="Times New Roman" w:hAnsi="Times New Roman" w:eastAsia="Times New Roman" w:cs="Times New Roman"/>
                <w:spacing w:val="-9"/>
              </w:rPr>
              <w:t>3</w:t>
            </w:r>
            <w:r>
              <w:rPr>
                <w:spacing w:val="-9"/>
              </w:rPr>
              <w:t>。</w:t>
            </w:r>
          </w:p>
        </w:tc>
      </w:tr>
      <w:tr>
        <w:trPr>
          <w:trHeight w:val="2295" w:hRule="atLeast"/>
        </w:trPr>
        <w:tc>
          <w:tcPr>
            <w:tcW w:w="877" w:type="dxa"/>
            <w:vAlign w:val="top"/>
            <w:tcBorders>
              <w:bottom w:val="nil"/>
            </w:tcBorders>
          </w:tcPr>
          <w:p>
            <w:pPr>
              <w:rPr>
                <w:rFonts w:ascii="Arial"/>
                <w:sz w:val="21"/>
              </w:rPr>
            </w:pPr>
            <w:r/>
          </w:p>
        </w:tc>
        <w:tc>
          <w:tcPr>
            <w:tcW w:w="8484" w:type="dxa"/>
            <w:vAlign w:val="top"/>
            <w:gridSpan w:val="3"/>
            <w:tcBorders>
              <w:bottom w:val="single" w:color="000000" w:sz="6" w:space="0"/>
            </w:tcBorders>
          </w:tcPr>
          <w:p>
            <w:pPr>
              <w:pStyle w:val="TableText"/>
              <w:ind w:left="119"/>
              <w:spacing w:before="124" w:line="221" w:lineRule="auto"/>
              <w:rPr/>
            </w:pPr>
            <w:bookmarkStart w:name="bookmark18" w:id="19"/>
            <w:bookmarkEnd w:id="19"/>
            <w:r>
              <w:rPr>
                <w:rFonts w:ascii="Times New Roman" w:hAnsi="Times New Roman" w:eastAsia="Times New Roman" w:cs="Times New Roman"/>
                <w:b/>
                <w:bCs/>
                <w:spacing w:val="-10"/>
              </w:rPr>
              <w:t>1</w:t>
            </w:r>
            <w:r>
              <w:rPr>
                <w:rFonts w:ascii="Times New Roman" w:hAnsi="Times New Roman" w:eastAsia="Times New Roman" w:cs="Times New Roman"/>
                <w:b/>
                <w:bCs/>
                <w:spacing w:val="-26"/>
              </w:rPr>
              <w:t xml:space="preserve"> </w:t>
            </w:r>
            <w:r>
              <w:rPr>
                <w:b/>
                <w:bCs/>
                <w:spacing w:val="-10"/>
              </w:rPr>
              <w:t>、《电离辐射防护与辐射源安全基本标准》（</w:t>
            </w:r>
            <w:r>
              <w:rPr>
                <w:rFonts w:ascii="Times New Roman" w:hAnsi="Times New Roman" w:eastAsia="Times New Roman" w:cs="Times New Roman"/>
                <w:b/>
                <w:bCs/>
                <w:spacing w:val="-10"/>
              </w:rPr>
              <w:t>GB</w:t>
            </w:r>
            <w:r>
              <w:rPr>
                <w:rFonts w:ascii="Times New Roman" w:hAnsi="Times New Roman" w:eastAsia="Times New Roman" w:cs="Times New Roman"/>
                <w:b/>
                <w:bCs/>
                <w:spacing w:val="16"/>
                <w:w w:val="101"/>
              </w:rPr>
              <w:t xml:space="preserve"> </w:t>
            </w:r>
            <w:r>
              <w:rPr>
                <w:rFonts w:ascii="Times New Roman" w:hAnsi="Times New Roman" w:eastAsia="Times New Roman" w:cs="Times New Roman"/>
                <w:b/>
                <w:bCs/>
                <w:spacing w:val="-10"/>
              </w:rPr>
              <w:t>18871-20</w:t>
            </w:r>
            <w:r>
              <w:rPr>
                <w:rFonts w:ascii="Times New Roman" w:hAnsi="Times New Roman" w:eastAsia="Times New Roman" w:cs="Times New Roman"/>
                <w:b/>
                <w:bCs/>
                <w:spacing w:val="-11"/>
              </w:rPr>
              <w:t>02</w:t>
            </w:r>
            <w:r>
              <w:rPr>
                <w:b/>
                <w:bCs/>
                <w:spacing w:val="-11"/>
              </w:rPr>
              <w:t>）</w:t>
            </w:r>
          </w:p>
          <w:p>
            <w:pPr>
              <w:pStyle w:val="TableText"/>
              <w:ind w:left="601"/>
              <w:spacing w:before="202" w:line="222" w:lineRule="auto"/>
              <w:rPr/>
            </w:pPr>
            <w:r>
              <w:rPr>
                <w:b/>
                <w:bCs/>
                <w:spacing w:val="-5"/>
              </w:rPr>
              <w:t>（</w:t>
            </w:r>
            <w:r>
              <w:rPr>
                <w:rFonts w:ascii="Times New Roman" w:hAnsi="Times New Roman" w:eastAsia="Times New Roman" w:cs="Times New Roman"/>
                <w:b/>
                <w:bCs/>
                <w:spacing w:val="-5"/>
              </w:rPr>
              <w:t>1</w:t>
            </w:r>
            <w:r>
              <w:rPr>
                <w:b/>
                <w:bCs/>
                <w:spacing w:val="-5"/>
              </w:rPr>
              <w:t>）人员年受照剂量限值</w:t>
            </w:r>
          </w:p>
          <w:p>
            <w:pPr>
              <w:pStyle w:val="TableText"/>
              <w:ind w:right="27"/>
              <w:spacing w:before="199" w:line="221" w:lineRule="auto"/>
              <w:jc w:val="right"/>
              <w:rPr/>
            </w:pPr>
            <w:r>
              <w:rPr>
                <w:spacing w:val="-2"/>
              </w:rPr>
              <w:t>根据《电离辐射防护与辐射源安全基本标准》</w:t>
            </w:r>
            <w:r>
              <w:rPr>
                <w:spacing w:val="-2"/>
              </w:rPr>
              <w:t xml:space="preserve"> </w:t>
            </w:r>
            <w:r>
              <w:rPr>
                <w:spacing w:val="-2"/>
              </w:rPr>
              <w:t>（</w:t>
            </w:r>
            <w:r>
              <w:rPr>
                <w:rFonts w:ascii="Times New Roman" w:hAnsi="Times New Roman" w:eastAsia="Times New Roman" w:cs="Times New Roman"/>
                <w:spacing w:val="-2"/>
              </w:rPr>
              <w:t>GB</w:t>
            </w:r>
            <w:r>
              <w:rPr>
                <w:rFonts w:ascii="Times New Roman" w:hAnsi="Times New Roman" w:eastAsia="Times New Roman" w:cs="Times New Roman"/>
                <w:spacing w:val="24"/>
              </w:rPr>
              <w:t xml:space="preserve"> </w:t>
            </w:r>
            <w:r>
              <w:rPr>
                <w:rFonts w:ascii="Times New Roman" w:hAnsi="Times New Roman" w:eastAsia="Times New Roman" w:cs="Times New Roman"/>
                <w:spacing w:val="-2"/>
              </w:rPr>
              <w:t>18871-</w:t>
            </w:r>
            <w:r>
              <w:rPr>
                <w:rFonts w:ascii="Times New Roman" w:hAnsi="Times New Roman" w:eastAsia="Times New Roman" w:cs="Times New Roman"/>
                <w:spacing w:val="-3"/>
              </w:rPr>
              <w:t>2002</w:t>
            </w:r>
            <w:r>
              <w:rPr>
                <w:spacing w:val="-3"/>
              </w:rPr>
              <w:t>）的规定，</w:t>
            </w:r>
          </w:p>
          <w:p>
            <w:pPr>
              <w:pStyle w:val="TableText"/>
              <w:ind w:left="120"/>
              <w:spacing w:before="202" w:line="220" w:lineRule="auto"/>
              <w:rPr/>
            </w:pPr>
            <w:r>
              <w:rPr>
                <w:spacing w:val="-2"/>
              </w:rPr>
              <w:t>本项目辐射工作人员及公众的年剂量限值见表</w:t>
            </w:r>
            <w:r>
              <w:rPr>
                <w:spacing w:val="-30"/>
              </w:rPr>
              <w:t xml:space="preserve"> </w:t>
            </w:r>
            <w:r>
              <w:rPr>
                <w:rFonts w:ascii="Times New Roman" w:hAnsi="Times New Roman" w:eastAsia="Times New Roman" w:cs="Times New Roman"/>
                <w:spacing w:val="-2"/>
              </w:rPr>
              <w:t>1-1</w:t>
            </w:r>
            <w:r>
              <w:rPr>
                <w:spacing w:val="-2"/>
              </w:rPr>
              <w:t>。</w:t>
            </w:r>
          </w:p>
          <w:p>
            <w:pPr>
              <w:pStyle w:val="TableText"/>
              <w:ind w:left="2144"/>
              <w:spacing w:before="136" w:line="220" w:lineRule="auto"/>
              <w:rPr>
                <w:sz w:val="21"/>
                <w:szCs w:val="21"/>
              </w:rPr>
            </w:pPr>
            <w:r>
              <w:rPr>
                <w:sz w:val="21"/>
                <w:szCs w:val="21"/>
                <w:spacing w:val="-2"/>
              </w:rPr>
              <w:t>表</w:t>
            </w:r>
            <w:r>
              <w:rPr>
                <w:sz w:val="21"/>
                <w:szCs w:val="21"/>
                <w:spacing w:val="-24"/>
              </w:rPr>
              <w:t xml:space="preserve"> </w:t>
            </w:r>
            <w:r>
              <w:rPr>
                <w:rFonts w:ascii="Times New Roman" w:hAnsi="Times New Roman" w:eastAsia="Times New Roman" w:cs="Times New Roman"/>
                <w:sz w:val="21"/>
                <w:szCs w:val="21"/>
                <w:spacing w:val="-2"/>
              </w:rPr>
              <w:t>1-1  </w:t>
            </w:r>
            <w:r>
              <w:rPr>
                <w:sz w:val="21"/>
                <w:szCs w:val="21"/>
                <w:spacing w:val="-2"/>
              </w:rPr>
              <w:t>工作人员职业照射和公众照射剂量限值</w:t>
            </w:r>
          </w:p>
        </w:tc>
      </w:tr>
      <w:tr>
        <w:trPr>
          <w:trHeight w:val="332" w:hRule="atLeast"/>
        </w:trPr>
        <w:tc>
          <w:tcPr>
            <w:tcW w:w="877" w:type="dxa"/>
            <w:vAlign w:val="top"/>
            <w:tcBorders>
              <w:bottom w:val="nil"/>
              <w:top w:val="nil"/>
            </w:tcBorders>
          </w:tcPr>
          <w:p>
            <w:pPr>
              <w:rPr>
                <w:rFonts w:ascii="Arial"/>
                <w:sz w:val="21"/>
              </w:rPr>
            </w:pPr>
            <w:r/>
          </w:p>
        </w:tc>
        <w:tc>
          <w:tcPr>
            <w:tcW w:w="969" w:type="dxa"/>
            <w:vAlign w:val="top"/>
            <w:tcBorders>
              <w:bottom w:val="single" w:color="000000" w:sz="6" w:space="0"/>
            </w:tcBorders>
          </w:tcPr>
          <w:p>
            <w:pPr>
              <w:pStyle w:val="TableText"/>
              <w:ind w:firstLine="103"/>
              <w:spacing w:line="321" w:lineRule="exact"/>
              <w:rPr/>
            </w:pPr>
            <w:r>
              <w:rPr>
                <w:position w:val="-7"/>
              </w:rPr>
              <w:pict>
                <v:shape id="_x0000_s2" style="mso-position-vertical-relative:line;mso-position-horizontal-relative:char;width:43.05pt;height:17pt;" fillcolor="#D9D9D9" filled="true" stroked="false" type="#_x0000_t202">
                  <v:fill on="true"/>
                  <v:stroke on="false"/>
                  <v:path/>
                  <v:imagedata o:title=""/>
                  <o:lock v:ext="edit" aspectratio="false"/>
                  <v:textbox inset="0mm,0mm,0mm,0mm">
                    <w:txbxContent>
                      <w:p>
                        <w:pPr>
                          <w:ind w:left="235"/>
                          <w:spacing w:before="68" w:line="223" w:lineRule="auto"/>
                          <w:rPr>
                            <w:rFonts w:ascii="FangSong" w:hAnsi="FangSong" w:eastAsia="FangSong" w:cs="FangSong"/>
                            <w:sz w:val="21"/>
                            <w:szCs w:val="21"/>
                          </w:rPr>
                        </w:pPr>
                        <w:r>
                          <w:rPr>
                            <w:rFonts w:ascii="FangSong" w:hAnsi="FangSong" w:eastAsia="FangSong" w:cs="FangSong"/>
                            <w:sz w:val="21"/>
                            <w:szCs w:val="21"/>
                            <w:b/>
                            <w:bCs/>
                            <w:spacing w:val="-7"/>
                          </w:rPr>
                          <w:t>类别</w:t>
                        </w:r>
                      </w:p>
                    </w:txbxContent>
                  </v:textbox>
                </v:shape>
              </w:pict>
            </w:r>
          </w:p>
        </w:tc>
        <w:tc>
          <w:tcPr>
            <w:shd w:val="clear" w:fill="D9D9D9"/>
            <w:tcW w:w="7515" w:type="dxa"/>
            <w:vAlign w:val="top"/>
            <w:gridSpan w:val="2"/>
            <w:tcBorders>
              <w:bottom w:val="single" w:color="000000" w:sz="6" w:space="0"/>
            </w:tcBorders>
          </w:tcPr>
          <w:p>
            <w:pPr>
              <w:pStyle w:val="TableText"/>
              <w:ind w:left="3507"/>
              <w:spacing w:before="60" w:line="222" w:lineRule="auto"/>
              <w:rPr>
                <w:sz w:val="21"/>
                <w:szCs w:val="21"/>
              </w:rPr>
            </w:pPr>
            <w:r>
              <w:rPr>
                <w:sz w:val="21"/>
                <w:szCs w:val="21"/>
                <w:b/>
                <w:bCs/>
                <w:spacing w:val="-7"/>
              </w:rPr>
              <w:t>要求</w:t>
            </w:r>
          </w:p>
        </w:tc>
      </w:tr>
      <w:tr>
        <w:trPr>
          <w:trHeight w:val="8141" w:hRule="atLeast"/>
        </w:trPr>
        <w:tc>
          <w:tcPr>
            <w:tcW w:w="877" w:type="dxa"/>
            <w:vAlign w:val="top"/>
            <w:tcBorders>
              <w:bottom w:val="nil"/>
              <w:top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72" w:right="156"/>
              <w:spacing w:before="87" w:line="435" w:lineRule="auto"/>
              <w:jc w:val="both"/>
              <w:rPr>
                <w:sz w:val="27"/>
                <w:szCs w:val="27"/>
              </w:rPr>
            </w:pPr>
            <w:r>
              <w:rPr>
                <w:sz w:val="27"/>
                <w:szCs w:val="27"/>
                <w:b/>
                <w:bCs/>
                <w:spacing w:val="-2"/>
              </w:rPr>
              <w:t>验收</w:t>
            </w:r>
            <w:r>
              <w:rPr>
                <w:sz w:val="27"/>
                <w:szCs w:val="27"/>
              </w:rPr>
              <w:t xml:space="preserve"> </w:t>
            </w:r>
            <w:r>
              <w:rPr>
                <w:sz w:val="27"/>
                <w:szCs w:val="27"/>
                <w:b/>
                <w:bCs/>
                <w:spacing w:val="-2"/>
              </w:rPr>
              <w:t>执行</w:t>
            </w:r>
            <w:r>
              <w:rPr>
                <w:sz w:val="27"/>
                <w:szCs w:val="27"/>
              </w:rPr>
              <w:t xml:space="preserve"> </w:t>
            </w:r>
            <w:r>
              <w:rPr>
                <w:sz w:val="27"/>
                <w:szCs w:val="27"/>
                <w:b/>
                <w:bCs/>
                <w:spacing w:val="-2"/>
              </w:rPr>
              <w:t>标准</w:t>
            </w:r>
          </w:p>
        </w:tc>
        <w:tc>
          <w:tcPr>
            <w:tcW w:w="8484" w:type="dxa"/>
            <w:vAlign w:val="top"/>
            <w:gridSpan w:val="3"/>
            <w:tcBorders>
              <w:bottom w:val="single" w:color="000000" w:sz="6" w:space="0"/>
              <w:top w:val="single" w:color="000000" w:sz="6" w:space="0"/>
            </w:tcBorders>
          </w:tcPr>
          <w:p>
            <w:pPr>
              <w:spacing w:line="58" w:lineRule="auto"/>
              <w:rPr>
                <w:rFonts w:ascii="Arial"/>
                <w:sz w:val="2"/>
              </w:rPr>
            </w:pPr>
            <w:r>
              <w:rPr>
                <w:rFonts w:ascii="Arial"/>
                <w:sz w:val="2"/>
              </w:rPr>
            </w:r>
          </w:p>
          <w:tbl>
            <w:tblPr>
              <w:tblStyle w:val="TableNormal"/>
              <w:tblW w:w="8282" w:type="dxa"/>
              <w:tblInd w:w="8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6"/>
              <w:gridCol w:w="7406"/>
            </w:tblGrid>
            <w:tr>
              <w:trPr>
                <w:trHeight w:val="1301" w:hRule="atLeast"/>
              </w:trPr>
              <w:tc>
                <w:tcPr>
                  <w:tcW w:w="876" w:type="dxa"/>
                  <w:vAlign w:val="top"/>
                  <w:tcBorders>
                    <w:left w:val="nil"/>
                    <w:top w:val="nil"/>
                  </w:tcBorders>
                </w:tcPr>
                <w:p>
                  <w:pPr>
                    <w:pStyle w:val="TableText"/>
                    <w:ind w:left="248" w:right="218"/>
                    <w:spacing w:before="57" w:line="271" w:lineRule="auto"/>
                    <w:jc w:val="both"/>
                    <w:rPr>
                      <w:sz w:val="21"/>
                      <w:szCs w:val="21"/>
                    </w:rPr>
                  </w:pPr>
                  <w:r>
                    <w:rPr>
                      <w:sz w:val="21"/>
                      <w:szCs w:val="21"/>
                      <w:spacing w:val="-7"/>
                    </w:rPr>
                    <w:t>职业</w:t>
                  </w:r>
                  <w:r>
                    <w:rPr>
                      <w:sz w:val="21"/>
                      <w:szCs w:val="21"/>
                    </w:rPr>
                    <w:t xml:space="preserve"> </w:t>
                  </w:r>
                  <w:r>
                    <w:rPr>
                      <w:sz w:val="21"/>
                      <w:szCs w:val="21"/>
                      <w:spacing w:val="-7"/>
                    </w:rPr>
                    <w:t>照射</w:t>
                  </w:r>
                  <w:r>
                    <w:rPr>
                      <w:sz w:val="21"/>
                      <w:szCs w:val="21"/>
                    </w:rPr>
                    <w:t xml:space="preserve"> </w:t>
                  </w:r>
                  <w:r>
                    <w:rPr>
                      <w:sz w:val="21"/>
                      <w:szCs w:val="21"/>
                      <w:spacing w:val="-7"/>
                    </w:rPr>
                    <w:t>剂量</w:t>
                  </w:r>
                  <w:r>
                    <w:rPr>
                      <w:sz w:val="21"/>
                      <w:szCs w:val="21"/>
                    </w:rPr>
                    <w:t xml:space="preserve"> </w:t>
                  </w:r>
                  <w:r>
                    <w:rPr>
                      <w:sz w:val="21"/>
                      <w:szCs w:val="21"/>
                      <w:spacing w:val="-7"/>
                    </w:rPr>
                    <w:t>限值</w:t>
                  </w:r>
                </w:p>
              </w:tc>
              <w:tc>
                <w:tcPr>
                  <w:tcW w:w="7406" w:type="dxa"/>
                  <w:vAlign w:val="top"/>
                  <w:tcBorders>
                    <w:right w:val="nil"/>
                    <w:top w:val="nil"/>
                  </w:tcBorders>
                </w:tcPr>
                <w:p>
                  <w:pPr>
                    <w:pStyle w:val="TableText"/>
                    <w:ind w:left="120"/>
                    <w:spacing w:before="58" w:line="220" w:lineRule="auto"/>
                    <w:rPr>
                      <w:sz w:val="21"/>
                      <w:szCs w:val="21"/>
                    </w:rPr>
                  </w:pPr>
                  <w:r>
                    <w:rPr>
                      <w:sz w:val="21"/>
                      <w:szCs w:val="21"/>
                      <w:spacing w:val="-2"/>
                    </w:rPr>
                    <w:t>应对任何工作人员的职业照射水平进行控制，使之不超过下述限值：</w:t>
                  </w:r>
                </w:p>
                <w:p>
                  <w:pPr>
                    <w:pStyle w:val="TableText"/>
                    <w:ind w:left="111" w:right="94" w:firstLine="2"/>
                    <w:spacing w:before="75" w:line="249" w:lineRule="auto"/>
                    <w:rPr>
                      <w:sz w:val="21"/>
                      <w:szCs w:val="21"/>
                    </w:rPr>
                  </w:pPr>
                  <w:r>
                    <w:rPr>
                      <w:rFonts w:ascii="SimSun" w:hAnsi="SimSun" w:eastAsia="SimSun" w:cs="SimSun"/>
                      <w:sz w:val="21"/>
                      <w:szCs w:val="21"/>
                      <w:spacing w:val="-3"/>
                    </w:rPr>
                    <w:t>①</w:t>
                  </w:r>
                  <w:r>
                    <w:rPr>
                      <w:sz w:val="21"/>
                      <w:szCs w:val="21"/>
                      <w:spacing w:val="-3"/>
                    </w:rPr>
                    <w:t>由审管部门决定的连续</w:t>
                  </w:r>
                  <w:r>
                    <w:rPr>
                      <w:sz w:val="21"/>
                      <w:szCs w:val="21"/>
                      <w:spacing w:val="-41"/>
                    </w:rPr>
                    <w:t xml:space="preserve"> </w:t>
                  </w: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18"/>
                    </w:rPr>
                    <w:t xml:space="preserve"> </w:t>
                  </w:r>
                  <w:r>
                    <w:rPr>
                      <w:sz w:val="21"/>
                      <w:szCs w:val="21"/>
                      <w:spacing w:val="-3"/>
                    </w:rPr>
                    <w:t>年的年平均有效剂量（但不</w:t>
                  </w:r>
                  <w:r>
                    <w:rPr>
                      <w:sz w:val="21"/>
                      <w:szCs w:val="21"/>
                      <w:spacing w:val="-4"/>
                    </w:rPr>
                    <w:t>可作任何追溯性平均</w:t>
                  </w:r>
                  <w:r>
                    <w:rPr>
                      <w:sz w:val="21"/>
                      <w:szCs w:val="21"/>
                      <w:spacing w:val="-39"/>
                    </w:rPr>
                    <w:t>），</w:t>
                  </w:r>
                  <w:r>
                    <w:rPr>
                      <w:sz w:val="21"/>
                      <w:szCs w:val="21"/>
                    </w:rPr>
                    <w:t xml:space="preserve"> </w:t>
                  </w:r>
                  <w:r>
                    <w:rPr>
                      <w:rFonts w:ascii="Times New Roman" w:hAnsi="Times New Roman" w:eastAsia="Times New Roman" w:cs="Times New Roman"/>
                      <w:sz w:val="21"/>
                      <w:szCs w:val="21"/>
                      <w:spacing w:val="-2"/>
                    </w:rPr>
                    <w:t>20mSv</w:t>
                  </w:r>
                  <w:r>
                    <w:rPr>
                      <w:sz w:val="21"/>
                      <w:szCs w:val="21"/>
                      <w:spacing w:val="-2"/>
                    </w:rPr>
                    <w:t>；</w:t>
                  </w:r>
                </w:p>
                <w:p>
                  <w:pPr>
                    <w:pStyle w:val="TableText"/>
                    <w:ind w:left="113"/>
                    <w:spacing w:before="84" w:line="222" w:lineRule="auto"/>
                    <w:rPr>
                      <w:sz w:val="21"/>
                      <w:szCs w:val="21"/>
                    </w:rPr>
                  </w:pPr>
                  <w:r>
                    <w:rPr>
                      <w:rFonts w:ascii="SimSun" w:hAnsi="SimSun" w:eastAsia="SimSun" w:cs="SimSun"/>
                      <w:sz w:val="21"/>
                      <w:szCs w:val="21"/>
                      <w:spacing w:val="-1"/>
                    </w:rPr>
                    <w:t>②</w:t>
                  </w:r>
                  <w:r>
                    <w:rPr>
                      <w:sz w:val="21"/>
                      <w:szCs w:val="21"/>
                      <w:spacing w:val="-1"/>
                    </w:rPr>
                    <w:t>任何一年中的有效剂量，</w:t>
                  </w:r>
                  <w:r>
                    <w:rPr>
                      <w:rFonts w:ascii="Times New Roman" w:hAnsi="Times New Roman" w:eastAsia="Times New Roman" w:cs="Times New Roman"/>
                      <w:sz w:val="21"/>
                      <w:szCs w:val="21"/>
                      <w:spacing w:val="-1"/>
                    </w:rPr>
                    <w:t>50mSv</w:t>
                  </w:r>
                  <w:r>
                    <w:rPr>
                      <w:sz w:val="21"/>
                      <w:szCs w:val="21"/>
                      <w:spacing w:val="-1"/>
                    </w:rPr>
                    <w:t>。</w:t>
                  </w:r>
                </w:p>
              </w:tc>
            </w:tr>
            <w:tr>
              <w:trPr>
                <w:trHeight w:val="1643" w:hRule="atLeast"/>
              </w:trPr>
              <w:tc>
                <w:tcPr>
                  <w:tcW w:w="876" w:type="dxa"/>
                  <w:vAlign w:val="top"/>
                  <w:tcBorders>
                    <w:left w:val="nil"/>
                    <w:bottom w:val="single" w:color="000000" w:sz="6" w:space="0"/>
                  </w:tcBorders>
                </w:tcPr>
                <w:p>
                  <w:pPr>
                    <w:pStyle w:val="TableText"/>
                    <w:ind w:left="249" w:right="218" w:firstLine="4"/>
                    <w:spacing w:before="229" w:line="279" w:lineRule="auto"/>
                    <w:jc w:val="both"/>
                    <w:rPr>
                      <w:sz w:val="21"/>
                      <w:szCs w:val="21"/>
                    </w:rPr>
                  </w:pPr>
                  <w:r>
                    <w:rPr>
                      <w:sz w:val="21"/>
                      <w:szCs w:val="21"/>
                      <w:spacing w:val="-10"/>
                    </w:rPr>
                    <w:t>公众</w:t>
                  </w:r>
                  <w:r>
                    <w:rPr>
                      <w:sz w:val="21"/>
                      <w:szCs w:val="21"/>
                    </w:rPr>
                    <w:t xml:space="preserve"> </w:t>
                  </w:r>
                  <w:r>
                    <w:rPr>
                      <w:sz w:val="21"/>
                      <w:szCs w:val="21"/>
                      <w:spacing w:val="-7"/>
                    </w:rPr>
                    <w:t>照射</w:t>
                  </w:r>
                  <w:r>
                    <w:rPr>
                      <w:sz w:val="21"/>
                      <w:szCs w:val="21"/>
                    </w:rPr>
                    <w:t xml:space="preserve"> </w:t>
                  </w:r>
                  <w:r>
                    <w:rPr>
                      <w:sz w:val="21"/>
                      <w:szCs w:val="21"/>
                      <w:spacing w:val="-7"/>
                    </w:rPr>
                    <w:t>剂量</w:t>
                  </w:r>
                  <w:r>
                    <w:rPr>
                      <w:sz w:val="21"/>
                      <w:szCs w:val="21"/>
                    </w:rPr>
                    <w:t xml:space="preserve"> </w:t>
                  </w:r>
                  <w:r>
                    <w:rPr>
                      <w:sz w:val="21"/>
                      <w:szCs w:val="21"/>
                      <w:spacing w:val="-7"/>
                    </w:rPr>
                    <w:t>限值</w:t>
                  </w:r>
                </w:p>
              </w:tc>
              <w:tc>
                <w:tcPr>
                  <w:tcW w:w="7406" w:type="dxa"/>
                  <w:vAlign w:val="top"/>
                  <w:tcBorders>
                    <w:right w:val="nil"/>
                    <w:bottom w:val="single" w:color="000000" w:sz="6" w:space="0"/>
                  </w:tcBorders>
                </w:tcPr>
                <w:p>
                  <w:pPr>
                    <w:pStyle w:val="TableText"/>
                    <w:ind w:left="119" w:right="107" w:firstLine="4"/>
                    <w:spacing w:before="65" w:line="272" w:lineRule="auto"/>
                    <w:rPr>
                      <w:sz w:val="21"/>
                      <w:szCs w:val="21"/>
                    </w:rPr>
                  </w:pPr>
                  <w:r>
                    <w:rPr>
                      <w:sz w:val="21"/>
                      <w:szCs w:val="21"/>
                      <w:spacing w:val="1"/>
                    </w:rPr>
                    <w:t>实践使公众中有关关键人群组的成员所受到的平均剂量估计值不应超</w:t>
                  </w:r>
                  <w:r>
                    <w:rPr>
                      <w:sz w:val="21"/>
                      <w:szCs w:val="21"/>
                    </w:rPr>
                    <w:t>过下述限</w:t>
                  </w:r>
                  <w:r>
                    <w:rPr>
                      <w:sz w:val="21"/>
                      <w:szCs w:val="21"/>
                    </w:rPr>
                    <w:t xml:space="preserve"> </w:t>
                  </w:r>
                  <w:r>
                    <w:rPr>
                      <w:sz w:val="21"/>
                      <w:szCs w:val="21"/>
                      <w:spacing w:val="-16"/>
                    </w:rPr>
                    <w:t>值：</w:t>
                  </w:r>
                </w:p>
                <w:p>
                  <w:pPr>
                    <w:pStyle w:val="TableText"/>
                    <w:ind w:left="114"/>
                    <w:spacing w:before="33" w:line="222" w:lineRule="auto"/>
                    <w:rPr>
                      <w:sz w:val="21"/>
                      <w:szCs w:val="21"/>
                    </w:rPr>
                  </w:pPr>
                  <w:r>
                    <w:rPr>
                      <w:rFonts w:ascii="SimSun" w:hAnsi="SimSun" w:eastAsia="SimSun" w:cs="SimSun"/>
                      <w:sz w:val="21"/>
                      <w:szCs w:val="21"/>
                      <w:spacing w:val="-1"/>
                    </w:rPr>
                    <w:t>①</w:t>
                  </w:r>
                  <w:r>
                    <w:rPr>
                      <w:sz w:val="21"/>
                      <w:szCs w:val="21"/>
                      <w:spacing w:val="-1"/>
                    </w:rPr>
                    <w:t>年有效剂量，</w:t>
                  </w:r>
                  <w:r>
                    <w:rPr>
                      <w:rFonts w:ascii="Times New Roman" w:hAnsi="Times New Roman" w:eastAsia="Times New Roman" w:cs="Times New Roman"/>
                      <w:sz w:val="21"/>
                      <w:szCs w:val="21"/>
                      <w:spacing w:val="-1"/>
                    </w:rPr>
                    <w:t>1mSv</w:t>
                  </w:r>
                  <w:r>
                    <w:rPr>
                      <w:sz w:val="21"/>
                      <w:szCs w:val="21"/>
                      <w:spacing w:val="-1"/>
                    </w:rPr>
                    <w:t>；</w:t>
                  </w:r>
                </w:p>
                <w:p>
                  <w:pPr>
                    <w:pStyle w:val="TableText"/>
                    <w:ind w:left="118" w:right="106" w:hanging="5"/>
                    <w:spacing w:before="74" w:line="254" w:lineRule="auto"/>
                    <w:rPr>
                      <w:sz w:val="21"/>
                      <w:szCs w:val="21"/>
                    </w:rPr>
                  </w:pPr>
                  <w:r>
                    <w:rPr>
                      <w:rFonts w:ascii="SimSun" w:hAnsi="SimSun" w:eastAsia="SimSun" w:cs="SimSun"/>
                      <w:sz w:val="21"/>
                      <w:szCs w:val="21"/>
                      <w:spacing w:val="-4"/>
                    </w:rPr>
                    <w:t>②</w:t>
                  </w:r>
                  <w:r>
                    <w:rPr>
                      <w:sz w:val="21"/>
                      <w:szCs w:val="21"/>
                      <w:spacing w:val="-4"/>
                    </w:rPr>
                    <w:t>特殊情况下，如果</w:t>
                  </w:r>
                  <w:r>
                    <w:rPr>
                      <w:sz w:val="21"/>
                      <w:szCs w:val="21"/>
                      <w:spacing w:val="-28"/>
                    </w:rPr>
                    <w:t xml:space="preserve">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4"/>
                      <w:w w:val="101"/>
                    </w:rPr>
                    <w:t xml:space="preserve"> </w:t>
                  </w:r>
                  <w:r>
                    <w:rPr>
                      <w:sz w:val="21"/>
                      <w:szCs w:val="21"/>
                      <w:spacing w:val="-4"/>
                    </w:rPr>
                    <w:t>个连续年的年平均剂量不超过</w:t>
                  </w:r>
                  <w:r>
                    <w:rPr>
                      <w:sz w:val="21"/>
                      <w:szCs w:val="21"/>
                      <w:spacing w:val="-28"/>
                    </w:rPr>
                    <w:t xml:space="preserve"> </w:t>
                  </w:r>
                  <w:r>
                    <w:rPr>
                      <w:rFonts w:ascii="Times New Roman" w:hAnsi="Times New Roman" w:eastAsia="Times New Roman" w:cs="Times New Roman"/>
                      <w:sz w:val="21"/>
                      <w:szCs w:val="21"/>
                      <w:spacing w:val="-4"/>
                    </w:rPr>
                    <w:t>1mSv</w:t>
                  </w:r>
                  <w:r>
                    <w:rPr>
                      <w:sz w:val="21"/>
                      <w:szCs w:val="21"/>
                      <w:spacing w:val="-4"/>
                    </w:rPr>
                    <w:t>，则某一单一年份的</w:t>
                  </w:r>
                  <w:r>
                    <w:rPr>
                      <w:sz w:val="21"/>
                      <w:szCs w:val="21"/>
                    </w:rPr>
                    <w:t xml:space="preserve"> </w:t>
                  </w:r>
                  <w:r>
                    <w:rPr>
                      <w:sz w:val="21"/>
                      <w:szCs w:val="21"/>
                      <w:spacing w:val="-2"/>
                    </w:rPr>
                    <w:t>有效剂量可提高到</w:t>
                  </w:r>
                  <w:r>
                    <w:rPr>
                      <w:sz w:val="21"/>
                      <w:szCs w:val="21"/>
                      <w:spacing w:val="-40"/>
                    </w:rPr>
                    <w:t xml:space="preserve"> </w:t>
                  </w:r>
                  <w:r>
                    <w:rPr>
                      <w:rFonts w:ascii="Times New Roman" w:hAnsi="Times New Roman" w:eastAsia="Times New Roman" w:cs="Times New Roman"/>
                      <w:sz w:val="21"/>
                      <w:szCs w:val="21"/>
                      <w:spacing w:val="-2"/>
                    </w:rPr>
                    <w:t>5mSv</w:t>
                  </w:r>
                  <w:r>
                    <w:rPr>
                      <w:sz w:val="21"/>
                      <w:szCs w:val="21"/>
                      <w:spacing w:val="-2"/>
                    </w:rPr>
                    <w:t>。</w:t>
                  </w:r>
                </w:p>
              </w:tc>
            </w:tr>
          </w:tbl>
          <w:p>
            <w:pPr>
              <w:pStyle w:val="TableText"/>
              <w:ind w:left="601"/>
              <w:spacing w:before="125" w:line="220" w:lineRule="auto"/>
              <w:rPr/>
            </w:pPr>
            <w:r>
              <w:rPr>
                <w:b/>
                <w:bCs/>
                <w:spacing w:val="-4"/>
              </w:rPr>
              <w:t>（</w:t>
            </w:r>
            <w:r>
              <w:rPr>
                <w:rFonts w:ascii="Times New Roman" w:hAnsi="Times New Roman" w:eastAsia="Times New Roman" w:cs="Times New Roman"/>
                <w:b/>
                <w:bCs/>
                <w:spacing w:val="-4"/>
              </w:rPr>
              <w:t>2</w:t>
            </w:r>
            <w:r>
              <w:rPr>
                <w:b/>
                <w:bCs/>
                <w:spacing w:val="-4"/>
              </w:rPr>
              <w:t>）人员年受照剂量约束值</w:t>
            </w:r>
          </w:p>
          <w:p>
            <w:pPr>
              <w:pStyle w:val="TableText"/>
              <w:ind w:left="118" w:right="108" w:firstLine="481"/>
              <w:spacing w:before="200" w:line="351" w:lineRule="auto"/>
              <w:rPr/>
            </w:pPr>
            <w:r>
              <w:rPr>
                <w:spacing w:val="3"/>
              </w:rPr>
              <w:t>根据本项目环评及批复文件确定本项目个人剂量约束值，</w:t>
            </w:r>
            <w:r>
              <w:rPr>
                <w:spacing w:val="2"/>
              </w:rPr>
              <w:t>本项目剂量约束</w:t>
            </w:r>
            <w:r>
              <w:rPr/>
              <w:t xml:space="preserve"> </w:t>
            </w:r>
            <w:r>
              <w:rPr>
                <w:spacing w:val="-7"/>
              </w:rPr>
              <w:t>值见表</w:t>
            </w:r>
            <w:r>
              <w:rPr>
                <w:spacing w:val="-27"/>
              </w:rPr>
              <w:t xml:space="preserve"> </w:t>
            </w:r>
            <w:r>
              <w:rPr>
                <w:rFonts w:ascii="Times New Roman" w:hAnsi="Times New Roman" w:eastAsia="Times New Roman" w:cs="Times New Roman"/>
                <w:spacing w:val="-7"/>
              </w:rPr>
              <w:t>1-2</w:t>
            </w:r>
            <w:r>
              <w:rPr>
                <w:spacing w:val="-7"/>
              </w:rPr>
              <w:t>。</w:t>
            </w:r>
          </w:p>
          <w:p>
            <w:pPr>
              <w:pStyle w:val="TableText"/>
              <w:ind w:left="1828"/>
              <w:spacing w:line="220" w:lineRule="auto"/>
              <w:rPr>
                <w:sz w:val="21"/>
                <w:szCs w:val="21"/>
              </w:rPr>
            </w:pPr>
            <w:r>
              <w:rPr>
                <w:sz w:val="21"/>
                <w:szCs w:val="21"/>
                <w:spacing w:val="-2"/>
              </w:rPr>
              <w:t>表</w:t>
            </w:r>
            <w:r>
              <w:rPr>
                <w:sz w:val="21"/>
                <w:szCs w:val="21"/>
                <w:spacing w:val="-18"/>
              </w:rPr>
              <w:t xml:space="preserve"> </w:t>
            </w:r>
            <w:r>
              <w:rPr>
                <w:rFonts w:ascii="Times New Roman" w:hAnsi="Times New Roman" w:eastAsia="Times New Roman" w:cs="Times New Roman"/>
                <w:sz w:val="21"/>
                <w:szCs w:val="21"/>
                <w:spacing w:val="-2"/>
              </w:rPr>
              <w:t>1-2  </w:t>
            </w:r>
            <w:r>
              <w:rPr>
                <w:sz w:val="21"/>
                <w:szCs w:val="21"/>
                <w:spacing w:val="-2"/>
              </w:rPr>
              <w:t>工作人员职业照射和公众照射剂量管理目标值</w:t>
            </w:r>
          </w:p>
          <w:p>
            <w:pPr>
              <w:spacing w:line="17" w:lineRule="exact"/>
              <w:rPr/>
            </w:pPr>
            <w:r/>
          </w:p>
          <w:tbl>
            <w:tblPr>
              <w:tblStyle w:val="TableNormal"/>
              <w:tblW w:w="8268"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925"/>
              <w:gridCol w:w="2067"/>
              <w:gridCol w:w="2276"/>
            </w:tblGrid>
            <w:tr>
              <w:trPr>
                <w:trHeight w:val="351" w:hRule="atLeast"/>
              </w:trPr>
              <w:tc>
                <w:tcPr>
                  <w:shd w:val="clear" w:fill="D9D9D9"/>
                  <w:tcW w:w="3925" w:type="dxa"/>
                  <w:vAlign w:val="top"/>
                  <w:tcBorders>
                    <w:bottom w:val="single" w:color="000000" w:sz="6" w:space="0"/>
                    <w:top w:val="single" w:color="000000" w:sz="6" w:space="0"/>
                    <w:left w:val="nil"/>
                  </w:tcBorders>
                </w:tcPr>
                <w:p>
                  <w:pPr>
                    <w:pStyle w:val="TableText"/>
                    <w:ind w:left="1555"/>
                    <w:spacing w:before="69" w:line="221" w:lineRule="auto"/>
                    <w:rPr>
                      <w:sz w:val="21"/>
                      <w:szCs w:val="21"/>
                    </w:rPr>
                  </w:pPr>
                  <w:r>
                    <w:rPr>
                      <w:sz w:val="21"/>
                      <w:szCs w:val="21"/>
                      <w:b/>
                      <w:bCs/>
                      <w:spacing w:val="-5"/>
                    </w:rPr>
                    <w:t>项目名称</w:t>
                  </w:r>
                </w:p>
              </w:tc>
              <w:tc>
                <w:tcPr>
                  <w:shd w:val="clear" w:fill="D9D9D9"/>
                  <w:tcW w:w="2067" w:type="dxa"/>
                  <w:vAlign w:val="top"/>
                  <w:tcBorders>
                    <w:bottom w:val="single" w:color="000000" w:sz="6" w:space="0"/>
                    <w:top w:val="single" w:color="000000" w:sz="6" w:space="0"/>
                  </w:tcBorders>
                </w:tcPr>
                <w:p>
                  <w:pPr>
                    <w:pStyle w:val="TableText"/>
                    <w:ind w:left="622"/>
                    <w:spacing w:before="69" w:line="223" w:lineRule="auto"/>
                    <w:rPr>
                      <w:sz w:val="21"/>
                      <w:szCs w:val="21"/>
                    </w:rPr>
                  </w:pPr>
                  <w:r>
                    <w:rPr>
                      <w:sz w:val="21"/>
                      <w:szCs w:val="21"/>
                      <w:b/>
                      <w:bCs/>
                      <w:spacing w:val="-5"/>
                    </w:rPr>
                    <w:t>适用范围</w:t>
                  </w:r>
                </w:p>
              </w:tc>
              <w:tc>
                <w:tcPr>
                  <w:shd w:val="clear" w:fill="D9D9D9"/>
                  <w:tcW w:w="2276" w:type="dxa"/>
                  <w:vAlign w:val="top"/>
                  <w:tcBorders>
                    <w:bottom w:val="single" w:color="000000" w:sz="6" w:space="0"/>
                    <w:top w:val="single" w:color="000000" w:sz="6" w:space="0"/>
                    <w:right w:val="nil"/>
                  </w:tcBorders>
                </w:tcPr>
                <w:p>
                  <w:pPr>
                    <w:pStyle w:val="TableText"/>
                    <w:ind w:left="621"/>
                    <w:spacing w:before="69" w:line="220" w:lineRule="auto"/>
                    <w:rPr>
                      <w:sz w:val="21"/>
                      <w:szCs w:val="21"/>
                    </w:rPr>
                  </w:pPr>
                  <w:r>
                    <w:rPr>
                      <w:sz w:val="21"/>
                      <w:szCs w:val="21"/>
                      <w:b/>
                      <w:bCs/>
                      <w:spacing w:val="-5"/>
                    </w:rPr>
                    <w:t>剂量约束值</w:t>
                  </w:r>
                </w:p>
              </w:tc>
            </w:tr>
            <w:tr>
              <w:trPr>
                <w:trHeight w:val="336" w:hRule="atLeast"/>
              </w:trPr>
              <w:tc>
                <w:tcPr>
                  <w:tcW w:w="3925" w:type="dxa"/>
                  <w:vAlign w:val="top"/>
                  <w:vMerge w:val="restart"/>
                  <w:tcBorders>
                    <w:bottom w:val="nil"/>
                    <w:top w:val="single" w:color="000000" w:sz="6" w:space="0"/>
                    <w:left w:val="nil"/>
                  </w:tcBorders>
                </w:tcPr>
                <w:p>
                  <w:pPr>
                    <w:pStyle w:val="TableText"/>
                    <w:ind w:left="654"/>
                    <w:spacing w:before="241" w:line="222" w:lineRule="auto"/>
                    <w:rPr>
                      <w:sz w:val="21"/>
                      <w:szCs w:val="21"/>
                    </w:rPr>
                  </w:pPr>
                  <w:r>
                    <w:rPr>
                      <w:sz w:val="21"/>
                      <w:szCs w:val="21"/>
                      <w:spacing w:val="-2"/>
                    </w:rPr>
                    <w:t>新增钇</w:t>
                  </w:r>
                  <w:r>
                    <w:rPr>
                      <w:rFonts w:ascii="Times New Roman" w:hAnsi="Times New Roman" w:eastAsia="Times New Roman" w:cs="Times New Roman"/>
                      <w:sz w:val="21"/>
                      <w:szCs w:val="21"/>
                      <w:spacing w:val="-2"/>
                    </w:rPr>
                    <w:t>-90</w:t>
                  </w:r>
                  <w:r>
                    <w:rPr>
                      <w:rFonts w:ascii="Times New Roman" w:hAnsi="Times New Roman" w:eastAsia="Times New Roman" w:cs="Times New Roman"/>
                      <w:sz w:val="21"/>
                      <w:szCs w:val="21"/>
                      <w:spacing w:val="15"/>
                    </w:rPr>
                    <w:t xml:space="preserve"> </w:t>
                  </w:r>
                  <w:r>
                    <w:rPr>
                      <w:sz w:val="21"/>
                      <w:szCs w:val="21"/>
                      <w:spacing w:val="-2"/>
                    </w:rPr>
                    <w:t>微球介入治疗项目</w:t>
                  </w:r>
                </w:p>
              </w:tc>
              <w:tc>
                <w:tcPr>
                  <w:tcW w:w="2067" w:type="dxa"/>
                  <w:vAlign w:val="top"/>
                  <w:tcBorders>
                    <w:top w:val="single" w:color="000000" w:sz="6" w:space="0"/>
                  </w:tcBorders>
                </w:tcPr>
                <w:p>
                  <w:pPr>
                    <w:pStyle w:val="TableText"/>
                    <w:ind w:left="624"/>
                    <w:spacing w:before="66" w:line="223" w:lineRule="auto"/>
                    <w:rPr>
                      <w:sz w:val="21"/>
                      <w:szCs w:val="21"/>
                    </w:rPr>
                  </w:pPr>
                  <w:r>
                    <w:rPr>
                      <w:sz w:val="21"/>
                      <w:szCs w:val="21"/>
                      <w:spacing w:val="-3"/>
                    </w:rPr>
                    <w:t>职业照射</w:t>
                  </w:r>
                </w:p>
              </w:tc>
              <w:tc>
                <w:tcPr>
                  <w:tcW w:w="2276" w:type="dxa"/>
                  <w:vAlign w:val="top"/>
                  <w:tcBorders>
                    <w:top w:val="single" w:color="000000" w:sz="6" w:space="0"/>
                    <w:right w:val="nil"/>
                  </w:tcBorders>
                </w:tcPr>
                <w:p>
                  <w:pPr>
                    <w:ind w:left="824"/>
                    <w:spacing w:before="9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5mSv/a</w:t>
                  </w:r>
                </w:p>
              </w:tc>
            </w:tr>
            <w:tr>
              <w:trPr>
                <w:trHeight w:val="352" w:hRule="atLeast"/>
              </w:trPr>
              <w:tc>
                <w:tcPr>
                  <w:tcW w:w="3925" w:type="dxa"/>
                  <w:vAlign w:val="top"/>
                  <w:vMerge w:val="continue"/>
                  <w:tcBorders>
                    <w:bottom w:val="single" w:color="000000" w:sz="6" w:space="0"/>
                    <w:top w:val="nil"/>
                    <w:left w:val="nil"/>
                  </w:tcBorders>
                </w:tcPr>
                <w:p>
                  <w:pPr>
                    <w:rPr>
                      <w:rFonts w:ascii="Arial"/>
                      <w:sz w:val="21"/>
                    </w:rPr>
                  </w:pPr>
                  <w:r/>
                </w:p>
              </w:tc>
              <w:tc>
                <w:tcPr>
                  <w:tcW w:w="2067" w:type="dxa"/>
                  <w:vAlign w:val="top"/>
                  <w:tcBorders>
                    <w:bottom w:val="single" w:color="000000" w:sz="6" w:space="0"/>
                  </w:tcBorders>
                </w:tcPr>
                <w:p>
                  <w:pPr>
                    <w:pStyle w:val="TableText"/>
                    <w:ind w:left="628"/>
                    <w:spacing w:before="75" w:line="223" w:lineRule="auto"/>
                    <w:rPr>
                      <w:sz w:val="21"/>
                      <w:szCs w:val="21"/>
                    </w:rPr>
                  </w:pPr>
                  <w:r>
                    <w:rPr>
                      <w:sz w:val="21"/>
                      <w:szCs w:val="21"/>
                      <w:spacing w:val="-4"/>
                    </w:rPr>
                    <w:t>公众照射</w:t>
                  </w:r>
                </w:p>
              </w:tc>
              <w:tc>
                <w:tcPr>
                  <w:tcW w:w="2276" w:type="dxa"/>
                  <w:vAlign w:val="top"/>
                  <w:tcBorders>
                    <w:bottom w:val="single" w:color="000000" w:sz="6" w:space="0"/>
                    <w:right w:val="nil"/>
                  </w:tcBorders>
                </w:tcPr>
                <w:p>
                  <w:pPr>
                    <w:ind w:left="742"/>
                    <w:spacing w:before="10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0.1mSv/a</w:t>
                  </w:r>
                </w:p>
              </w:tc>
            </w:tr>
          </w:tbl>
          <w:p>
            <w:pPr>
              <w:pStyle w:val="TableText"/>
              <w:ind w:left="601"/>
              <w:spacing w:before="125" w:line="222" w:lineRule="auto"/>
              <w:rPr/>
            </w:pPr>
            <w:r>
              <w:rPr>
                <w:b/>
                <w:bCs/>
                <w:spacing w:val="-6"/>
              </w:rPr>
              <w:t>（</w:t>
            </w:r>
            <w:r>
              <w:rPr>
                <w:rFonts w:ascii="Times New Roman" w:hAnsi="Times New Roman" w:eastAsia="Times New Roman" w:cs="Times New Roman"/>
                <w:b/>
                <w:bCs/>
                <w:spacing w:val="-6"/>
              </w:rPr>
              <w:t>3</w:t>
            </w:r>
            <w:r>
              <w:rPr>
                <w:b/>
                <w:bCs/>
                <w:spacing w:val="-6"/>
              </w:rPr>
              <w:t>）场所分级</w:t>
            </w:r>
          </w:p>
          <w:p>
            <w:pPr>
              <w:pStyle w:val="TableText"/>
              <w:ind w:left="123" w:right="106" w:firstLine="476"/>
              <w:spacing w:before="200" w:line="359" w:lineRule="auto"/>
              <w:jc w:val="both"/>
              <w:rPr/>
            </w:pPr>
            <w:r>
              <w:rPr>
                <w:spacing w:val="-5"/>
              </w:rPr>
              <w:t>根据《电离辐射防护与辐射源安全基本标准》（</w:t>
            </w:r>
            <w:r>
              <w:rPr>
                <w:rFonts w:ascii="Times New Roman" w:hAnsi="Times New Roman" w:eastAsia="Times New Roman" w:cs="Times New Roman"/>
                <w:spacing w:val="-5"/>
              </w:rPr>
              <w:t>GB  1</w:t>
            </w:r>
            <w:r>
              <w:rPr>
                <w:rFonts w:ascii="Times New Roman" w:hAnsi="Times New Roman" w:eastAsia="Times New Roman" w:cs="Times New Roman"/>
                <w:spacing w:val="-6"/>
              </w:rPr>
              <w:t>8871-2002</w:t>
            </w:r>
            <w:r>
              <w:rPr>
                <w:spacing w:val="-6"/>
              </w:rPr>
              <w:t>）附录</w:t>
            </w:r>
            <w:r>
              <w:rPr>
                <w:spacing w:val="-6"/>
              </w:rPr>
              <w:t xml:space="preserve"> </w:t>
            </w:r>
            <w:r>
              <w:rPr>
                <w:rFonts w:ascii="Times New Roman" w:hAnsi="Times New Roman" w:eastAsia="Times New Roman" w:cs="Times New Roman"/>
                <w:spacing w:val="-6"/>
              </w:rPr>
              <w:t>C</w:t>
            </w:r>
            <w:r>
              <w:rPr>
                <w:rFonts w:ascii="Times New Roman" w:hAnsi="Times New Roman" w:eastAsia="Times New Roman" w:cs="Times New Roman"/>
                <w:spacing w:val="38"/>
              </w:rPr>
              <w:t xml:space="preserve"> </w:t>
            </w:r>
            <w:r>
              <w:rPr>
                <w:spacing w:val="-6"/>
              </w:rPr>
              <w:t>规</w:t>
            </w:r>
            <w:r>
              <w:rPr/>
              <w:t xml:space="preserve"> </w:t>
            </w:r>
            <w:r>
              <w:rPr>
                <w:spacing w:val="-3"/>
              </w:rPr>
              <w:t>定的非密封源工作场所的分级，应按表</w:t>
            </w:r>
            <w:r>
              <w:rPr>
                <w:spacing w:val="-46"/>
              </w:rPr>
              <w:t xml:space="preserve"> </w:t>
            </w:r>
            <w:r>
              <w:rPr>
                <w:rFonts w:ascii="Times New Roman" w:hAnsi="Times New Roman" w:eastAsia="Times New Roman" w:cs="Times New Roman"/>
                <w:spacing w:val="-3"/>
              </w:rPr>
              <w:t>C1</w:t>
            </w:r>
            <w:r>
              <w:rPr>
                <w:rFonts w:ascii="Times New Roman" w:hAnsi="Times New Roman" w:eastAsia="Times New Roman" w:cs="Times New Roman"/>
                <w:spacing w:val="17"/>
              </w:rPr>
              <w:t xml:space="preserve"> </w:t>
            </w:r>
            <w:r>
              <w:rPr>
                <w:spacing w:val="-3"/>
              </w:rPr>
              <w:t>将非密封源工作场所按放射性核素日</w:t>
            </w:r>
            <w:r>
              <w:rPr/>
              <w:t xml:space="preserve"> </w:t>
            </w:r>
            <w:r>
              <w:rPr>
                <w:spacing w:val="-2"/>
              </w:rPr>
              <w:t>等效最大操作量的大小分级。非密封源工作场所的分级判据如表</w:t>
            </w:r>
            <w:r>
              <w:rPr>
                <w:spacing w:val="-18"/>
              </w:rPr>
              <w:t xml:space="preserve"> </w:t>
            </w:r>
            <w:r>
              <w:rPr>
                <w:rFonts w:ascii="Times New Roman" w:hAnsi="Times New Roman" w:eastAsia="Times New Roman" w:cs="Times New Roman"/>
                <w:spacing w:val="-2"/>
              </w:rPr>
              <w:t>1-3</w:t>
            </w:r>
            <w:r>
              <w:rPr>
                <w:spacing w:val="-2"/>
              </w:rPr>
              <w:t>。</w:t>
            </w:r>
          </w:p>
          <w:p>
            <w:pPr>
              <w:pStyle w:val="TableText"/>
              <w:ind w:left="2534"/>
              <w:spacing w:line="220" w:lineRule="auto"/>
              <w:rPr>
                <w:sz w:val="21"/>
                <w:szCs w:val="21"/>
              </w:rPr>
            </w:pPr>
            <w:r>
              <w:rPr>
                <w:sz w:val="21"/>
                <w:szCs w:val="21"/>
                <w:spacing w:val="-2"/>
              </w:rPr>
              <w:t>表</w:t>
            </w:r>
            <w:r>
              <w:rPr>
                <w:sz w:val="21"/>
                <w:szCs w:val="21"/>
                <w:spacing w:val="-28"/>
              </w:rPr>
              <w:t xml:space="preserve"> </w:t>
            </w:r>
            <w:r>
              <w:rPr>
                <w:rFonts w:ascii="Times New Roman" w:hAnsi="Times New Roman" w:eastAsia="Times New Roman" w:cs="Times New Roman"/>
                <w:sz w:val="21"/>
                <w:szCs w:val="21"/>
                <w:spacing w:val="-2"/>
              </w:rPr>
              <w:t>1-3  </w:t>
            </w:r>
            <w:r>
              <w:rPr>
                <w:sz w:val="21"/>
                <w:szCs w:val="21"/>
                <w:spacing w:val="-2"/>
              </w:rPr>
              <w:t>非密封放射性物质工作场所的分级</w:t>
            </w:r>
          </w:p>
        </w:tc>
      </w:tr>
      <w:tr>
        <w:trPr>
          <w:trHeight w:val="340" w:hRule="atLeast"/>
        </w:trPr>
        <w:tc>
          <w:tcPr>
            <w:tcW w:w="877" w:type="dxa"/>
            <w:vAlign w:val="top"/>
            <w:tcBorders>
              <w:bottom w:val="nil"/>
              <w:top w:val="nil"/>
            </w:tcBorders>
          </w:tcPr>
          <w:p>
            <w:pPr>
              <w:rPr>
                <w:rFonts w:ascii="Arial"/>
                <w:sz w:val="21"/>
              </w:rPr>
            </w:pPr>
            <w:r/>
          </w:p>
        </w:tc>
        <w:tc>
          <w:tcPr>
            <w:shd w:val="clear" w:fill="D9D9D9"/>
            <w:tcW w:w="3605" w:type="dxa"/>
            <w:vAlign w:val="top"/>
            <w:gridSpan w:val="2"/>
            <w:tcBorders>
              <w:bottom w:val="single" w:color="000000" w:sz="6" w:space="0"/>
              <w:top w:val="single" w:color="000000" w:sz="6" w:space="0"/>
            </w:tcBorders>
          </w:tcPr>
          <w:p>
            <w:pPr>
              <w:pStyle w:val="TableText"/>
              <w:ind w:left="1657"/>
              <w:spacing w:before="63" w:line="223" w:lineRule="auto"/>
              <w:rPr>
                <w:sz w:val="21"/>
                <w:szCs w:val="21"/>
              </w:rPr>
            </w:pPr>
            <w:r>
              <w:rPr>
                <w:sz w:val="21"/>
                <w:szCs w:val="21"/>
                <w:b/>
                <w:bCs/>
                <w:spacing w:val="-7"/>
              </w:rPr>
              <w:t>级别</w:t>
            </w:r>
          </w:p>
        </w:tc>
        <w:tc>
          <w:tcPr>
            <w:shd w:val="clear" w:fill="D9D9D9"/>
            <w:tcW w:w="4879" w:type="dxa"/>
            <w:vAlign w:val="top"/>
            <w:tcBorders>
              <w:bottom w:val="single" w:color="000000" w:sz="6" w:space="0"/>
              <w:top w:val="single" w:color="000000" w:sz="6" w:space="0"/>
            </w:tcBorders>
          </w:tcPr>
          <w:p>
            <w:pPr>
              <w:pStyle w:val="TableText"/>
              <w:ind w:left="1439"/>
              <w:spacing w:before="63" w:line="212" w:lineRule="auto"/>
              <w:rPr>
                <w:rFonts w:ascii="Times New Roman" w:hAnsi="Times New Roman" w:eastAsia="Times New Roman" w:cs="Times New Roman"/>
                <w:sz w:val="21"/>
                <w:szCs w:val="21"/>
              </w:rPr>
            </w:pPr>
            <w:r>
              <w:rPr>
                <w:sz w:val="21"/>
                <w:szCs w:val="21"/>
                <w:b/>
                <w:bCs/>
                <w:spacing w:val="-7"/>
              </w:rPr>
              <w:t>日等效最大操作量</w:t>
            </w:r>
            <w:r>
              <w:rPr>
                <w:rFonts w:ascii="Times New Roman" w:hAnsi="Times New Roman" w:eastAsia="Times New Roman" w:cs="Times New Roman"/>
                <w:sz w:val="21"/>
                <w:szCs w:val="21"/>
                <w:b/>
                <w:bCs/>
                <w:spacing w:val="-7"/>
              </w:rPr>
              <w:t>/Bq</w:t>
            </w:r>
          </w:p>
        </w:tc>
      </w:tr>
      <w:tr>
        <w:trPr>
          <w:trHeight w:val="2535" w:hRule="atLeast"/>
        </w:trPr>
        <w:tc>
          <w:tcPr>
            <w:tcW w:w="877" w:type="dxa"/>
            <w:vAlign w:val="top"/>
            <w:tcBorders>
              <w:top w:val="nil"/>
            </w:tcBorders>
          </w:tcPr>
          <w:p>
            <w:pPr>
              <w:rPr>
                <w:rFonts w:ascii="Arial"/>
                <w:sz w:val="21"/>
              </w:rPr>
            </w:pPr>
            <w:r/>
          </w:p>
        </w:tc>
        <w:tc>
          <w:tcPr>
            <w:tcW w:w="8484" w:type="dxa"/>
            <w:vAlign w:val="top"/>
            <w:gridSpan w:val="3"/>
            <w:tcBorders>
              <w:top w:val="single" w:color="000000" w:sz="6" w:space="0"/>
            </w:tcBorders>
          </w:tcPr>
          <w:p>
            <w:pPr>
              <w:spacing w:line="27" w:lineRule="auto"/>
              <w:rPr>
                <w:rFonts w:ascii="Arial"/>
                <w:sz w:val="2"/>
              </w:rPr>
            </w:pPr>
            <w:r>
              <w:rPr>
                <w:rFonts w:ascii="Arial"/>
                <w:sz w:val="2"/>
              </w:rPr>
            </w:r>
          </w:p>
          <w:tbl>
            <w:tblPr>
              <w:tblStyle w:val="TableNormal"/>
              <w:tblW w:w="8282" w:type="dxa"/>
              <w:tblInd w:w="8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513"/>
              <w:gridCol w:w="4769"/>
            </w:tblGrid>
            <w:tr>
              <w:trPr>
                <w:trHeight w:val="340" w:hRule="atLeast"/>
              </w:trPr>
              <w:tc>
                <w:tcPr>
                  <w:tcW w:w="3513" w:type="dxa"/>
                  <w:vAlign w:val="top"/>
                  <w:tcBorders>
                    <w:left w:val="nil"/>
                    <w:top w:val="nil"/>
                  </w:tcBorders>
                </w:tcPr>
                <w:p>
                  <w:pPr>
                    <w:pStyle w:val="TableText"/>
                    <w:ind w:left="1700"/>
                    <w:spacing w:before="65" w:line="222" w:lineRule="auto"/>
                    <w:rPr>
                      <w:sz w:val="21"/>
                      <w:szCs w:val="21"/>
                    </w:rPr>
                  </w:pPr>
                  <w:r>
                    <w:rPr>
                      <w:sz w:val="21"/>
                      <w:szCs w:val="21"/>
                    </w:rPr>
                    <w:t>甲</w:t>
                  </w:r>
                </w:p>
              </w:tc>
              <w:tc>
                <w:tcPr>
                  <w:tcW w:w="4769" w:type="dxa"/>
                  <w:vAlign w:val="top"/>
                  <w:tcBorders>
                    <w:right w:val="nil"/>
                    <w:top w:val="nil"/>
                  </w:tcBorders>
                </w:tcPr>
                <w:p>
                  <w:pPr>
                    <w:pStyle w:val="TableText"/>
                    <w:ind w:left="2051"/>
                    <w:spacing w:before="66" w:line="232" w:lineRule="auto"/>
                    <w:rPr>
                      <w:rFonts w:ascii="Times New Roman" w:hAnsi="Times New Roman" w:eastAsia="Times New Roman" w:cs="Times New Roman"/>
                      <w:sz w:val="14"/>
                      <w:szCs w:val="14"/>
                    </w:rPr>
                  </w:pPr>
                  <w:r>
                    <w:rPr>
                      <w:sz w:val="21"/>
                      <w:szCs w:val="21"/>
                      <w:spacing w:val="13"/>
                    </w:rPr>
                    <w:t>&gt;</w:t>
                  </w:r>
                  <w:r>
                    <w:rPr>
                      <w:rFonts w:ascii="Times New Roman" w:hAnsi="Times New Roman" w:eastAsia="Times New Roman" w:cs="Times New Roman"/>
                      <w:sz w:val="21"/>
                      <w:szCs w:val="21"/>
                      <w:spacing w:val="13"/>
                    </w:rPr>
                    <w:t>4×10</w:t>
                  </w:r>
                  <w:r>
                    <w:rPr>
                      <w:rFonts w:ascii="Times New Roman" w:hAnsi="Times New Roman" w:eastAsia="Times New Roman" w:cs="Times New Roman"/>
                      <w:sz w:val="14"/>
                      <w:szCs w:val="14"/>
                      <w:spacing w:val="13"/>
                      <w:position w:val="7"/>
                    </w:rPr>
                    <w:t>9</w:t>
                  </w:r>
                </w:p>
              </w:tc>
            </w:tr>
            <w:tr>
              <w:trPr>
                <w:trHeight w:val="339" w:hRule="atLeast"/>
              </w:trPr>
              <w:tc>
                <w:tcPr>
                  <w:tcW w:w="3513" w:type="dxa"/>
                  <w:vAlign w:val="top"/>
                  <w:tcBorders>
                    <w:left w:val="nil"/>
                  </w:tcBorders>
                </w:tcPr>
                <w:p>
                  <w:pPr>
                    <w:pStyle w:val="TableText"/>
                    <w:ind w:left="1687"/>
                    <w:spacing w:before="70" w:line="227" w:lineRule="auto"/>
                    <w:rPr>
                      <w:sz w:val="21"/>
                      <w:szCs w:val="21"/>
                    </w:rPr>
                  </w:pPr>
                  <w:r>
                    <w:rPr>
                      <w:sz w:val="21"/>
                      <w:szCs w:val="21"/>
                    </w:rPr>
                    <w:t>乙</w:t>
                  </w:r>
                </w:p>
              </w:tc>
              <w:tc>
                <w:tcPr>
                  <w:tcW w:w="4769" w:type="dxa"/>
                  <w:vAlign w:val="top"/>
                  <w:tcBorders>
                    <w:right w:val="nil"/>
                  </w:tcBorders>
                </w:tcPr>
                <w:p>
                  <w:pPr>
                    <w:ind w:left="1826"/>
                    <w:spacing w:before="74"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2×10</w:t>
                  </w:r>
                  <w:r>
                    <w:rPr>
                      <w:rFonts w:ascii="Times New Roman" w:hAnsi="Times New Roman" w:eastAsia="Times New Roman" w:cs="Times New Roman"/>
                      <w:sz w:val="14"/>
                      <w:szCs w:val="14"/>
                      <w:spacing w:val="-1"/>
                      <w:position w:val="7"/>
                    </w:rPr>
                    <w:t>7</w:t>
                  </w:r>
                  <w:r>
                    <w:rPr>
                      <w:rFonts w:ascii="Times New Roman" w:hAnsi="Times New Roman" w:eastAsia="Times New Roman" w:cs="Times New Roman"/>
                      <w:sz w:val="21"/>
                      <w:szCs w:val="21"/>
                      <w:spacing w:val="-1"/>
                    </w:rPr>
                    <w:t>~4×10</w:t>
                  </w:r>
                  <w:r>
                    <w:rPr>
                      <w:rFonts w:ascii="Times New Roman" w:hAnsi="Times New Roman" w:eastAsia="Times New Roman" w:cs="Times New Roman"/>
                      <w:sz w:val="14"/>
                      <w:szCs w:val="14"/>
                      <w:spacing w:val="-1"/>
                      <w:position w:val="7"/>
                    </w:rPr>
                    <w:t>9</w:t>
                  </w:r>
                </w:p>
              </w:tc>
            </w:tr>
            <w:tr>
              <w:trPr>
                <w:trHeight w:val="356" w:hRule="atLeast"/>
              </w:trPr>
              <w:tc>
                <w:tcPr>
                  <w:tcW w:w="3513" w:type="dxa"/>
                  <w:vAlign w:val="top"/>
                  <w:tcBorders>
                    <w:left w:val="nil"/>
                    <w:bottom w:val="single" w:color="000000" w:sz="6" w:space="0"/>
                  </w:tcBorders>
                </w:tcPr>
                <w:p>
                  <w:pPr>
                    <w:pStyle w:val="TableText"/>
                    <w:ind w:left="1681"/>
                    <w:spacing w:before="77" w:line="224" w:lineRule="auto"/>
                    <w:rPr>
                      <w:sz w:val="21"/>
                      <w:szCs w:val="21"/>
                    </w:rPr>
                  </w:pPr>
                  <w:r>
                    <w:rPr>
                      <w:sz w:val="21"/>
                      <w:szCs w:val="21"/>
                    </w:rPr>
                    <w:t>丙</w:t>
                  </w:r>
                </w:p>
              </w:tc>
              <w:tc>
                <w:tcPr>
                  <w:tcW w:w="4769" w:type="dxa"/>
                  <w:vAlign w:val="top"/>
                  <w:tcBorders>
                    <w:right w:val="nil"/>
                    <w:bottom w:val="single" w:color="000000" w:sz="6" w:space="0"/>
                  </w:tcBorders>
                </w:tcPr>
                <w:p>
                  <w:pPr>
                    <w:pStyle w:val="TableText"/>
                    <w:ind w:left="1356"/>
                    <w:spacing w:before="77" w:line="223" w:lineRule="auto"/>
                    <w:rPr>
                      <w:rFonts w:ascii="Times New Roman" w:hAnsi="Times New Roman" w:eastAsia="Times New Roman" w:cs="Times New Roman"/>
                      <w:sz w:val="14"/>
                      <w:szCs w:val="14"/>
                    </w:rPr>
                  </w:pPr>
                  <w:r>
                    <w:rPr>
                      <w:sz w:val="21"/>
                      <w:szCs w:val="21"/>
                      <w:spacing w:val="-2"/>
                    </w:rPr>
                    <w:t>豁免活度值以上</w:t>
                  </w:r>
                  <w:r>
                    <w:rPr>
                      <w:rFonts w:ascii="Times New Roman" w:hAnsi="Times New Roman" w:eastAsia="Times New Roman" w:cs="Times New Roman"/>
                      <w:sz w:val="21"/>
                      <w:szCs w:val="21"/>
                      <w:spacing w:val="-2"/>
                    </w:rPr>
                    <w:t>~2×10</w:t>
                  </w:r>
                  <w:r>
                    <w:rPr>
                      <w:rFonts w:ascii="Times New Roman" w:hAnsi="Times New Roman" w:eastAsia="Times New Roman" w:cs="Times New Roman"/>
                      <w:sz w:val="14"/>
                      <w:szCs w:val="14"/>
                      <w:spacing w:val="-2"/>
                      <w:position w:val="7"/>
                    </w:rPr>
                    <w:t>7</w:t>
                  </w:r>
                </w:p>
              </w:tc>
            </w:tr>
          </w:tbl>
          <w:p>
            <w:pPr>
              <w:pStyle w:val="TableText"/>
              <w:ind w:left="601"/>
              <w:spacing w:before="125" w:line="220" w:lineRule="auto"/>
              <w:rPr/>
            </w:pPr>
            <w:r>
              <w:rPr>
                <w:b/>
                <w:bCs/>
                <w:spacing w:val="-4"/>
              </w:rPr>
              <w:t>（</w:t>
            </w:r>
            <w:r>
              <w:rPr>
                <w:rFonts w:ascii="Times New Roman" w:hAnsi="Times New Roman" w:eastAsia="Times New Roman" w:cs="Times New Roman"/>
                <w:b/>
                <w:bCs/>
                <w:spacing w:val="-4"/>
              </w:rPr>
              <w:t>4</w:t>
            </w:r>
            <w:r>
              <w:rPr>
                <w:b/>
                <w:bCs/>
                <w:spacing w:val="-4"/>
              </w:rPr>
              <w:t>）放射性表面污染控制水平</w:t>
            </w:r>
          </w:p>
          <w:p>
            <w:pPr>
              <w:pStyle w:val="TableText"/>
              <w:ind w:left="119" w:right="106" w:firstLine="480"/>
              <w:spacing w:before="202" w:line="326" w:lineRule="auto"/>
              <w:rPr/>
            </w:pPr>
            <w:r>
              <w:rPr>
                <w:spacing w:val="-7"/>
              </w:rPr>
              <w:t>根据《电离辐射防护与辐射源安全基本标准》（</w:t>
            </w:r>
            <w:r>
              <w:rPr>
                <w:rFonts w:ascii="Times New Roman" w:hAnsi="Times New Roman" w:eastAsia="Times New Roman" w:cs="Times New Roman"/>
                <w:spacing w:val="-7"/>
              </w:rPr>
              <w:t>GB18871-200</w:t>
            </w:r>
            <w:r>
              <w:rPr>
                <w:rFonts w:ascii="Times New Roman" w:hAnsi="Times New Roman" w:eastAsia="Times New Roman" w:cs="Times New Roman"/>
                <w:spacing w:val="-8"/>
              </w:rPr>
              <w:t>2</w:t>
            </w:r>
            <w:r>
              <w:rPr>
                <w:spacing w:val="-8"/>
              </w:rPr>
              <w:t>）表</w:t>
            </w:r>
            <w:r>
              <w:rPr>
                <w:spacing w:val="-36"/>
              </w:rPr>
              <w:t xml:space="preserve"> </w:t>
            </w:r>
            <w:r>
              <w:rPr>
                <w:rFonts w:ascii="Times New Roman" w:hAnsi="Times New Roman" w:eastAsia="Times New Roman" w:cs="Times New Roman"/>
                <w:spacing w:val="-8"/>
              </w:rPr>
              <w:t>B11</w:t>
            </w:r>
            <w:r>
              <w:rPr>
                <w:rFonts w:ascii="Times New Roman" w:hAnsi="Times New Roman" w:eastAsia="Times New Roman" w:cs="Times New Roman"/>
                <w:spacing w:val="22"/>
              </w:rPr>
              <w:t xml:space="preserve"> </w:t>
            </w:r>
            <w:r>
              <w:rPr>
                <w:spacing w:val="-8"/>
              </w:rPr>
              <w:t>工作</w:t>
            </w:r>
            <w:r>
              <w:rPr/>
              <w:t xml:space="preserve"> </w:t>
            </w:r>
            <w:r>
              <w:rPr>
                <w:spacing w:val="-3"/>
              </w:rPr>
              <w:t>场所的放射性表面污染的控制水平见表</w:t>
            </w:r>
            <w:r>
              <w:rPr>
                <w:spacing w:val="-15"/>
              </w:rPr>
              <w:t xml:space="preserve"> </w:t>
            </w:r>
            <w:r>
              <w:rPr>
                <w:rFonts w:ascii="Times New Roman" w:hAnsi="Times New Roman" w:eastAsia="Times New Roman" w:cs="Times New Roman"/>
                <w:spacing w:val="-3"/>
              </w:rPr>
              <w:t>1-4</w:t>
            </w:r>
            <w:r>
              <w:rPr>
                <w:spacing w:val="-3"/>
              </w:rPr>
              <w:t>。</w:t>
            </w:r>
          </w:p>
        </w:tc>
      </w:tr>
    </w:tbl>
    <w:p>
      <w:pPr>
        <w:pStyle w:val="BodyText"/>
        <w:spacing w:line="218" w:lineRule="exact"/>
        <w:rPr>
          <w:sz w:val="18"/>
        </w:rPr>
      </w:pPr>
      <w:r/>
    </w:p>
    <w:p>
      <w:pPr>
        <w:spacing w:line="218" w:lineRule="exact"/>
        <w:sectPr>
          <w:footerReference w:type="default" r:id="rId2"/>
          <w:pgSz w:w="11905" w:h="16840"/>
          <w:pgMar w:top="1264" w:right="1154" w:bottom="1129" w:left="1383" w:header="0" w:footer="830" w:gutter="0"/>
        </w:sectPr>
        <w:rPr>
          <w:sz w:val="18"/>
          <w:szCs w:val="18"/>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7"/>
        <w:gridCol w:w="3374"/>
        <w:gridCol w:w="2486"/>
        <w:gridCol w:w="2624"/>
      </w:tblGrid>
      <w:tr>
        <w:trPr>
          <w:trHeight w:val="340" w:hRule="atLeast"/>
        </w:trPr>
        <w:tc>
          <w:tcPr>
            <w:tcW w:w="877" w:type="dxa"/>
            <w:vAlign w:val="top"/>
            <w:tcBorders>
              <w:bottom w:val="nil"/>
            </w:tcBorders>
          </w:tcPr>
          <w:p>
            <w:pPr>
              <w:rPr>
                <w:rFonts w:ascii="Arial"/>
                <w:sz w:val="21"/>
              </w:rPr>
            </w:pPr>
            <w:r/>
          </w:p>
        </w:tc>
        <w:tc>
          <w:tcPr>
            <w:tcW w:w="8484" w:type="dxa"/>
            <w:vAlign w:val="top"/>
            <w:gridSpan w:val="3"/>
            <w:tcBorders>
              <w:bottom w:val="single" w:color="000000" w:sz="6" w:space="0"/>
            </w:tcBorders>
          </w:tcPr>
          <w:p>
            <w:pPr>
              <w:pStyle w:val="TableText"/>
              <w:ind w:left="2428"/>
              <w:spacing w:before="63" w:line="220" w:lineRule="auto"/>
              <w:rPr>
                <w:sz w:val="21"/>
                <w:szCs w:val="21"/>
              </w:rPr>
            </w:pPr>
            <w:r>
              <w:rPr>
                <w:sz w:val="21"/>
                <w:szCs w:val="21"/>
                <w:spacing w:val="-2"/>
              </w:rPr>
              <w:t>表</w:t>
            </w:r>
            <w:r>
              <w:rPr>
                <w:sz w:val="21"/>
                <w:szCs w:val="21"/>
                <w:spacing w:val="-26"/>
              </w:rPr>
              <w:t xml:space="preserve"> </w:t>
            </w:r>
            <w:r>
              <w:rPr>
                <w:rFonts w:ascii="Times New Roman" w:hAnsi="Times New Roman" w:eastAsia="Times New Roman" w:cs="Times New Roman"/>
                <w:sz w:val="21"/>
                <w:szCs w:val="21"/>
                <w:spacing w:val="-2"/>
              </w:rPr>
              <w:t>1-4  </w:t>
            </w:r>
            <w:r>
              <w:rPr>
                <w:sz w:val="21"/>
                <w:szCs w:val="21"/>
                <w:spacing w:val="-2"/>
              </w:rPr>
              <w:t>工作场所的放射性表面污染控制水平</w:t>
            </w:r>
          </w:p>
        </w:tc>
      </w:tr>
      <w:tr>
        <w:trPr>
          <w:trHeight w:val="380" w:hRule="atLeast"/>
        </w:trPr>
        <w:tc>
          <w:tcPr>
            <w:tcW w:w="877" w:type="dxa"/>
            <w:vAlign w:val="top"/>
            <w:tcBorders>
              <w:bottom w:val="nil"/>
              <w:top w:val="nil"/>
            </w:tcBorders>
          </w:tcPr>
          <w:p>
            <w:pPr>
              <w:rPr>
                <w:rFonts w:ascii="Arial"/>
                <w:sz w:val="21"/>
              </w:rPr>
            </w:pPr>
            <w:r/>
          </w:p>
        </w:tc>
        <w:tc>
          <w:tcPr>
            <w:shd w:val="clear" w:fill="D9D9D9"/>
            <w:tcW w:w="5860" w:type="dxa"/>
            <w:vAlign w:val="top"/>
            <w:gridSpan w:val="2"/>
            <w:tcBorders>
              <w:bottom w:val="single" w:color="000000" w:sz="6" w:space="0"/>
              <w:top w:val="single" w:color="000000" w:sz="6" w:space="0"/>
            </w:tcBorders>
          </w:tcPr>
          <w:p>
            <w:pPr>
              <w:pStyle w:val="TableText"/>
              <w:ind w:left="2416"/>
              <w:spacing w:before="79" w:line="224" w:lineRule="auto"/>
              <w:rPr>
                <w:sz w:val="21"/>
                <w:szCs w:val="21"/>
              </w:rPr>
            </w:pPr>
            <w:r>
              <w:rPr>
                <w:sz w:val="21"/>
                <w:szCs w:val="21"/>
                <w:b/>
                <w:bCs/>
                <w:spacing w:val="-15"/>
              </w:rPr>
              <w:t>表</w:t>
            </w:r>
            <w:r>
              <w:rPr>
                <w:sz w:val="21"/>
                <w:szCs w:val="21"/>
                <w:spacing w:val="20"/>
              </w:rPr>
              <w:t xml:space="preserve"> </w:t>
            </w:r>
            <w:r>
              <w:rPr>
                <w:sz w:val="21"/>
                <w:szCs w:val="21"/>
                <w:b/>
                <w:bCs/>
                <w:spacing w:val="-15"/>
              </w:rPr>
              <w:t>面</w:t>
            </w:r>
            <w:r>
              <w:rPr>
                <w:sz w:val="21"/>
                <w:szCs w:val="21"/>
                <w:spacing w:val="17"/>
              </w:rPr>
              <w:t xml:space="preserve"> </w:t>
            </w:r>
            <w:r>
              <w:rPr>
                <w:sz w:val="21"/>
                <w:szCs w:val="21"/>
                <w:b/>
                <w:bCs/>
                <w:spacing w:val="-15"/>
              </w:rPr>
              <w:t>类</w:t>
            </w:r>
            <w:r>
              <w:rPr>
                <w:sz w:val="21"/>
                <w:szCs w:val="21"/>
                <w:spacing w:val="25"/>
              </w:rPr>
              <w:t xml:space="preserve"> </w:t>
            </w:r>
            <w:r>
              <w:rPr>
                <w:sz w:val="21"/>
                <w:szCs w:val="21"/>
                <w:b/>
                <w:bCs/>
                <w:spacing w:val="-15"/>
              </w:rPr>
              <w:t>型</w:t>
            </w:r>
          </w:p>
        </w:tc>
        <w:tc>
          <w:tcPr>
            <w:shd w:val="clear" w:fill="D9D9D9"/>
            <w:tcW w:w="2624" w:type="dxa"/>
            <w:vAlign w:val="top"/>
            <w:tcBorders>
              <w:bottom w:val="single" w:color="000000" w:sz="6" w:space="0"/>
              <w:top w:val="single" w:color="000000" w:sz="6" w:space="0"/>
            </w:tcBorders>
          </w:tcPr>
          <w:p>
            <w:pPr>
              <w:pStyle w:val="TableText"/>
              <w:ind w:left="656"/>
              <w:spacing w:before="78" w:line="212" w:lineRule="auto"/>
              <w:rPr>
                <w:sz w:val="21"/>
                <w:szCs w:val="21"/>
              </w:rPr>
            </w:pPr>
            <w:r>
              <w:rPr>
                <w:rFonts w:ascii="Times New Roman" w:hAnsi="Times New Roman" w:eastAsia="Times New Roman" w:cs="Times New Roman"/>
                <w:sz w:val="21"/>
                <w:szCs w:val="21"/>
                <w:b/>
                <w:bCs/>
                <w:spacing w:val="-6"/>
              </w:rPr>
              <w:t>β</w:t>
            </w:r>
            <w:r>
              <w:rPr>
                <w:rFonts w:ascii="Times New Roman" w:hAnsi="Times New Roman" w:eastAsia="Times New Roman" w:cs="Times New Roman"/>
                <w:sz w:val="21"/>
                <w:szCs w:val="21"/>
                <w:b/>
                <w:bCs/>
                <w:spacing w:val="17"/>
              </w:rPr>
              <w:t xml:space="preserve"> </w:t>
            </w:r>
            <w:r>
              <w:rPr>
                <w:sz w:val="21"/>
                <w:szCs w:val="21"/>
                <w:b/>
                <w:bCs/>
                <w:spacing w:val="-6"/>
              </w:rPr>
              <w:t>放射性物质</w:t>
            </w:r>
          </w:p>
        </w:tc>
      </w:tr>
      <w:tr>
        <w:trPr>
          <w:trHeight w:val="375" w:hRule="atLeast"/>
        </w:trPr>
        <w:tc>
          <w:tcPr>
            <w:tcW w:w="877" w:type="dxa"/>
            <w:vAlign w:val="top"/>
            <w:vMerge w:val="restart"/>
            <w:tcBorders>
              <w:top w:val="nil"/>
              <w:bottom w:val="nil"/>
            </w:tcBorders>
          </w:tcPr>
          <w:p>
            <w:pPr>
              <w:rPr>
                <w:rFonts w:ascii="Arial"/>
                <w:sz w:val="21"/>
              </w:rPr>
            </w:pPr>
            <w:r/>
          </w:p>
        </w:tc>
        <w:tc>
          <w:tcPr>
            <w:tcW w:w="3374" w:type="dxa"/>
            <w:vAlign w:val="top"/>
            <w:vMerge w:val="restart"/>
            <w:tcBorders>
              <w:top w:val="single" w:color="000000" w:sz="6" w:space="0"/>
              <w:bottom w:val="nil"/>
            </w:tcBorders>
          </w:tcPr>
          <w:p>
            <w:pPr>
              <w:pStyle w:val="TableText"/>
              <w:ind w:left="495"/>
              <w:spacing w:before="270" w:line="220" w:lineRule="auto"/>
              <w:rPr>
                <w:sz w:val="21"/>
                <w:szCs w:val="21"/>
              </w:rPr>
            </w:pPr>
            <w:r>
              <w:rPr>
                <w:sz w:val="21"/>
                <w:szCs w:val="21"/>
                <w:spacing w:val="-2"/>
              </w:rPr>
              <w:t>工作台、设备、墙壁、地面</w:t>
            </w:r>
          </w:p>
        </w:tc>
        <w:tc>
          <w:tcPr>
            <w:tcW w:w="2486" w:type="dxa"/>
            <w:vAlign w:val="top"/>
            <w:tcBorders>
              <w:top w:val="single" w:color="000000" w:sz="6" w:space="0"/>
            </w:tcBorders>
          </w:tcPr>
          <w:p>
            <w:pPr>
              <w:pStyle w:val="TableText"/>
              <w:ind w:left="940"/>
              <w:spacing w:before="78" w:line="222" w:lineRule="auto"/>
              <w:rPr>
                <w:sz w:val="21"/>
                <w:szCs w:val="21"/>
              </w:rPr>
            </w:pPr>
            <w:r>
              <w:rPr>
                <w:sz w:val="21"/>
                <w:szCs w:val="21"/>
                <w:spacing w:val="-4"/>
              </w:rPr>
              <w:t>控制区</w:t>
            </w:r>
          </w:p>
        </w:tc>
        <w:tc>
          <w:tcPr>
            <w:tcW w:w="2624" w:type="dxa"/>
            <w:vAlign w:val="top"/>
            <w:tcBorders>
              <w:top w:val="single" w:color="000000" w:sz="6" w:space="0"/>
            </w:tcBorders>
          </w:tcPr>
          <w:p>
            <w:pPr>
              <w:ind w:left="1040"/>
              <w:spacing w:before="11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4×10</w:t>
            </w:r>
          </w:p>
        </w:tc>
      </w:tr>
      <w:tr>
        <w:trPr>
          <w:trHeight w:val="380" w:hRule="atLeast"/>
        </w:trPr>
        <w:tc>
          <w:tcPr>
            <w:tcW w:w="877" w:type="dxa"/>
            <w:vAlign w:val="top"/>
            <w:vMerge w:val="continue"/>
            <w:tcBorders>
              <w:top w:val="nil"/>
              <w:bottom w:val="nil"/>
            </w:tcBorders>
          </w:tcPr>
          <w:p>
            <w:pPr>
              <w:rPr>
                <w:rFonts w:ascii="Arial"/>
                <w:sz w:val="21"/>
              </w:rPr>
            </w:pPr>
            <w:r/>
          </w:p>
        </w:tc>
        <w:tc>
          <w:tcPr>
            <w:tcW w:w="3374" w:type="dxa"/>
            <w:vAlign w:val="top"/>
            <w:vMerge w:val="continue"/>
            <w:tcBorders>
              <w:top w:val="nil"/>
            </w:tcBorders>
          </w:tcPr>
          <w:p>
            <w:pPr>
              <w:rPr>
                <w:rFonts w:ascii="Arial"/>
                <w:sz w:val="21"/>
              </w:rPr>
            </w:pPr>
            <w:r/>
          </w:p>
        </w:tc>
        <w:tc>
          <w:tcPr>
            <w:tcW w:w="2486" w:type="dxa"/>
            <w:vAlign w:val="top"/>
          </w:tcPr>
          <w:p>
            <w:pPr>
              <w:pStyle w:val="TableText"/>
              <w:ind w:left="945"/>
              <w:spacing w:before="83" w:line="223" w:lineRule="auto"/>
              <w:rPr>
                <w:sz w:val="21"/>
                <w:szCs w:val="21"/>
              </w:rPr>
            </w:pPr>
            <w:r>
              <w:rPr>
                <w:sz w:val="21"/>
                <w:szCs w:val="21"/>
                <w:spacing w:val="-5"/>
              </w:rPr>
              <w:t>监督区</w:t>
            </w:r>
          </w:p>
        </w:tc>
        <w:tc>
          <w:tcPr>
            <w:tcW w:w="2624" w:type="dxa"/>
            <w:vAlign w:val="top"/>
          </w:tcPr>
          <w:p>
            <w:pPr>
              <w:ind w:left="1205"/>
              <w:spacing w:before="12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rPr>
          <w:trHeight w:val="380" w:hRule="atLeast"/>
        </w:trPr>
        <w:tc>
          <w:tcPr>
            <w:tcW w:w="877" w:type="dxa"/>
            <w:vAlign w:val="top"/>
            <w:vMerge w:val="continue"/>
            <w:tcBorders>
              <w:top w:val="nil"/>
              <w:bottom w:val="nil"/>
            </w:tcBorders>
          </w:tcPr>
          <w:p>
            <w:pPr>
              <w:rPr>
                <w:rFonts w:ascii="Arial"/>
                <w:sz w:val="21"/>
              </w:rPr>
            </w:pPr>
            <w:r/>
          </w:p>
        </w:tc>
        <w:tc>
          <w:tcPr>
            <w:tcW w:w="3374" w:type="dxa"/>
            <w:vAlign w:val="top"/>
          </w:tcPr>
          <w:p>
            <w:pPr>
              <w:pStyle w:val="TableText"/>
              <w:ind w:left="705"/>
              <w:spacing w:before="82" w:line="220" w:lineRule="auto"/>
              <w:rPr>
                <w:sz w:val="21"/>
                <w:szCs w:val="21"/>
              </w:rPr>
            </w:pPr>
            <w:r>
              <w:rPr>
                <w:sz w:val="21"/>
                <w:szCs w:val="21"/>
                <w:spacing w:val="-2"/>
              </w:rPr>
              <w:t>工作服、手套、工作鞋</w:t>
            </w:r>
          </w:p>
        </w:tc>
        <w:tc>
          <w:tcPr>
            <w:tcW w:w="2486" w:type="dxa"/>
            <w:vAlign w:val="top"/>
          </w:tcPr>
          <w:p>
            <w:pPr>
              <w:pStyle w:val="TableText"/>
              <w:ind w:left="520"/>
              <w:spacing w:before="82" w:line="222" w:lineRule="auto"/>
              <w:rPr>
                <w:sz w:val="21"/>
                <w:szCs w:val="21"/>
              </w:rPr>
            </w:pPr>
            <w:r>
              <w:rPr>
                <w:sz w:val="21"/>
                <w:szCs w:val="21"/>
                <w:spacing w:val="-2"/>
              </w:rPr>
              <w:t>控制区、监督区</w:t>
            </w:r>
          </w:p>
        </w:tc>
        <w:tc>
          <w:tcPr>
            <w:tcW w:w="2624" w:type="dxa"/>
            <w:vAlign w:val="top"/>
          </w:tcPr>
          <w:p>
            <w:pPr>
              <w:ind w:left="1205"/>
              <w:spacing w:before="11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rPr>
          <w:trHeight w:val="385" w:hRule="atLeast"/>
        </w:trPr>
        <w:tc>
          <w:tcPr>
            <w:tcW w:w="877" w:type="dxa"/>
            <w:vAlign w:val="top"/>
            <w:vMerge w:val="continue"/>
            <w:tcBorders>
              <w:top w:val="nil"/>
              <w:bottom w:val="nil"/>
            </w:tcBorders>
          </w:tcPr>
          <w:p>
            <w:pPr>
              <w:rPr>
                <w:rFonts w:ascii="Arial"/>
                <w:sz w:val="21"/>
              </w:rPr>
            </w:pPr>
            <w:r/>
          </w:p>
        </w:tc>
        <w:tc>
          <w:tcPr>
            <w:tcW w:w="5860" w:type="dxa"/>
            <w:vAlign w:val="top"/>
            <w:gridSpan w:val="2"/>
            <w:tcBorders>
              <w:bottom w:val="single" w:color="000000" w:sz="6" w:space="0"/>
            </w:tcBorders>
          </w:tcPr>
          <w:p>
            <w:pPr>
              <w:pStyle w:val="TableText"/>
              <w:ind w:left="1841"/>
              <w:spacing w:before="83" w:line="220" w:lineRule="auto"/>
              <w:rPr>
                <w:sz w:val="21"/>
                <w:szCs w:val="21"/>
              </w:rPr>
            </w:pPr>
            <w:r>
              <w:rPr>
                <w:sz w:val="21"/>
                <w:szCs w:val="21"/>
                <w:spacing w:val="-2"/>
              </w:rPr>
              <w:t>手、皮肤、内衣、工作袜</w:t>
            </w:r>
          </w:p>
        </w:tc>
        <w:tc>
          <w:tcPr>
            <w:tcW w:w="2624" w:type="dxa"/>
            <w:vAlign w:val="top"/>
            <w:tcBorders>
              <w:bottom w:val="single" w:color="000000" w:sz="6" w:space="0"/>
            </w:tcBorders>
          </w:tcPr>
          <w:p>
            <w:pPr>
              <w:ind w:left="983"/>
              <w:spacing w:before="86"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position w:val="-1"/>
              </w:rPr>
              <w:t>4×10</w:t>
            </w:r>
            <w:r>
              <w:rPr>
                <w:rFonts w:ascii="Times New Roman" w:hAnsi="Times New Roman" w:eastAsia="Times New Roman" w:cs="Times New Roman"/>
                <w:sz w:val="14"/>
                <w:szCs w:val="14"/>
                <w:spacing w:val="-1"/>
                <w:position w:val="6"/>
              </w:rPr>
              <w:t>-1</w:t>
            </w:r>
          </w:p>
        </w:tc>
      </w:tr>
      <w:tr>
        <w:trPr>
          <w:trHeight w:val="11574" w:hRule="atLeast"/>
        </w:trPr>
        <w:tc>
          <w:tcPr>
            <w:tcW w:w="877" w:type="dxa"/>
            <w:vAlign w:val="top"/>
            <w:vMerge w:val="continue"/>
            <w:tcBorders>
              <w:top w:val="nil"/>
            </w:tcBorders>
          </w:tcPr>
          <w:p>
            <w:pPr>
              <w:rPr>
                <w:rFonts w:ascii="Arial"/>
                <w:sz w:val="21"/>
              </w:rPr>
            </w:pPr>
            <w:r/>
          </w:p>
        </w:tc>
        <w:tc>
          <w:tcPr>
            <w:tcW w:w="8484" w:type="dxa"/>
            <w:vAlign w:val="top"/>
            <w:gridSpan w:val="3"/>
            <w:tcBorders>
              <w:top w:val="single" w:color="000000" w:sz="6" w:space="0"/>
            </w:tcBorders>
          </w:tcPr>
          <w:p>
            <w:pPr>
              <w:pStyle w:val="TableText"/>
              <w:ind w:left="108"/>
              <w:spacing w:before="120" w:line="221" w:lineRule="auto"/>
              <w:rPr/>
            </w:pPr>
            <w:r>
              <w:rPr>
                <w:rFonts w:ascii="Times New Roman" w:hAnsi="Times New Roman" w:eastAsia="Times New Roman" w:cs="Times New Roman"/>
                <w:b/>
                <w:bCs/>
                <w:spacing w:val="-12"/>
              </w:rPr>
              <w:t>2</w:t>
            </w:r>
            <w:r>
              <w:rPr>
                <w:rFonts w:ascii="Times New Roman" w:hAnsi="Times New Roman" w:eastAsia="Times New Roman" w:cs="Times New Roman"/>
                <w:b/>
                <w:bCs/>
                <w:spacing w:val="-18"/>
              </w:rPr>
              <w:t xml:space="preserve"> </w:t>
            </w:r>
            <w:r>
              <w:rPr>
                <w:b/>
                <w:bCs/>
                <w:spacing w:val="-12"/>
              </w:rPr>
              <w:t>、《核医学辐射防护与安全要求》（</w:t>
            </w:r>
            <w:r>
              <w:rPr>
                <w:rFonts w:ascii="Times New Roman" w:hAnsi="Times New Roman" w:eastAsia="Times New Roman" w:cs="Times New Roman"/>
                <w:b/>
                <w:bCs/>
                <w:spacing w:val="-12"/>
              </w:rPr>
              <w:t>HJ</w:t>
            </w:r>
            <w:r>
              <w:rPr>
                <w:rFonts w:ascii="Times New Roman" w:hAnsi="Times New Roman" w:eastAsia="Times New Roman" w:cs="Times New Roman"/>
                <w:b/>
                <w:bCs/>
                <w:spacing w:val="16"/>
              </w:rPr>
              <w:t xml:space="preserve"> </w:t>
            </w:r>
            <w:r>
              <w:rPr>
                <w:rFonts w:ascii="Times New Roman" w:hAnsi="Times New Roman" w:eastAsia="Times New Roman" w:cs="Times New Roman"/>
                <w:b/>
                <w:bCs/>
                <w:spacing w:val="-12"/>
              </w:rPr>
              <w:t>1188-2021</w:t>
            </w:r>
            <w:r>
              <w:rPr>
                <w:b/>
                <w:bCs/>
                <w:spacing w:val="-12"/>
              </w:rPr>
              <w:t>）</w:t>
            </w:r>
          </w:p>
          <w:p>
            <w:pPr>
              <w:pStyle w:val="TableText"/>
              <w:ind w:left="119" w:firstLine="481"/>
              <w:spacing w:before="202" w:line="361" w:lineRule="auto"/>
              <w:rPr/>
            </w:pPr>
            <w:r>
              <w:rPr>
                <w:spacing w:val="-1"/>
              </w:rPr>
              <w:t>辐射工作场所边界周围剂量率控制水平参照《核医学</w:t>
            </w:r>
            <w:r>
              <w:rPr>
                <w:spacing w:val="-2"/>
              </w:rPr>
              <w:t>辐射防护与安全要求》</w:t>
            </w:r>
            <w:r>
              <w:rPr/>
              <w:t xml:space="preserve"> </w:t>
            </w:r>
            <w:r>
              <w:rPr>
                <w:spacing w:val="-6"/>
              </w:rPr>
              <w:t>（</w:t>
            </w:r>
            <w:r>
              <w:rPr>
                <w:rFonts w:ascii="Times New Roman" w:hAnsi="Times New Roman" w:eastAsia="Times New Roman" w:cs="Times New Roman"/>
                <w:spacing w:val="-6"/>
              </w:rPr>
              <w:t>HJ</w:t>
            </w:r>
            <w:r>
              <w:rPr>
                <w:rFonts w:ascii="Times New Roman" w:hAnsi="Times New Roman" w:eastAsia="Times New Roman" w:cs="Times New Roman"/>
                <w:spacing w:val="36"/>
              </w:rPr>
              <w:t xml:space="preserve"> </w:t>
            </w:r>
            <w:r>
              <w:rPr>
                <w:rFonts w:ascii="Times New Roman" w:hAnsi="Times New Roman" w:eastAsia="Times New Roman" w:cs="Times New Roman"/>
                <w:spacing w:val="-6"/>
              </w:rPr>
              <w:t>1188-2021</w:t>
            </w:r>
            <w:r>
              <w:rPr>
                <w:spacing w:val="-6"/>
              </w:rPr>
              <w:t>）有关规定：</w:t>
            </w:r>
          </w:p>
          <w:p>
            <w:pPr>
              <w:pStyle w:val="TableText"/>
              <w:ind w:left="593"/>
              <w:spacing w:before="39" w:line="222" w:lineRule="auto"/>
              <w:rPr/>
            </w:pPr>
            <w:r>
              <w:rPr>
                <w:rFonts w:ascii="Times New Roman" w:hAnsi="Times New Roman" w:eastAsia="Times New Roman" w:cs="Times New Roman"/>
                <w:spacing w:val="-4"/>
              </w:rPr>
              <w:t>6.1</w:t>
            </w:r>
            <w:r>
              <w:rPr>
                <w:rFonts w:ascii="Times New Roman" w:hAnsi="Times New Roman" w:eastAsia="Times New Roman" w:cs="Times New Roman"/>
                <w:spacing w:val="22"/>
              </w:rPr>
              <w:t xml:space="preserve"> </w:t>
            </w:r>
            <w:r>
              <w:rPr>
                <w:spacing w:val="-4"/>
              </w:rPr>
              <w:t>屏蔽要求</w:t>
            </w:r>
          </w:p>
          <w:p>
            <w:pPr>
              <w:pStyle w:val="TableText"/>
              <w:ind w:left="125" w:right="26" w:firstLine="467"/>
              <w:spacing w:before="198" w:line="299" w:lineRule="auto"/>
              <w:rPr/>
            </w:pPr>
            <w:r>
              <w:rPr>
                <w:rFonts w:ascii="Times New Roman" w:hAnsi="Times New Roman" w:eastAsia="Times New Roman" w:cs="Times New Roman"/>
                <w:spacing w:val="-4"/>
              </w:rPr>
              <w:t>6.1.1</w:t>
            </w:r>
            <w:r>
              <w:rPr>
                <w:rFonts w:ascii="Times New Roman" w:hAnsi="Times New Roman" w:eastAsia="Times New Roman" w:cs="Times New Roman"/>
                <w:spacing w:val="22"/>
              </w:rPr>
              <w:t xml:space="preserve"> </w:t>
            </w:r>
            <w:r>
              <w:rPr>
                <w:spacing w:val="-4"/>
              </w:rPr>
              <w:t>核医学场所屏蔽层设计应适当保守，按照可能使用的最大放射性活度、</w:t>
            </w:r>
            <w:r>
              <w:rPr/>
              <w:t xml:space="preserve"> </w:t>
            </w:r>
            <w:r>
              <w:rPr>
                <w:spacing w:val="-4"/>
              </w:rPr>
              <w:t>最长时间和最短距离进行计算。</w:t>
            </w:r>
          </w:p>
          <w:p>
            <w:pPr>
              <w:pStyle w:val="TableText"/>
              <w:ind w:left="120" w:right="107" w:firstLine="472"/>
              <w:spacing w:before="201" w:line="298" w:lineRule="auto"/>
              <w:rPr/>
            </w:pPr>
            <w:r>
              <w:rPr>
                <w:rFonts w:ascii="Times New Roman" w:hAnsi="Times New Roman" w:eastAsia="Times New Roman" w:cs="Times New Roman"/>
                <w:spacing w:val="-1"/>
              </w:rPr>
              <w:t>6.1.2  </w:t>
            </w:r>
            <w:r>
              <w:rPr>
                <w:spacing w:val="-1"/>
              </w:rPr>
              <w:t>设计核医学工作场所墙壁、地板及顶面的屏蔽层时，除应考虑室内的</w:t>
            </w:r>
            <w:r>
              <w:rPr>
                <w:spacing w:val="13"/>
              </w:rPr>
              <w:t xml:space="preserve"> </w:t>
            </w:r>
            <w:r>
              <w:rPr>
                <w:spacing w:val="-2"/>
              </w:rPr>
              <w:t>辐射源外，还要考虑相邻区域存在的辐射源影响以及散射辐射带来的照射。</w:t>
            </w:r>
          </w:p>
          <w:p>
            <w:pPr>
              <w:pStyle w:val="TableText"/>
              <w:ind w:left="111" w:right="108" w:firstLine="482"/>
              <w:spacing w:before="205" w:line="321" w:lineRule="auto"/>
              <w:rPr/>
            </w:pPr>
            <w:r>
              <w:rPr>
                <w:rFonts w:ascii="Times New Roman" w:hAnsi="Times New Roman" w:eastAsia="Times New Roman" w:cs="Times New Roman"/>
                <w:spacing w:val="3"/>
              </w:rPr>
              <w:t>6.1.5  </w:t>
            </w:r>
            <w:r>
              <w:rPr>
                <w:spacing w:val="3"/>
              </w:rPr>
              <w:t>距核医学工作场所各控制区</w:t>
            </w:r>
            <w:r>
              <w:rPr>
                <w:spacing w:val="2"/>
              </w:rPr>
              <w:t>内房间防护门、观察窗和墙壁外表面</w:t>
            </w:r>
            <w:r>
              <w:rPr>
                <w:spacing w:val="2"/>
              </w:rPr>
              <w:t xml:space="preserve"> </w:t>
            </w:r>
            <w:r>
              <w:rPr>
                <w:rFonts w:ascii="Times New Roman" w:hAnsi="Times New Roman" w:eastAsia="Times New Roman" w:cs="Times New Roman"/>
                <w:spacing w:val="2"/>
              </w:rPr>
              <w:t>30</w:t>
            </w:r>
            <w:r>
              <w:rPr>
                <w:rFonts w:ascii="Times New Roman" w:hAnsi="Times New Roman" w:eastAsia="Times New Roman" w:cs="Times New Roman"/>
              </w:rPr>
              <w:t xml:space="preserve"> </w:t>
            </w:r>
            <w:r>
              <w:rPr>
                <w:rFonts w:ascii="Times New Roman" w:hAnsi="Times New Roman" w:eastAsia="Times New Roman" w:cs="Times New Roman"/>
                <w:spacing w:val="-1"/>
              </w:rPr>
              <w:t>cm  </w:t>
            </w:r>
            <w:r>
              <w:rPr>
                <w:spacing w:val="-1"/>
              </w:rPr>
              <w:t>处的周围剂量当量率应小于</w:t>
            </w:r>
            <w:r>
              <w:rPr>
                <w:spacing w:val="-55"/>
              </w:rPr>
              <w:t xml:space="preserve"> </w:t>
            </w:r>
            <w:r>
              <w:rPr>
                <w:rFonts w:ascii="Times New Roman" w:hAnsi="Times New Roman" w:eastAsia="Times New Roman" w:cs="Times New Roman"/>
                <w:spacing w:val="-1"/>
              </w:rPr>
              <w:t>2.5μSv/h</w:t>
            </w:r>
            <w:r>
              <w:rPr>
                <w:spacing w:val="-1"/>
              </w:rPr>
              <w:t>，如屏蔽墙外的房</w:t>
            </w:r>
            <w:r>
              <w:rPr>
                <w:spacing w:val="-2"/>
              </w:rPr>
              <w:t>间为人员偶尔居留的</w:t>
            </w:r>
            <w:r>
              <w:rPr/>
              <w:t xml:space="preserve"> </w:t>
            </w:r>
            <w:r>
              <w:rPr>
                <w:spacing w:val="-2"/>
              </w:rPr>
              <w:t>设备间等区域，其周围剂量当量率应小于</w:t>
            </w:r>
            <w:r>
              <w:rPr>
                <w:spacing w:val="-17"/>
              </w:rPr>
              <w:t xml:space="preserve"> </w:t>
            </w:r>
            <w:r>
              <w:rPr>
                <w:rFonts w:ascii="Times New Roman" w:hAnsi="Times New Roman" w:eastAsia="Times New Roman" w:cs="Times New Roman"/>
                <w:spacing w:val="-2"/>
              </w:rPr>
              <w:t>10μSv/h</w:t>
            </w:r>
            <w:r>
              <w:rPr>
                <w:spacing w:val="-2"/>
              </w:rPr>
              <w:t>。</w:t>
            </w:r>
          </w:p>
          <w:p>
            <w:pPr>
              <w:pStyle w:val="TableText"/>
              <w:ind w:left="118" w:right="107" w:firstLine="475"/>
              <w:spacing w:before="215" w:line="324" w:lineRule="auto"/>
              <w:rPr/>
            </w:pPr>
            <w:r>
              <w:rPr>
                <w:rFonts w:ascii="Times New Roman" w:hAnsi="Times New Roman" w:eastAsia="Times New Roman" w:cs="Times New Roman"/>
                <w:spacing w:val="-1"/>
              </w:rPr>
              <w:t>6.1.6  </w:t>
            </w:r>
            <w:r>
              <w:rPr>
                <w:spacing w:val="-1"/>
              </w:rPr>
              <w:t>放射性药物合成和分装的箱体、通风柜、注射窗等设备应设有屏蔽结</w:t>
            </w:r>
            <w:r>
              <w:rPr>
                <w:spacing w:val="13"/>
              </w:rPr>
              <w:t xml:space="preserve"> </w:t>
            </w:r>
            <w:r>
              <w:rPr/>
              <w:t>构，以保证设备外表面</w:t>
            </w:r>
            <w:r>
              <w:rPr/>
              <w:t xml:space="preserve"> </w:t>
            </w:r>
            <w:r>
              <w:rPr>
                <w:rFonts w:ascii="Times New Roman" w:hAnsi="Times New Roman" w:eastAsia="Times New Roman" w:cs="Times New Roman"/>
              </w:rPr>
              <w:t>30cm  </w:t>
            </w:r>
            <w:r>
              <w:rPr/>
              <w:t>处人</w:t>
            </w:r>
            <w:r>
              <w:rPr>
                <w:spacing w:val="-1"/>
              </w:rPr>
              <w:t>员操作位的周围剂量当量率小于</w:t>
            </w:r>
            <w:r>
              <w:rPr>
                <w:spacing w:val="-1"/>
              </w:rPr>
              <w:t xml:space="preserve"> </w:t>
            </w:r>
            <w:r>
              <w:rPr>
                <w:rFonts w:ascii="Times New Roman" w:hAnsi="Times New Roman" w:eastAsia="Times New Roman" w:cs="Times New Roman"/>
                <w:spacing w:val="-1"/>
              </w:rPr>
              <w:t>2.5μSv/h</w:t>
            </w:r>
            <w:r>
              <w:rPr>
                <w:rFonts w:ascii="Times New Roman" w:hAnsi="Times New Roman" w:eastAsia="Times New Roman" w:cs="Times New Roman"/>
                <w:spacing w:val="-27"/>
              </w:rPr>
              <w:t xml:space="preserve"> </w:t>
            </w:r>
            <w:r>
              <w:rPr>
                <w:spacing w:val="-1"/>
              </w:rPr>
              <w:t>，</w:t>
            </w:r>
            <w:r>
              <w:rPr/>
              <w:t xml:space="preserve"> </w:t>
            </w:r>
            <w:r>
              <w:rPr>
                <w:spacing w:val="18"/>
              </w:rPr>
              <w:t>放射性药物合成和分装箱体非正对人员操作位表面的周围剂量</w:t>
            </w:r>
            <w:r>
              <w:rPr>
                <w:spacing w:val="17"/>
              </w:rPr>
              <w:t>当量率小于</w:t>
            </w:r>
          </w:p>
          <w:p>
            <w:pPr>
              <w:pStyle w:val="TableText"/>
              <w:ind w:left="108"/>
              <w:spacing w:before="240" w:line="183" w:lineRule="auto"/>
              <w:rPr/>
            </w:pPr>
            <w:r>
              <w:rPr>
                <w:rFonts w:ascii="Times New Roman" w:hAnsi="Times New Roman" w:eastAsia="Times New Roman" w:cs="Times New Roman"/>
                <w:spacing w:val="-1"/>
              </w:rPr>
              <w:t>25μSv/h</w:t>
            </w:r>
            <w:r>
              <w:rPr>
                <w:spacing w:val="-1"/>
              </w:rPr>
              <w:t>。</w:t>
            </w:r>
          </w:p>
          <w:p>
            <w:pPr>
              <w:pStyle w:val="TableText"/>
              <w:ind w:left="126" w:right="107" w:firstLine="466"/>
              <w:spacing w:before="215" w:line="321" w:lineRule="auto"/>
              <w:rPr/>
            </w:pPr>
            <w:r>
              <w:rPr>
                <w:rFonts w:ascii="Times New Roman" w:hAnsi="Times New Roman" w:eastAsia="Times New Roman" w:cs="Times New Roman"/>
                <w:spacing w:val="-1"/>
              </w:rPr>
              <w:t>6.1.7  </w:t>
            </w:r>
            <w:r>
              <w:rPr>
                <w:spacing w:val="-1"/>
              </w:rPr>
              <w:t>固体放射性废物收集桶、曝露于地面致使人员可以接近的放射性废液</w:t>
            </w:r>
            <w:r>
              <w:rPr>
                <w:spacing w:val="13"/>
              </w:rPr>
              <w:t xml:space="preserve"> </w:t>
            </w:r>
            <w:r>
              <w:rPr>
                <w:spacing w:val="-3"/>
              </w:rPr>
              <w:t>收集罐体和管道应增加相应屏蔽措施，以保证其外表面</w:t>
            </w:r>
            <w:r>
              <w:rPr>
                <w:spacing w:val="-50"/>
              </w:rPr>
              <w:t xml:space="preserve"> </w:t>
            </w:r>
            <w:r>
              <w:rPr>
                <w:rFonts w:ascii="Times New Roman" w:hAnsi="Times New Roman" w:eastAsia="Times New Roman" w:cs="Times New Roman"/>
                <w:spacing w:val="-3"/>
              </w:rPr>
              <w:t>30cm</w:t>
            </w:r>
            <w:r>
              <w:rPr>
                <w:rFonts w:ascii="Times New Roman" w:hAnsi="Times New Roman" w:eastAsia="Times New Roman" w:cs="Times New Roman"/>
                <w:spacing w:val="15"/>
              </w:rPr>
              <w:t xml:space="preserve"> </w:t>
            </w:r>
            <w:r>
              <w:rPr>
                <w:spacing w:val="-3"/>
              </w:rPr>
              <w:t>处</w:t>
            </w:r>
            <w:r>
              <w:rPr>
                <w:spacing w:val="-4"/>
              </w:rPr>
              <w:t>的周围剂量当量</w:t>
            </w:r>
            <w:r>
              <w:rPr/>
              <w:t xml:space="preserve"> </w:t>
            </w:r>
            <w:r>
              <w:rPr>
                <w:spacing w:val="-3"/>
              </w:rPr>
              <w:t>率小于</w:t>
            </w:r>
            <w:r>
              <w:rPr>
                <w:spacing w:val="-49"/>
              </w:rPr>
              <w:t xml:space="preserve"> </w:t>
            </w:r>
            <w:r>
              <w:rPr>
                <w:rFonts w:ascii="Times New Roman" w:hAnsi="Times New Roman" w:eastAsia="Times New Roman" w:cs="Times New Roman"/>
                <w:spacing w:val="-3"/>
              </w:rPr>
              <w:t>2.5μSv/h</w:t>
            </w:r>
            <w:r>
              <w:rPr>
                <w:spacing w:val="-3"/>
              </w:rPr>
              <w:t>。</w:t>
            </w:r>
          </w:p>
          <w:p>
            <w:pPr>
              <w:pStyle w:val="TableText"/>
              <w:ind w:left="593"/>
              <w:spacing w:before="132" w:line="219" w:lineRule="auto"/>
              <w:rPr/>
            </w:pPr>
            <w:r>
              <w:rPr>
                <w:rFonts w:ascii="Times New Roman" w:hAnsi="Times New Roman" w:eastAsia="Times New Roman" w:cs="Times New Roman"/>
                <w:spacing w:val="-2"/>
              </w:rPr>
              <w:t>6.1.8</w:t>
            </w:r>
            <w:r>
              <w:rPr>
                <w:rFonts w:ascii="Times New Roman" w:hAnsi="Times New Roman" w:eastAsia="Times New Roman" w:cs="Times New Roman"/>
                <w:spacing w:val="16"/>
                <w:w w:val="101"/>
              </w:rPr>
              <w:t xml:space="preserve"> </w:t>
            </w:r>
            <w:r>
              <w:rPr>
                <w:spacing w:val="-2"/>
              </w:rPr>
              <w:t>放射性物质贮存在专门场所内，并应有适</w:t>
            </w:r>
            <w:r>
              <w:rPr>
                <w:spacing w:val="-3"/>
              </w:rPr>
              <w:t>当屏蔽。</w:t>
            </w:r>
          </w:p>
          <w:p>
            <w:pPr>
              <w:pStyle w:val="TableText"/>
              <w:ind w:left="107"/>
              <w:spacing w:before="122" w:line="222" w:lineRule="auto"/>
              <w:rPr/>
            </w:pPr>
            <w:r>
              <w:rPr>
                <w:rFonts w:ascii="Times New Roman" w:hAnsi="Times New Roman" w:eastAsia="Times New Roman" w:cs="Times New Roman"/>
                <w:b/>
                <w:bCs/>
                <w:spacing w:val="-7"/>
              </w:rPr>
              <w:t>3</w:t>
            </w:r>
            <w:r>
              <w:rPr>
                <w:rFonts w:ascii="Times New Roman" w:hAnsi="Times New Roman" w:eastAsia="Times New Roman" w:cs="Times New Roman"/>
                <w:b/>
                <w:bCs/>
                <w:spacing w:val="-8"/>
              </w:rPr>
              <w:t xml:space="preserve"> </w:t>
            </w:r>
            <w:r>
              <w:rPr>
                <w:b/>
                <w:bCs/>
                <w:spacing w:val="-7"/>
              </w:rPr>
              <w:t>、《成都京东方医院有限公司新增钇</w:t>
            </w:r>
            <w:r>
              <w:rPr>
                <w:rFonts w:ascii="Times New Roman" w:hAnsi="Times New Roman" w:eastAsia="Times New Roman" w:cs="Times New Roman"/>
                <w:b/>
                <w:bCs/>
                <w:spacing w:val="-7"/>
              </w:rPr>
              <w:t>-90</w:t>
            </w:r>
            <w:r>
              <w:rPr>
                <w:rFonts w:ascii="Times New Roman" w:hAnsi="Times New Roman" w:eastAsia="Times New Roman" w:cs="Times New Roman"/>
                <w:b/>
                <w:bCs/>
                <w:spacing w:val="15"/>
              </w:rPr>
              <w:t xml:space="preserve"> </w:t>
            </w:r>
            <w:r>
              <w:rPr>
                <w:b/>
                <w:bCs/>
                <w:spacing w:val="-7"/>
              </w:rPr>
              <w:t>微球介入治疗项目环境影响报告表》</w:t>
            </w:r>
          </w:p>
          <w:p>
            <w:pPr>
              <w:pStyle w:val="TableText"/>
              <w:ind w:left="599"/>
              <w:spacing w:before="201" w:line="220" w:lineRule="auto"/>
              <w:rPr/>
            </w:pPr>
            <w:r>
              <w:rPr>
                <w:spacing w:val="-3"/>
              </w:rPr>
              <w:t>（</w:t>
            </w:r>
            <w:r>
              <w:rPr>
                <w:rFonts w:ascii="Times New Roman" w:hAnsi="Times New Roman" w:eastAsia="Times New Roman" w:cs="Times New Roman"/>
                <w:spacing w:val="-3"/>
              </w:rPr>
              <w:t>1</w:t>
            </w:r>
            <w:r>
              <w:rPr>
                <w:spacing w:val="-3"/>
              </w:rPr>
              <w:t>）核医学场所工作场所</w:t>
            </w:r>
          </w:p>
          <w:p>
            <w:pPr>
              <w:pStyle w:val="TableText"/>
              <w:ind w:left="124" w:right="108" w:firstLine="473"/>
              <w:spacing w:before="203" w:line="343" w:lineRule="auto"/>
              <w:rPr/>
            </w:pPr>
            <w:r>
              <w:rPr>
                <w:spacing w:val="3"/>
              </w:rPr>
              <w:t>核医学场所工作场所边界周围剂量率控制水平参照《核医学</w:t>
            </w:r>
            <w:r>
              <w:rPr>
                <w:spacing w:val="2"/>
              </w:rPr>
              <w:t>辐射防护与安</w:t>
            </w:r>
            <w:r>
              <w:rPr/>
              <w:t xml:space="preserve"> </w:t>
            </w:r>
            <w:r>
              <w:rPr>
                <w:spacing w:val="-9"/>
              </w:rPr>
              <w:t>全要求》（</w:t>
            </w:r>
            <w:r>
              <w:rPr>
                <w:rFonts w:ascii="Times New Roman" w:hAnsi="Times New Roman" w:eastAsia="Times New Roman" w:cs="Times New Roman"/>
                <w:spacing w:val="-9"/>
              </w:rPr>
              <w:t>HJ</w:t>
            </w:r>
            <w:r>
              <w:rPr>
                <w:rFonts w:ascii="Times New Roman" w:hAnsi="Times New Roman" w:eastAsia="Times New Roman" w:cs="Times New Roman"/>
                <w:spacing w:val="31"/>
                <w:w w:val="101"/>
              </w:rPr>
              <w:t xml:space="preserve"> </w:t>
            </w:r>
            <w:r>
              <w:rPr>
                <w:rFonts w:ascii="Times New Roman" w:hAnsi="Times New Roman" w:eastAsia="Times New Roman" w:cs="Times New Roman"/>
                <w:spacing w:val="-9"/>
              </w:rPr>
              <w:t>1188-2021</w:t>
            </w:r>
            <w:r>
              <w:rPr>
                <w:spacing w:val="-9"/>
              </w:rPr>
              <w:t>）及《关于核医学标准相关条款咨询的复函》（国家核安</w:t>
            </w:r>
            <w:r>
              <w:rPr/>
              <w:t xml:space="preserve"> </w:t>
            </w:r>
            <w:r>
              <w:rPr>
                <w:spacing w:val="-6"/>
              </w:rPr>
              <w:t>全局，辐射函〔</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20</w:t>
            </w:r>
            <w:r>
              <w:rPr>
                <w:rFonts w:ascii="Times New Roman" w:hAnsi="Times New Roman" w:eastAsia="Times New Roman" w:cs="Times New Roman"/>
                <w:spacing w:val="23"/>
              </w:rPr>
              <w:t xml:space="preserve"> </w:t>
            </w:r>
            <w:r>
              <w:rPr>
                <w:spacing w:val="-6"/>
              </w:rPr>
              <w:t>号</w:t>
            </w:r>
            <w:r>
              <w:rPr>
                <w:spacing w:val="-21"/>
              </w:rPr>
              <w:t>）：</w:t>
            </w:r>
          </w:p>
        </w:tc>
      </w:tr>
    </w:tbl>
    <w:p>
      <w:pPr>
        <w:pStyle w:val="BodyText"/>
        <w:rPr/>
      </w:pPr>
      <w:r/>
    </w:p>
    <w:p>
      <w:pPr>
        <w:sectPr>
          <w:footerReference w:type="default" r:id="rId3"/>
          <w:pgSz w:w="11905" w:h="16840"/>
          <w:pgMar w:top="1264" w:right="1154" w:bottom="1129" w:left="1383" w:header="0" w:footer="830" w:gutter="0"/>
        </w:sectPr>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7"/>
        <w:gridCol w:w="8484"/>
      </w:tblGrid>
      <w:tr>
        <w:trPr>
          <w:trHeight w:val="14190" w:hRule="atLeast"/>
        </w:trPr>
        <w:tc>
          <w:tcPr>
            <w:tcW w:w="877" w:type="dxa"/>
            <w:vAlign w:val="top"/>
          </w:tcPr>
          <w:p>
            <w:pPr>
              <w:rPr>
                <w:rFonts w:ascii="Arial"/>
                <w:sz w:val="21"/>
              </w:rPr>
            </w:pPr>
            <w:r/>
          </w:p>
        </w:tc>
        <w:tc>
          <w:tcPr>
            <w:tcW w:w="8484" w:type="dxa"/>
            <w:vAlign w:val="top"/>
          </w:tcPr>
          <w:p>
            <w:pPr>
              <w:pStyle w:val="TableText"/>
              <w:ind w:left="121" w:right="107" w:firstLine="476"/>
              <w:spacing w:before="129" w:line="370" w:lineRule="auto"/>
              <w:jc w:val="both"/>
              <w:rPr/>
            </w:pPr>
            <w:r>
              <w:rPr>
                <w:spacing w:val="-2"/>
              </w:rPr>
              <w:t>距核医学工作场所各控制区内房间防护门、观察窗和墙壁外表面</w:t>
            </w:r>
            <w:r>
              <w:rPr>
                <w:spacing w:val="-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48"/>
                <w:w w:val="101"/>
              </w:rPr>
              <w:t xml:space="preserve"> </w:t>
            </w:r>
            <w:r>
              <w:rPr>
                <w:rFonts w:ascii="Times New Roman" w:hAnsi="Times New Roman" w:eastAsia="Times New Roman" w:cs="Times New Roman"/>
                <w:spacing w:val="-2"/>
              </w:rPr>
              <w:t>cm</w:t>
            </w:r>
            <w:r>
              <w:rPr>
                <w:rFonts w:ascii="Times New Roman" w:hAnsi="Times New Roman" w:eastAsia="Times New Roman" w:cs="Times New Roman"/>
                <w:spacing w:val="56"/>
                <w:w w:val="101"/>
              </w:rPr>
              <w:t xml:space="preserve"> </w:t>
            </w:r>
            <w:r>
              <w:rPr>
                <w:spacing w:val="-2"/>
              </w:rPr>
              <w:t>处</w:t>
            </w:r>
            <w:r>
              <w:rPr/>
              <w:t xml:space="preserve"> </w:t>
            </w:r>
            <w:r>
              <w:rPr>
                <w:spacing w:val="-3"/>
              </w:rPr>
              <w:t>的周围剂量当量率应小于</w:t>
            </w:r>
            <w:r>
              <w:rPr>
                <w:spacing w:val="-55"/>
              </w:rPr>
              <w:t xml:space="preserve"> </w:t>
            </w:r>
            <w:r>
              <w:rPr>
                <w:rFonts w:ascii="Times New Roman" w:hAnsi="Times New Roman" w:eastAsia="Times New Roman" w:cs="Times New Roman"/>
                <w:spacing w:val="-3"/>
              </w:rPr>
              <w:t>2.5μSv/h</w:t>
            </w:r>
            <w:r>
              <w:rPr>
                <w:spacing w:val="-3"/>
              </w:rPr>
              <w:t>，如屏蔽墙外的房间为人</w:t>
            </w:r>
            <w:r>
              <w:rPr>
                <w:spacing w:val="-4"/>
              </w:rPr>
              <w:t>员偶尔居留的设备间</w:t>
            </w:r>
            <w:r>
              <w:rPr/>
              <w:t xml:space="preserve"> </w:t>
            </w:r>
            <w:r>
              <w:rPr>
                <w:spacing w:val="-2"/>
              </w:rPr>
              <w:t>等区域，其周围剂量当量率应小于</w:t>
            </w:r>
            <w:r>
              <w:rPr>
                <w:spacing w:val="-32"/>
              </w:rPr>
              <w:t xml:space="preserve"> </w:t>
            </w:r>
            <w:r>
              <w:rPr>
                <w:rFonts w:ascii="Times New Roman" w:hAnsi="Times New Roman" w:eastAsia="Times New Roman" w:cs="Times New Roman"/>
                <w:spacing w:val="-2"/>
              </w:rPr>
              <w:t>10μSv/h</w:t>
            </w:r>
            <w:r>
              <w:rPr>
                <w:spacing w:val="-2"/>
              </w:rPr>
              <w:t>，即“</w:t>
            </w:r>
            <w:r>
              <w:rPr>
                <w:spacing w:val="-3"/>
              </w:rPr>
              <w:t>控制区内工作人员经常性停留</w:t>
            </w:r>
            <w:r>
              <w:rPr/>
              <w:t xml:space="preserve"> </w:t>
            </w:r>
            <w:r>
              <w:rPr>
                <w:spacing w:val="-2"/>
              </w:rPr>
              <w:t>的场所（人员居留因子≥</w:t>
            </w:r>
            <w:r>
              <w:rPr>
                <w:rFonts w:ascii="Times New Roman" w:hAnsi="Times New Roman" w:eastAsia="Times New Roman" w:cs="Times New Roman"/>
                <w:spacing w:val="-2"/>
              </w:rPr>
              <w:t>1/2</w:t>
            </w:r>
            <w:r>
              <w:rPr>
                <w:spacing w:val="-58"/>
              </w:rPr>
              <w:t>），</w:t>
            </w:r>
            <w:r>
              <w:rPr>
                <w:spacing w:val="-2"/>
              </w:rPr>
              <w:t>周围剂量当量率应小于</w:t>
            </w:r>
            <w:r>
              <w:rPr>
                <w:spacing w:val="-54"/>
              </w:rPr>
              <w:t xml:space="preserve"> </w:t>
            </w:r>
            <w:r>
              <w:rPr>
                <w:rFonts w:ascii="Times New Roman" w:hAnsi="Times New Roman" w:eastAsia="Times New Roman" w:cs="Times New Roman"/>
                <w:spacing w:val="-2"/>
              </w:rPr>
              <w:t>2.5μSv/h</w:t>
            </w:r>
            <w:r>
              <w:rPr>
                <w:spacing w:val="-2"/>
              </w:rPr>
              <w:t>；控制区内工作</w:t>
            </w:r>
            <w:r>
              <w:rPr/>
              <w:t xml:space="preserve"> </w:t>
            </w:r>
            <w:r>
              <w:rPr>
                <w:spacing w:val="2"/>
              </w:rPr>
              <w:t>人员较少停留或无需到达的场所（人员居留因子＜</w:t>
            </w:r>
            <w:r>
              <w:rPr>
                <w:rFonts w:ascii="Times New Roman" w:hAnsi="Times New Roman" w:eastAsia="Times New Roman" w:cs="Times New Roman"/>
                <w:spacing w:val="2"/>
              </w:rPr>
              <w:t>1/2</w:t>
            </w:r>
            <w:r>
              <w:rPr>
                <w:spacing w:val="-58"/>
              </w:rPr>
              <w:t>），</w:t>
            </w:r>
            <w:r>
              <w:rPr>
                <w:spacing w:val="2"/>
              </w:rPr>
              <w:t>如给药</w:t>
            </w:r>
            <w:r>
              <w:rPr>
                <w:rFonts w:ascii="Times New Roman" w:hAnsi="Times New Roman" w:eastAsia="Times New Roman" w:cs="Times New Roman"/>
                <w:spacing w:val="2"/>
              </w:rPr>
              <w:t>/</w:t>
            </w:r>
            <w:r>
              <w:rPr>
                <w:spacing w:val="2"/>
              </w:rPr>
              <w:t>注射室防护门</w:t>
            </w:r>
            <w:r>
              <w:rPr/>
              <w:t xml:space="preserve"> </w:t>
            </w:r>
            <w:r>
              <w:rPr>
                <w:spacing w:val="-4"/>
              </w:rPr>
              <w:t>外、给药后患者候诊室防护门外、核素治疗住院病房</w:t>
            </w:r>
            <w:r>
              <w:rPr>
                <w:spacing w:val="-5"/>
              </w:rPr>
              <w:t>防护门外以及核医学科患者</w:t>
            </w:r>
            <w:r>
              <w:rPr/>
              <w:t xml:space="preserve"> </w:t>
            </w:r>
            <w:r>
              <w:rPr>
                <w:spacing w:val="-2"/>
              </w:rPr>
              <w:t>走廊等位置，周围剂量当量率应小于</w:t>
            </w:r>
            <w:r>
              <w:rPr>
                <w:spacing w:val="-25"/>
              </w:rPr>
              <w:t xml:space="preserve"> </w:t>
            </w:r>
            <w:r>
              <w:rPr>
                <w:rFonts w:ascii="Times New Roman" w:hAnsi="Times New Roman" w:eastAsia="Times New Roman" w:cs="Times New Roman"/>
                <w:spacing w:val="-2"/>
              </w:rPr>
              <w:t>10μSv/h</w:t>
            </w:r>
            <w:r>
              <w:rPr>
                <w:spacing w:val="-2"/>
              </w:rPr>
              <w:t>。”</w:t>
            </w:r>
          </w:p>
          <w:p>
            <w:pPr>
              <w:pStyle w:val="TableText"/>
              <w:ind w:left="120" w:right="108" w:firstLine="480"/>
              <w:spacing w:before="55" w:line="362" w:lineRule="auto"/>
              <w:jc w:val="both"/>
              <w:rPr/>
            </w:pPr>
            <w:r>
              <w:rPr>
                <w:spacing w:val="-8"/>
              </w:rPr>
              <w:t>放射性药物合成和分装的箱体、通风柜、注射窗等设备应设有屏蔽结构，</w:t>
            </w:r>
            <w:r>
              <w:rPr>
                <w:spacing w:val="-8"/>
              </w:rPr>
              <w:t xml:space="preserve"> </w:t>
            </w:r>
            <w:r>
              <w:rPr>
                <w:spacing w:val="-8"/>
              </w:rPr>
              <w:t>以</w:t>
            </w:r>
            <w:r>
              <w:rPr>
                <w:spacing w:val="1"/>
              </w:rPr>
              <w:t xml:space="preserve"> </w:t>
            </w:r>
            <w:r>
              <w:rPr>
                <w:spacing w:val="-2"/>
              </w:rPr>
              <w:t>保证设备外表面</w:t>
            </w:r>
            <w:r>
              <w:rPr>
                <w:spacing w:val="-51"/>
              </w:rPr>
              <w:t xml:space="preserve"> </w:t>
            </w:r>
            <w:r>
              <w:rPr>
                <w:rFonts w:ascii="Times New Roman" w:hAnsi="Times New Roman" w:eastAsia="Times New Roman" w:cs="Times New Roman"/>
                <w:spacing w:val="-2"/>
              </w:rPr>
              <w:t>30cm</w:t>
            </w:r>
            <w:r>
              <w:rPr>
                <w:rFonts w:ascii="Times New Roman" w:hAnsi="Times New Roman" w:eastAsia="Times New Roman" w:cs="Times New Roman"/>
                <w:spacing w:val="16"/>
                <w:w w:val="101"/>
              </w:rPr>
              <w:t xml:space="preserve"> </w:t>
            </w:r>
            <w:r>
              <w:rPr>
                <w:spacing w:val="-2"/>
              </w:rPr>
              <w:t>处人员操作位的周围剂量当量率小于</w:t>
            </w:r>
            <w:r>
              <w:rPr>
                <w:spacing w:val="-55"/>
              </w:rPr>
              <w:t xml:space="preserve"> </w:t>
            </w:r>
            <w:r>
              <w:rPr>
                <w:rFonts w:ascii="Times New Roman" w:hAnsi="Times New Roman" w:eastAsia="Times New Roman" w:cs="Times New Roman"/>
                <w:spacing w:val="-2"/>
              </w:rPr>
              <w:t>2.5μSv/h</w:t>
            </w:r>
            <w:r>
              <w:rPr>
                <w:spacing w:val="-2"/>
              </w:rPr>
              <w:t>，</w:t>
            </w:r>
            <w:r>
              <w:rPr>
                <w:spacing w:val="-3"/>
              </w:rPr>
              <w:t>放射性药</w:t>
            </w:r>
            <w:r>
              <w:rPr/>
              <w:t xml:space="preserve"> </w:t>
            </w:r>
            <w:r>
              <w:rPr>
                <w:spacing w:val="-1"/>
              </w:rPr>
              <w:t>物合成和分装箱体非正对人员操作位表面的周围剂量当量率小于</w:t>
            </w:r>
            <w:r>
              <w:rPr>
                <w:spacing w:val="-42"/>
              </w:rPr>
              <w:t xml:space="preserve"> </w:t>
            </w:r>
            <w:r>
              <w:rPr>
                <w:rFonts w:ascii="Times New Roman" w:hAnsi="Times New Roman" w:eastAsia="Times New Roman" w:cs="Times New Roman"/>
                <w:spacing w:val="-1"/>
              </w:rPr>
              <w:t>25μSv/h</w:t>
            </w:r>
            <w:r>
              <w:rPr>
                <w:spacing w:val="-1"/>
              </w:rPr>
              <w:t>。</w:t>
            </w:r>
          </w:p>
          <w:p>
            <w:pPr>
              <w:pStyle w:val="TableText"/>
              <w:ind w:left="599"/>
              <w:spacing w:before="56" w:line="220" w:lineRule="auto"/>
              <w:rPr/>
            </w:pPr>
            <w:r>
              <w:rPr>
                <w:spacing w:val="-4"/>
              </w:rPr>
              <w:t>（</w:t>
            </w:r>
            <w:r>
              <w:rPr>
                <w:rFonts w:ascii="Times New Roman" w:hAnsi="Times New Roman" w:eastAsia="Times New Roman" w:cs="Times New Roman"/>
                <w:spacing w:val="-4"/>
              </w:rPr>
              <w:t>2</w:t>
            </w:r>
            <w:r>
              <w:rPr>
                <w:spacing w:val="-4"/>
              </w:rPr>
              <w:t>）</w:t>
            </w:r>
            <w:r>
              <w:rPr>
                <w:rFonts w:ascii="Times New Roman" w:hAnsi="Times New Roman" w:eastAsia="Times New Roman" w:cs="Times New Roman"/>
                <w:spacing w:val="-4"/>
              </w:rPr>
              <w:t>DSA</w:t>
            </w:r>
            <w:r>
              <w:rPr>
                <w:rFonts w:ascii="Times New Roman" w:hAnsi="Times New Roman" w:eastAsia="Times New Roman" w:cs="Times New Roman"/>
                <w:spacing w:val="28"/>
              </w:rPr>
              <w:t xml:space="preserve"> </w:t>
            </w:r>
            <w:r>
              <w:rPr>
                <w:spacing w:val="-4"/>
              </w:rPr>
              <w:t>工作场所</w:t>
            </w:r>
          </w:p>
          <w:p>
            <w:pPr>
              <w:pStyle w:val="TableText"/>
              <w:ind w:left="118" w:right="107" w:firstLine="468"/>
              <w:spacing w:before="202" w:line="365" w:lineRule="auto"/>
              <w:jc w:val="both"/>
              <w:rPr/>
            </w:pPr>
            <w:r>
              <w:rPr>
                <w:rFonts w:ascii="Times New Roman" w:hAnsi="Times New Roman" w:eastAsia="Times New Roman" w:cs="Times New Roman"/>
                <w:spacing w:val="-1"/>
              </w:rPr>
              <w:t>DSA  </w:t>
            </w:r>
            <w:r>
              <w:rPr>
                <w:spacing w:val="-1"/>
              </w:rPr>
              <w:t>机房边界周围剂量率控制水平参照《电离辐射防护与辐射源安全基本</w:t>
            </w:r>
            <w:r>
              <w:rPr>
                <w:spacing w:val="17"/>
              </w:rPr>
              <w:t xml:space="preserve"> </w:t>
            </w:r>
            <w:r>
              <w:rPr>
                <w:spacing w:val="-7"/>
              </w:rPr>
              <w:t>标准》（</w:t>
            </w:r>
            <w:r>
              <w:rPr>
                <w:rFonts w:ascii="Times New Roman" w:hAnsi="Times New Roman" w:eastAsia="Times New Roman" w:cs="Times New Roman"/>
                <w:spacing w:val="-7"/>
              </w:rPr>
              <w:t>GB</w:t>
            </w:r>
            <w:r>
              <w:rPr>
                <w:rFonts w:ascii="Times New Roman" w:hAnsi="Times New Roman" w:eastAsia="Times New Roman" w:cs="Times New Roman"/>
                <w:spacing w:val="17"/>
              </w:rPr>
              <w:t xml:space="preserve"> </w:t>
            </w:r>
            <w:r>
              <w:rPr>
                <w:rFonts w:ascii="Times New Roman" w:hAnsi="Times New Roman" w:eastAsia="Times New Roman" w:cs="Times New Roman"/>
                <w:spacing w:val="-7"/>
              </w:rPr>
              <w:t>18871-2002</w:t>
            </w:r>
            <w:r>
              <w:rPr>
                <w:spacing w:val="-7"/>
              </w:rPr>
              <w:t>）和《放射诊断放射防护要求》（</w:t>
            </w:r>
            <w:r>
              <w:rPr>
                <w:rFonts w:ascii="Times New Roman" w:hAnsi="Times New Roman" w:eastAsia="Times New Roman" w:cs="Times New Roman"/>
                <w:spacing w:val="-7"/>
              </w:rPr>
              <w:t>GBZ</w:t>
            </w:r>
            <w:r>
              <w:rPr>
                <w:rFonts w:ascii="Times New Roman" w:hAnsi="Times New Roman" w:eastAsia="Times New Roman" w:cs="Times New Roman"/>
                <w:spacing w:val="14"/>
              </w:rPr>
              <w:t xml:space="preserve"> </w:t>
            </w:r>
            <w:r>
              <w:rPr>
                <w:rFonts w:ascii="Times New Roman" w:hAnsi="Times New Roman" w:eastAsia="Times New Roman" w:cs="Times New Roman"/>
                <w:spacing w:val="-7"/>
              </w:rPr>
              <w:t>13</w:t>
            </w:r>
            <w:r>
              <w:rPr>
                <w:rFonts w:ascii="Times New Roman" w:hAnsi="Times New Roman" w:eastAsia="Times New Roman" w:cs="Times New Roman"/>
                <w:spacing w:val="-8"/>
              </w:rPr>
              <w:t>0-2020</w:t>
            </w:r>
            <w:r>
              <w:rPr>
                <w:spacing w:val="-8"/>
              </w:rPr>
              <w:t>）等相关</w:t>
            </w:r>
            <w:r>
              <w:rPr/>
              <w:t xml:space="preserve"> </w:t>
            </w:r>
            <w:r>
              <w:rPr>
                <w:spacing w:val="1"/>
              </w:rPr>
              <w:t>标准要求，</w:t>
            </w:r>
            <w:r>
              <w:rPr>
                <w:spacing w:val="1"/>
              </w:rPr>
              <w:t xml:space="preserve"> </w:t>
            </w:r>
            <w:r>
              <w:rPr>
                <w:rFonts w:ascii="Times New Roman" w:hAnsi="Times New Roman" w:eastAsia="Times New Roman" w:cs="Times New Roman"/>
              </w:rPr>
              <w:t>DSA</w:t>
            </w:r>
            <w:r>
              <w:rPr>
                <w:rFonts w:ascii="Times New Roman" w:hAnsi="Times New Roman" w:eastAsia="Times New Roman" w:cs="Times New Roman"/>
                <w:spacing w:val="1"/>
              </w:rPr>
              <w:t xml:space="preserve"> </w:t>
            </w:r>
            <w:r>
              <w:rPr>
                <w:spacing w:val="1"/>
              </w:rPr>
              <w:t>机房外周围剂量当量率应不大于</w:t>
            </w:r>
            <w:r>
              <w:rPr>
                <w:rFonts w:ascii="Times New Roman" w:hAnsi="Times New Roman" w:eastAsia="Times New Roman" w:cs="Times New Roman"/>
                <w:spacing w:val="1"/>
              </w:rPr>
              <w:t>2.5μ</w:t>
            </w:r>
            <w:r>
              <w:rPr>
                <w:rFonts w:ascii="Times New Roman" w:hAnsi="Times New Roman" w:eastAsia="Times New Roman" w:cs="Times New Roman"/>
              </w:rPr>
              <w:t>Sv</w:t>
            </w:r>
            <w:r>
              <w:rPr>
                <w:rFonts w:ascii="Times New Roman" w:hAnsi="Times New Roman" w:eastAsia="Times New Roman" w:cs="Times New Roman"/>
                <w:spacing w:val="1"/>
              </w:rPr>
              <w:t>/h</w:t>
            </w:r>
            <w:r>
              <w:rPr>
                <w:spacing w:val="1"/>
              </w:rPr>
              <w:t>。</w:t>
            </w:r>
          </w:p>
        </w:tc>
      </w:tr>
    </w:tbl>
    <w:p>
      <w:pPr>
        <w:pStyle w:val="BodyText"/>
        <w:spacing w:line="234" w:lineRule="exact"/>
        <w:rPr>
          <w:sz w:val="20"/>
        </w:rPr>
      </w:pPr>
      <w:r/>
    </w:p>
    <w:p>
      <w:pPr>
        <w:spacing w:line="234" w:lineRule="exact"/>
        <w:sectPr>
          <w:footerReference w:type="default" r:id="rId4"/>
          <w:pgSz w:w="11905" w:h="16840"/>
          <w:pgMar w:top="1264" w:right="1154" w:bottom="1129" w:left="1383" w:header="0" w:footer="830" w:gutter="0"/>
        </w:sectPr>
        <w:rPr>
          <w:sz w:val="20"/>
          <w:szCs w:val="20"/>
        </w:rPr>
      </w:pPr>
    </w:p>
    <w:p>
      <w:pPr>
        <w:ind w:left="20"/>
        <w:spacing w:before="57" w:line="229" w:lineRule="auto"/>
        <w:rPr>
          <w:rFonts w:ascii="FangSong" w:hAnsi="FangSong" w:eastAsia="FangSong" w:cs="FangSong"/>
          <w:sz w:val="27"/>
          <w:szCs w:val="27"/>
        </w:rPr>
      </w:pPr>
      <w:r>
        <w:rPr>
          <w:rFonts w:ascii="FangSong" w:hAnsi="FangSong" w:eastAsia="FangSong" w:cs="FangSong"/>
          <w:sz w:val="27"/>
          <w:szCs w:val="27"/>
          <w:b/>
          <w:bCs/>
          <w:spacing w:val="2"/>
        </w:rPr>
        <w:t>表二</w:t>
      </w:r>
      <w:r>
        <w:rPr>
          <w:rFonts w:ascii="FangSong" w:hAnsi="FangSong" w:eastAsia="FangSong" w:cs="FangSong"/>
          <w:sz w:val="27"/>
          <w:szCs w:val="27"/>
          <w:spacing w:val="32"/>
        </w:rPr>
        <w:t xml:space="preserve"> </w:t>
      </w:r>
      <w:r>
        <w:rPr>
          <w:rFonts w:ascii="FangSong" w:hAnsi="FangSong" w:eastAsia="FangSong" w:cs="FangSong"/>
          <w:sz w:val="27"/>
          <w:szCs w:val="27"/>
          <w:b/>
          <w:bCs/>
          <w:spacing w:val="2"/>
        </w:rPr>
        <w:t>项目建设情况</w:t>
      </w:r>
    </w:p>
    <w:p>
      <w:pPr>
        <w:spacing w:line="130" w:lineRule="exact"/>
        <w:rPr/>
      </w:pPr>
      <w:r/>
    </w:p>
    <w:tbl>
      <w:tblPr>
        <w:tblStyle w:val="TableNormal"/>
        <w:tblW w:w="940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6"/>
      </w:tblGrid>
      <w:tr>
        <w:trPr>
          <w:trHeight w:val="13374" w:hRule="atLeast"/>
        </w:trPr>
        <w:tc>
          <w:tcPr>
            <w:tcW w:w="9406" w:type="dxa"/>
            <w:vAlign w:val="top"/>
          </w:tcPr>
          <w:p>
            <w:pPr>
              <w:pStyle w:val="TableText"/>
              <w:ind w:left="127"/>
              <w:spacing w:before="191" w:line="229" w:lineRule="auto"/>
              <w:rPr>
                <w:sz w:val="27"/>
                <w:szCs w:val="27"/>
              </w:rPr>
            </w:pPr>
            <w:r>
              <w:rPr>
                <w:sz w:val="27"/>
                <w:szCs w:val="27"/>
                <w:b/>
                <w:bCs/>
                <w:spacing w:val="4"/>
              </w:rPr>
              <w:t>项目建设内容</w:t>
            </w:r>
          </w:p>
          <w:p>
            <w:pPr>
              <w:pStyle w:val="TableText"/>
              <w:ind w:left="609"/>
              <w:spacing w:before="254" w:line="221" w:lineRule="auto"/>
              <w:rPr/>
            </w:pPr>
            <w:r>
              <w:rPr>
                <w:b/>
                <w:bCs/>
                <w:spacing w:val="-6"/>
              </w:rPr>
              <w:t>一、建设单位基本情况</w:t>
            </w:r>
          </w:p>
          <w:p>
            <w:pPr>
              <w:pStyle w:val="TableText"/>
              <w:ind w:left="98" w:right="91" w:firstLine="509"/>
              <w:spacing w:before="204" w:line="368" w:lineRule="auto"/>
              <w:jc w:val="both"/>
              <w:rPr/>
            </w:pPr>
            <w:r>
              <w:rPr>
                <w:spacing w:val="1"/>
              </w:rPr>
              <w:t>成都京东方医院有限公司（统一社会信用代码：</w:t>
            </w:r>
            <w:r>
              <w:rPr>
                <w:rFonts w:ascii="Times New Roman" w:hAnsi="Times New Roman" w:eastAsia="Times New Roman" w:cs="Times New Roman"/>
                <w:spacing w:val="1"/>
              </w:rPr>
              <w:t>91510100</w:t>
            </w:r>
            <w:r>
              <w:rPr>
                <w:rFonts w:ascii="Times New Roman" w:hAnsi="Times New Roman" w:eastAsia="Times New Roman" w:cs="Times New Roman"/>
              </w:rPr>
              <w:t>MA</w:t>
            </w:r>
            <w:r>
              <w:rPr>
                <w:rFonts w:ascii="Times New Roman" w:hAnsi="Times New Roman" w:eastAsia="Times New Roman" w:cs="Times New Roman"/>
                <w:spacing w:val="1"/>
              </w:rPr>
              <w:t>6C742B0F</w:t>
            </w:r>
            <w:r>
              <w:rPr>
                <w:spacing w:val="1"/>
              </w:rPr>
              <w:t>，以下简称</w:t>
            </w:r>
            <w:r>
              <w:rPr>
                <w:spacing w:val="1"/>
              </w:rPr>
              <w:t xml:space="preserve"> </w:t>
            </w:r>
            <w:r>
              <w:rPr>
                <w:spacing w:val="-4"/>
              </w:rPr>
              <w:t>“成都京东方医院”或“医院”）是由京东方科技集团投资建设的集预防、医疗、教学、</w:t>
            </w:r>
            <w:r>
              <w:rPr>
                <w:spacing w:val="5"/>
              </w:rPr>
              <w:t xml:space="preserve"> </w:t>
            </w:r>
            <w:r>
              <w:rPr>
                <w:spacing w:val="-7"/>
              </w:rPr>
              <w:t>科研、保健、康复为一体的现代三级综合医院。医院坐落成都天府国际生物城，</w:t>
            </w:r>
            <w:r>
              <w:rPr>
                <w:spacing w:val="43"/>
              </w:rPr>
              <w:t xml:space="preserve"> </w:t>
            </w:r>
            <w:r>
              <w:rPr>
                <w:spacing w:val="-7"/>
              </w:rPr>
              <w:t>占地</w:t>
            </w:r>
            <w:r>
              <w:rPr>
                <w:spacing w:val="-50"/>
              </w:rPr>
              <w:t xml:space="preserve"> </w:t>
            </w:r>
            <w:r>
              <w:rPr>
                <w:rFonts w:ascii="Times New Roman" w:hAnsi="Times New Roman" w:eastAsia="Times New Roman" w:cs="Times New Roman"/>
                <w:spacing w:val="-7"/>
              </w:rPr>
              <w:t>354</w:t>
            </w:r>
            <w:r>
              <w:rPr>
                <w:rFonts w:ascii="Times New Roman" w:hAnsi="Times New Roman" w:eastAsia="Times New Roman" w:cs="Times New Roman"/>
              </w:rPr>
              <w:t xml:space="preserve"> </w:t>
            </w:r>
            <w:r>
              <w:rPr>
                <w:spacing w:val="-2"/>
              </w:rPr>
              <w:t>亩，一期投资</w:t>
            </w:r>
            <w:r>
              <w:rPr>
                <w:spacing w:val="-50"/>
              </w:rPr>
              <w:t xml:space="preserve"> </w:t>
            </w:r>
            <w:r>
              <w:rPr>
                <w:rFonts w:ascii="Times New Roman" w:hAnsi="Times New Roman" w:eastAsia="Times New Roman" w:cs="Times New Roman"/>
                <w:spacing w:val="-2"/>
              </w:rPr>
              <w:t>60</w:t>
            </w:r>
            <w:r>
              <w:rPr>
                <w:rFonts w:ascii="Times New Roman" w:hAnsi="Times New Roman" w:eastAsia="Times New Roman" w:cs="Times New Roman"/>
                <w:spacing w:val="18"/>
                <w:w w:val="101"/>
              </w:rPr>
              <w:t xml:space="preserve"> </w:t>
            </w:r>
            <w:r>
              <w:rPr>
                <w:spacing w:val="-2"/>
              </w:rPr>
              <w:t>亿元，设置床位</w:t>
            </w:r>
            <w:r>
              <w:rPr>
                <w:spacing w:val="-2"/>
              </w:rPr>
              <w:t xml:space="preserve"> </w:t>
            </w:r>
            <w:r>
              <w:rPr>
                <w:rFonts w:ascii="Times New Roman" w:hAnsi="Times New Roman" w:eastAsia="Times New Roman" w:cs="Times New Roman"/>
                <w:spacing w:val="-2"/>
              </w:rPr>
              <w:t>2000  </w:t>
            </w:r>
            <w:r>
              <w:rPr>
                <w:spacing w:val="-2"/>
              </w:rPr>
              <w:t>张，建筑面积</w:t>
            </w:r>
            <w:r>
              <w:rPr>
                <w:spacing w:val="-50"/>
              </w:rPr>
              <w:t xml:space="preserve"> </w:t>
            </w:r>
            <w:r>
              <w:rPr>
                <w:rFonts w:ascii="Times New Roman" w:hAnsi="Times New Roman" w:eastAsia="Times New Roman" w:cs="Times New Roman"/>
                <w:spacing w:val="-2"/>
              </w:rPr>
              <w:t>38</w:t>
            </w:r>
            <w:r>
              <w:rPr>
                <w:rFonts w:ascii="Times New Roman" w:hAnsi="Times New Roman" w:eastAsia="Times New Roman" w:cs="Times New Roman"/>
                <w:spacing w:val="17"/>
                <w:w w:val="101"/>
              </w:rPr>
              <w:t xml:space="preserve"> </w:t>
            </w:r>
            <w:r>
              <w:rPr>
                <w:spacing w:val="-2"/>
              </w:rPr>
              <w:t>万平方米。</w:t>
            </w:r>
          </w:p>
          <w:p>
            <w:pPr>
              <w:pStyle w:val="TableText"/>
              <w:ind w:left="122" w:right="105" w:firstLine="501"/>
              <w:spacing w:before="40" w:line="369" w:lineRule="auto"/>
              <w:jc w:val="both"/>
              <w:rPr/>
            </w:pPr>
            <w:r>
              <w:rPr>
                <w:spacing w:val="-6"/>
              </w:rPr>
              <w:t>医院秉持“创新建院、开放办院、特色兴院、科技强院”方针，应用最新科技成果打</w:t>
            </w:r>
            <w:r>
              <w:rPr>
                <w:spacing w:val="11"/>
              </w:rPr>
              <w:t xml:space="preserve"> </w:t>
            </w:r>
            <w:r>
              <w:rPr>
                <w:spacing w:val="-5"/>
              </w:rPr>
              <w:t>造领先业界的智慧医院，全面建设具有“优秀医德，优异技术，优质服务，优惠医疗，优</w:t>
            </w:r>
            <w:r>
              <w:rPr>
                <w:spacing w:val="6"/>
              </w:rPr>
              <w:t xml:space="preserve"> </w:t>
            </w:r>
            <w:r>
              <w:rPr>
                <w:spacing w:val="-5"/>
              </w:rPr>
              <w:t>美环境”的对病人体贴入微的新型医院，造福社会，服务民众，为人类的健康和幸福贡献</w:t>
            </w:r>
            <w:r>
              <w:rPr>
                <w:spacing w:val="6"/>
              </w:rPr>
              <w:t xml:space="preserve"> </w:t>
            </w:r>
            <w:r>
              <w:rPr>
                <w:spacing w:val="-11"/>
              </w:rPr>
              <w:t>力量。</w:t>
            </w:r>
          </w:p>
          <w:p>
            <w:pPr>
              <w:pStyle w:val="TableText"/>
              <w:ind w:left="123" w:right="107" w:firstLine="483"/>
              <w:spacing w:before="37" w:line="368" w:lineRule="auto"/>
              <w:jc w:val="both"/>
              <w:rPr/>
            </w:pPr>
            <w:r>
              <w:rPr>
                <w:spacing w:val="-5"/>
              </w:rPr>
              <w:t>成都京东方医院有限公司现持有四川省生态环境厅颁发的《</w:t>
            </w:r>
            <w:r>
              <w:rPr>
                <w:spacing w:val="-6"/>
              </w:rPr>
              <w:t>辐射安全许可证》，其证</w:t>
            </w:r>
            <w:r>
              <w:rPr/>
              <w:t xml:space="preserve"> </w:t>
            </w:r>
            <w:r>
              <w:rPr>
                <w:spacing w:val="-10"/>
              </w:rPr>
              <w:t>书编号为：川环辐证〔</w:t>
            </w:r>
            <w:r>
              <w:rPr>
                <w:rFonts w:ascii="Times New Roman" w:hAnsi="Times New Roman" w:eastAsia="Times New Roman" w:cs="Times New Roman"/>
                <w:spacing w:val="-10"/>
              </w:rPr>
              <w:t>00845</w:t>
            </w:r>
            <w:r>
              <w:rPr>
                <w:spacing w:val="-10"/>
              </w:rPr>
              <w:t>〕（发证日期：</w:t>
            </w:r>
            <w:r>
              <w:rPr>
                <w:rFonts w:ascii="Times New Roman" w:hAnsi="Times New Roman" w:eastAsia="Times New Roman" w:cs="Times New Roman"/>
                <w:spacing w:val="-10"/>
              </w:rPr>
              <w:t>2024</w:t>
            </w:r>
            <w:r>
              <w:rPr>
                <w:rFonts w:ascii="Times New Roman" w:hAnsi="Times New Roman" w:eastAsia="Times New Roman" w:cs="Times New Roman"/>
                <w:spacing w:val="20"/>
                <w:w w:val="101"/>
              </w:rPr>
              <w:t xml:space="preserve"> </w:t>
            </w:r>
            <w:r>
              <w:rPr>
                <w:spacing w:val="-10"/>
              </w:rPr>
              <w:t>年</w:t>
            </w:r>
            <w:r>
              <w:rPr>
                <w:spacing w:val="-32"/>
              </w:rPr>
              <w:t xml:space="preserve"> </w:t>
            </w:r>
            <w:r>
              <w:rPr>
                <w:rFonts w:ascii="Times New Roman" w:hAnsi="Times New Roman" w:eastAsia="Times New Roman" w:cs="Times New Roman"/>
                <w:spacing w:val="-10"/>
              </w:rPr>
              <w:t>10</w:t>
            </w:r>
            <w:r>
              <w:rPr>
                <w:rFonts w:ascii="Times New Roman" w:hAnsi="Times New Roman" w:eastAsia="Times New Roman" w:cs="Times New Roman"/>
                <w:spacing w:val="27"/>
              </w:rPr>
              <w:t xml:space="preserve"> </w:t>
            </w:r>
            <w:r>
              <w:rPr>
                <w:spacing w:val="-10"/>
              </w:rPr>
              <w:t>月</w:t>
            </w:r>
            <w:r>
              <w:rPr>
                <w:spacing w:val="-32"/>
              </w:rPr>
              <w:t xml:space="preserve"> </w:t>
            </w:r>
            <w:r>
              <w:rPr>
                <w:rFonts w:ascii="Times New Roman" w:hAnsi="Times New Roman" w:eastAsia="Times New Roman" w:cs="Times New Roman"/>
                <w:spacing w:val="-10"/>
              </w:rPr>
              <w:t>17  </w:t>
            </w:r>
            <w:r>
              <w:rPr>
                <w:spacing w:val="-10"/>
              </w:rPr>
              <w:t>日</w:t>
            </w:r>
            <w:r>
              <w:rPr>
                <w:spacing w:val="-43"/>
              </w:rPr>
              <w:t>），</w:t>
            </w:r>
            <w:r>
              <w:rPr>
                <w:spacing w:val="-10"/>
              </w:rPr>
              <w:t>许可种类和范围为：使</w:t>
            </w:r>
            <w:r>
              <w:rPr/>
              <w:t xml:space="preserve"> </w:t>
            </w:r>
            <w:r>
              <w:rPr>
                <w:spacing w:val="-3"/>
              </w:rPr>
              <w:t>用</w:t>
            </w:r>
            <w:r>
              <w:rPr>
                <w:rFonts w:ascii="Times New Roman" w:hAnsi="Times New Roman" w:eastAsia="Times New Roman" w:cs="Times New Roman"/>
                <w:spacing w:val="-3"/>
              </w:rPr>
              <w:t>Ⅴ</w:t>
            </w:r>
            <w:r>
              <w:rPr>
                <w:spacing w:val="-3"/>
              </w:rPr>
              <w:t>类放射源；使用</w:t>
            </w:r>
            <w:r>
              <w:rPr>
                <w:rFonts w:ascii="Times New Roman" w:hAnsi="Times New Roman" w:eastAsia="Times New Roman" w:cs="Times New Roman"/>
                <w:spacing w:val="-3"/>
              </w:rPr>
              <w:t>Ⅱ</w:t>
            </w:r>
            <w:r>
              <w:rPr>
                <w:spacing w:val="-3"/>
              </w:rPr>
              <w:t>类、</w:t>
            </w:r>
            <w:r>
              <w:rPr>
                <w:rFonts w:ascii="Times New Roman" w:hAnsi="Times New Roman" w:eastAsia="Times New Roman" w:cs="Times New Roman"/>
                <w:spacing w:val="-3"/>
              </w:rPr>
              <w:t>III</w:t>
            </w:r>
            <w:r>
              <w:rPr>
                <w:rFonts w:ascii="Times New Roman" w:hAnsi="Times New Roman" w:eastAsia="Times New Roman" w:cs="Times New Roman"/>
                <w:spacing w:val="24"/>
              </w:rPr>
              <w:t xml:space="preserve"> </w:t>
            </w:r>
            <w:r>
              <w:rPr>
                <w:spacing w:val="-3"/>
              </w:rPr>
              <w:t>类射线装置；使用非密封放射性物质，乙级非密封放射性物</w:t>
            </w:r>
            <w:r>
              <w:rPr/>
              <w:t xml:space="preserve"> </w:t>
            </w:r>
            <w:r>
              <w:rPr>
                <w:spacing w:val="-4"/>
              </w:rPr>
              <w:t>质工作场所。有效期至</w:t>
            </w:r>
            <w:r>
              <w:rPr>
                <w:spacing w:val="-44"/>
              </w:rPr>
              <w:t xml:space="preserve"> </w:t>
            </w:r>
            <w:r>
              <w:rPr>
                <w:rFonts w:ascii="Times New Roman" w:hAnsi="Times New Roman" w:eastAsia="Times New Roman" w:cs="Times New Roman"/>
                <w:spacing w:val="-4"/>
              </w:rPr>
              <w:t>2026</w:t>
            </w:r>
            <w:r>
              <w:rPr>
                <w:rFonts w:ascii="Times New Roman" w:hAnsi="Times New Roman" w:eastAsia="Times New Roman" w:cs="Times New Roman"/>
                <w:spacing w:val="21"/>
              </w:rPr>
              <w:t xml:space="preserve"> </w:t>
            </w:r>
            <w:r>
              <w:rPr>
                <w:spacing w:val="-4"/>
              </w:rPr>
              <w:t>年</w:t>
            </w:r>
            <w:r>
              <w:rPr>
                <w:spacing w:val="-5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7"/>
              </w:rPr>
              <w:t xml:space="preserve"> </w:t>
            </w:r>
            <w:r>
              <w:rPr>
                <w:spacing w:val="-4"/>
              </w:rPr>
              <w:t>月</w:t>
            </w:r>
            <w:r>
              <w:rPr>
                <w:spacing w:val="-55"/>
              </w:rPr>
              <w:t xml:space="preserve"> </w:t>
            </w:r>
            <w:r>
              <w:rPr>
                <w:rFonts w:ascii="Times New Roman" w:hAnsi="Times New Roman" w:eastAsia="Times New Roman" w:cs="Times New Roman"/>
                <w:spacing w:val="-4"/>
              </w:rPr>
              <w:t>23  </w:t>
            </w:r>
            <w:r>
              <w:rPr>
                <w:spacing w:val="-4"/>
              </w:rPr>
              <w:t>日。辐射安全许可证正副本见详见附件</w:t>
            </w:r>
            <w:r>
              <w:rPr>
                <w:spacing w:val="-56"/>
              </w:rPr>
              <w:t xml:space="preserve"> </w:t>
            </w:r>
            <w:r>
              <w:rPr>
                <w:rFonts w:ascii="Times New Roman" w:hAnsi="Times New Roman" w:eastAsia="Times New Roman" w:cs="Times New Roman"/>
                <w:spacing w:val="-4"/>
              </w:rPr>
              <w:t>4</w:t>
            </w:r>
            <w:r>
              <w:rPr>
                <w:spacing w:val="-4"/>
              </w:rPr>
              <w:t>。</w:t>
            </w:r>
          </w:p>
          <w:p>
            <w:pPr>
              <w:pStyle w:val="TableText"/>
              <w:ind w:left="613"/>
              <w:spacing w:before="43" w:line="222" w:lineRule="auto"/>
              <w:rPr/>
            </w:pPr>
            <w:r>
              <w:rPr>
                <w:b/>
                <w:bCs/>
                <w:spacing w:val="-4"/>
              </w:rPr>
              <w:t>二、项目建设内容和规模</w:t>
            </w:r>
          </w:p>
          <w:p>
            <w:pPr>
              <w:pStyle w:val="TableText"/>
              <w:ind w:left="123" w:right="106" w:firstLine="470"/>
              <w:spacing w:before="195" w:line="373" w:lineRule="auto"/>
              <w:rPr/>
            </w:pP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15"/>
              </w:rPr>
              <w:t xml:space="preserve"> </w:t>
            </w:r>
            <w:r>
              <w:rPr>
                <w:spacing w:val="-2"/>
              </w:rPr>
              <w:t>核素体内放射治疗是一种治疗肝癌肿瘤的新方法，经肝动脉以导</w:t>
            </w:r>
            <w:r>
              <w:rPr>
                <w:spacing w:val="-3"/>
              </w:rPr>
              <w:t>管将</w:t>
            </w:r>
            <w:r>
              <w:rPr>
                <w:spacing w:val="-54"/>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16"/>
                <w:w w:val="101"/>
              </w:rPr>
              <w:t xml:space="preserve"> </w:t>
            </w:r>
            <w:r>
              <w:rPr>
                <w:spacing w:val="-3"/>
              </w:rPr>
              <w:t>放射性</w:t>
            </w:r>
            <w:r>
              <w:rPr/>
              <w:t xml:space="preserve"> </w:t>
            </w:r>
            <w:r>
              <w:rPr>
                <w:spacing w:val="1"/>
              </w:rPr>
              <w:t>药物输送至肝脏肿瘤部位，以近距离直接给予癌细胞极高的辐射剂量达到消除肿瘤的目</w:t>
            </w:r>
            <w:r>
              <w:rPr>
                <w:spacing w:val="9"/>
              </w:rPr>
              <w:t xml:space="preserve"> </w:t>
            </w:r>
            <w:r>
              <w:rPr>
                <w:spacing w:val="-7"/>
              </w:rPr>
              <w:t>的。为更好地满足患者多层次、多方位、高质量和文明便利的就诊需</w:t>
            </w:r>
            <w:r>
              <w:rPr>
                <w:spacing w:val="-8"/>
              </w:rPr>
              <w:t>求，</w:t>
            </w:r>
            <w:r>
              <w:rPr>
                <w:spacing w:val="-28"/>
              </w:rPr>
              <w:t xml:space="preserve"> </w:t>
            </w:r>
            <w:r>
              <w:rPr>
                <w:spacing w:val="-8"/>
              </w:rPr>
              <w:t>成都京东方医院</w:t>
            </w:r>
            <w:r>
              <w:rPr/>
              <w:t xml:space="preserve"> </w:t>
            </w:r>
            <w:r>
              <w:rPr>
                <w:spacing w:val="-4"/>
              </w:rPr>
              <w:t>在院内急诊楼</w:t>
            </w:r>
            <w:r>
              <w:rPr>
                <w:spacing w:val="-46"/>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28"/>
              </w:rPr>
              <w:t xml:space="preserve"> </w:t>
            </w:r>
            <w:r>
              <w:rPr>
                <w:spacing w:val="-4"/>
              </w:rPr>
              <w:t>层心脑中心</w:t>
            </w:r>
            <w:r>
              <w:rPr>
                <w:spacing w:val="-47"/>
              </w:rPr>
              <w:t xml:space="preserve"> </w:t>
            </w:r>
            <w:r>
              <w:rPr>
                <w:rFonts w:ascii="Times New Roman" w:hAnsi="Times New Roman" w:eastAsia="Times New Roman" w:cs="Times New Roman"/>
                <w:spacing w:val="-4"/>
              </w:rPr>
              <w:t>DSA</w:t>
            </w:r>
            <w:r>
              <w:rPr>
                <w:rFonts w:ascii="Times New Roman" w:hAnsi="Times New Roman" w:eastAsia="Times New Roman" w:cs="Times New Roman"/>
                <w:spacing w:val="27"/>
                <w:w w:val="101"/>
              </w:rPr>
              <w:t xml:space="preserve"> </w:t>
            </w:r>
            <w:r>
              <w:rPr>
                <w:spacing w:val="-4"/>
              </w:rPr>
              <w:t>检查室</w:t>
            </w:r>
            <w:r>
              <w:rPr>
                <w:spacing w:val="-46"/>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55"/>
              </w:rPr>
              <w:t xml:space="preserve"> </w:t>
            </w:r>
            <w:r>
              <w:rPr>
                <w:spacing w:val="-4"/>
              </w:rPr>
              <w:t>内开展</w:t>
            </w:r>
            <w:r>
              <w:rPr>
                <w:spacing w:val="-44"/>
              </w:rPr>
              <w:t xml:space="preserve"> </w:t>
            </w:r>
            <w:r>
              <w:rPr>
                <w:rFonts w:ascii="Times New Roman" w:hAnsi="Times New Roman" w:eastAsia="Times New Roman" w:cs="Times New Roman"/>
                <w:sz w:val="15"/>
                <w:szCs w:val="15"/>
                <w:spacing w:val="-4"/>
                <w:position w:val="8"/>
              </w:rPr>
              <w:t>90</w:t>
            </w:r>
            <w:r>
              <w:rPr>
                <w:rFonts w:ascii="Times New Roman" w:hAnsi="Times New Roman" w:eastAsia="Times New Roman" w:cs="Times New Roman"/>
                <w:spacing w:val="-4"/>
              </w:rPr>
              <w:t>Y</w:t>
            </w:r>
            <w:r>
              <w:rPr>
                <w:rFonts w:ascii="Times New Roman" w:hAnsi="Times New Roman" w:eastAsia="Times New Roman" w:cs="Times New Roman"/>
                <w:spacing w:val="24"/>
                <w:w w:val="101"/>
              </w:rPr>
              <w:t xml:space="preserve"> </w:t>
            </w:r>
            <w:r>
              <w:rPr>
                <w:spacing w:val="-4"/>
              </w:rPr>
              <w:t>微球介入治疗项目，借助</w:t>
            </w:r>
            <w:r>
              <w:rPr>
                <w:spacing w:val="-47"/>
              </w:rPr>
              <w:t xml:space="preserve"> </w:t>
            </w:r>
            <w:r>
              <w:rPr>
                <w:rFonts w:ascii="Times New Roman" w:hAnsi="Times New Roman" w:eastAsia="Times New Roman" w:cs="Times New Roman"/>
                <w:spacing w:val="-4"/>
              </w:rPr>
              <w:t>DS</w:t>
            </w:r>
            <w:r>
              <w:rPr>
                <w:rFonts w:ascii="Times New Roman" w:hAnsi="Times New Roman" w:eastAsia="Times New Roman" w:cs="Times New Roman"/>
                <w:spacing w:val="-5"/>
              </w:rPr>
              <w:t>A</w:t>
            </w:r>
            <w:r>
              <w:rPr>
                <w:rFonts w:ascii="Times New Roman" w:hAnsi="Times New Roman" w:eastAsia="Times New Roman" w:cs="Times New Roman"/>
                <w:spacing w:val="41"/>
              </w:rPr>
              <w:t xml:space="preserve"> </w:t>
            </w:r>
            <w:r>
              <w:rPr>
                <w:spacing w:val="-5"/>
              </w:rPr>
              <w:t>的</w:t>
            </w:r>
            <w:r>
              <w:rPr/>
              <w:t xml:space="preserve"> </w:t>
            </w:r>
            <w:r>
              <w:rPr>
                <w:spacing w:val="-1"/>
              </w:rPr>
              <w:t>血管造影技术将</w:t>
            </w:r>
            <w:r>
              <w:rPr>
                <w:spacing w:val="-1"/>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  </w:t>
            </w:r>
            <w:r>
              <w:rPr>
                <w:spacing w:val="-1"/>
              </w:rPr>
              <w:t>微球通过肝动脉插管直接输注至肿瘤病灶，达到治疗肝癌的目的。</w:t>
            </w:r>
            <w:r>
              <w:rPr>
                <w:spacing w:val="9"/>
              </w:rPr>
              <w:t xml:space="preserve"> </w:t>
            </w:r>
            <w:r>
              <w:rPr>
                <w:spacing w:val="-2"/>
              </w:rPr>
              <w:t>该项目依托</w:t>
            </w:r>
            <w:r>
              <w:rPr>
                <w:spacing w:val="-50"/>
              </w:rPr>
              <w:t xml:space="preserve"> </w:t>
            </w:r>
            <w:r>
              <w:rPr>
                <w:rFonts w:ascii="Times New Roman" w:hAnsi="Times New Roman" w:eastAsia="Times New Roman" w:cs="Times New Roman"/>
                <w:spacing w:val="-2"/>
              </w:rPr>
              <w:t>DSA</w:t>
            </w:r>
            <w:r>
              <w:rPr>
                <w:rFonts w:ascii="Times New Roman" w:hAnsi="Times New Roman" w:eastAsia="Times New Roman" w:cs="Times New Roman"/>
                <w:spacing w:val="23"/>
                <w:w w:val="101"/>
              </w:rPr>
              <w:t xml:space="preserve"> </w:t>
            </w:r>
            <w:r>
              <w:rPr>
                <w:spacing w:val="-2"/>
              </w:rPr>
              <w:t>检查室</w:t>
            </w:r>
            <w:r>
              <w:rPr>
                <w:spacing w:val="-49"/>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2"/>
              </w:rPr>
              <w:t xml:space="preserve"> </w:t>
            </w:r>
            <w:r>
              <w:rPr>
                <w:spacing w:val="-2"/>
              </w:rPr>
              <w:t>开展</w:t>
            </w:r>
            <w:r>
              <w:rPr>
                <w:spacing w:val="-48"/>
              </w:rPr>
              <w:t xml:space="preserve"> </w:t>
            </w:r>
            <w:r>
              <w:rPr>
                <w:rFonts w:ascii="Times New Roman" w:hAnsi="Times New Roman" w:eastAsia="Times New Roman" w:cs="Times New Roman"/>
                <w:sz w:val="15"/>
                <w:szCs w:val="15"/>
                <w:spacing w:val="-2"/>
                <w:position w:val="8"/>
              </w:rPr>
              <w:t>99m</w:t>
            </w:r>
            <w:r>
              <w:rPr>
                <w:rFonts w:ascii="Times New Roman" w:hAnsi="Times New Roman" w:eastAsia="Times New Roman" w:cs="Times New Roman"/>
                <w:spacing w:val="-2"/>
              </w:rPr>
              <w:t>Tc</w:t>
            </w:r>
            <w:r>
              <w:rPr>
                <w:rFonts w:ascii="Times New Roman" w:hAnsi="Times New Roman" w:eastAsia="Times New Roman" w:cs="Times New Roman"/>
                <w:spacing w:val="23"/>
                <w:w w:val="101"/>
              </w:rPr>
              <w:t xml:space="preserve"> </w:t>
            </w:r>
            <w:r>
              <w:rPr>
                <w:spacing w:val="-2"/>
              </w:rPr>
              <w:t>术前评估阶段及</w:t>
            </w:r>
            <w:r>
              <w:rPr>
                <w:spacing w:val="-48"/>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23"/>
                <w:w w:val="101"/>
              </w:rPr>
              <w:t xml:space="preserve"> </w:t>
            </w:r>
            <w:r>
              <w:rPr>
                <w:spacing w:val="-2"/>
              </w:rPr>
              <w:t>肝癌治疗阶段</w:t>
            </w:r>
            <w:r>
              <w:rPr>
                <w:spacing w:val="-3"/>
              </w:rPr>
              <w:t>的介入输注，介</w:t>
            </w:r>
            <w:r>
              <w:rPr/>
              <w:t xml:space="preserve"> </w:t>
            </w:r>
            <w:r>
              <w:rPr>
                <w:spacing w:val="-3"/>
              </w:rPr>
              <w:t>入输注后的显像扫描均依托医院肿瘤中心</w:t>
            </w:r>
            <w:r>
              <w:rPr>
                <w:spacing w:val="-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44"/>
              </w:rPr>
              <w:t xml:space="preserve"> </w:t>
            </w:r>
            <w:r>
              <w:rPr>
                <w:spacing w:val="-3"/>
              </w:rPr>
              <w:t>层核医学科已有</w:t>
            </w:r>
            <w:r>
              <w:rPr>
                <w:spacing w:val="-32"/>
              </w:rPr>
              <w:t xml:space="preserve"> </w:t>
            </w:r>
            <w:r>
              <w:rPr>
                <w:rFonts w:ascii="Times New Roman" w:hAnsi="Times New Roman" w:eastAsia="Times New Roman" w:cs="Times New Roman"/>
                <w:spacing w:val="-3"/>
              </w:rPr>
              <w:t>SPECT/CT</w:t>
            </w:r>
            <w:r>
              <w:rPr>
                <w:rFonts w:ascii="Times New Roman" w:hAnsi="Times New Roman" w:eastAsia="Times New Roman" w:cs="Times New Roman"/>
                <w:spacing w:val="29"/>
              </w:rPr>
              <w:t xml:space="preserve"> </w:t>
            </w:r>
            <w:r>
              <w:rPr>
                <w:spacing w:val="-3"/>
              </w:rPr>
              <w:t>机房进行，拟使</w:t>
            </w:r>
            <w:r>
              <w:rPr/>
              <w:t xml:space="preserve"> </w:t>
            </w:r>
            <w:r>
              <w:rPr>
                <w:spacing w:val="-1"/>
              </w:rPr>
              <w:t>用的</w:t>
            </w:r>
            <w:r>
              <w:rPr>
                <w:spacing w:val="-50"/>
              </w:rPr>
              <w:t xml:space="preserve"> </w:t>
            </w:r>
            <w:r>
              <w:rPr>
                <w:rFonts w:ascii="Times New Roman" w:hAnsi="Times New Roman" w:eastAsia="Times New Roman" w:cs="Times New Roman"/>
                <w:sz w:val="15"/>
                <w:szCs w:val="15"/>
                <w:spacing w:val="-1"/>
                <w:position w:val="8"/>
              </w:rPr>
              <w:t>99m</w:t>
            </w:r>
            <w:r>
              <w:rPr>
                <w:rFonts w:ascii="Times New Roman" w:hAnsi="Times New Roman" w:eastAsia="Times New Roman" w:cs="Times New Roman"/>
                <w:spacing w:val="-1"/>
              </w:rPr>
              <w:t>Tc</w:t>
            </w:r>
            <w:r>
              <w:rPr>
                <w:rFonts w:ascii="Times New Roman" w:hAnsi="Times New Roman" w:eastAsia="Times New Roman" w:cs="Times New Roman"/>
                <w:spacing w:val="21"/>
              </w:rPr>
              <w:t xml:space="preserve"> </w:t>
            </w:r>
            <w:r>
              <w:rPr>
                <w:spacing w:val="-1"/>
              </w:rPr>
              <w:t>和</w:t>
            </w:r>
            <w:r>
              <w:rPr>
                <w:spacing w:val="-50"/>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18"/>
              </w:rPr>
              <w:t xml:space="preserve"> </w:t>
            </w:r>
            <w:r>
              <w:rPr>
                <w:spacing w:val="-1"/>
              </w:rPr>
              <w:t>微球药物依托核医学科已有储源室暂存，</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18"/>
                <w:w w:val="101"/>
              </w:rPr>
              <w:t xml:space="preserve"> </w:t>
            </w:r>
            <w:r>
              <w:rPr>
                <w:spacing w:val="-2"/>
              </w:rPr>
              <w:t>微球药物分装依托核医学</w:t>
            </w:r>
            <w:r>
              <w:rPr/>
              <w:t xml:space="preserve"> </w:t>
            </w:r>
            <w:r>
              <w:rPr>
                <w:spacing w:val="-5"/>
              </w:rPr>
              <w:t>科已有活性室进行。</w:t>
            </w:r>
          </w:p>
          <w:p>
            <w:pPr>
              <w:pStyle w:val="TableText"/>
              <w:ind w:left="137" w:right="108" w:firstLine="486"/>
              <w:spacing w:before="43" w:line="342" w:lineRule="auto"/>
              <w:jc w:val="both"/>
              <w:rPr/>
            </w:pPr>
            <w:r>
              <w:rPr>
                <w:spacing w:val="-5"/>
              </w:rPr>
              <w:t>医院已委托四川瑞迪森检测技术有限公司于</w:t>
            </w:r>
            <w:r>
              <w:rPr>
                <w:spacing w:val="-49"/>
              </w:rPr>
              <w:t xml:space="preserve"> </w:t>
            </w:r>
            <w:r>
              <w:rPr>
                <w:rFonts w:ascii="Times New Roman" w:hAnsi="Times New Roman" w:eastAsia="Times New Roman" w:cs="Times New Roman"/>
                <w:spacing w:val="-5"/>
              </w:rPr>
              <w:t>2024</w:t>
            </w:r>
            <w:r>
              <w:rPr>
                <w:rFonts w:ascii="Times New Roman" w:hAnsi="Times New Roman" w:eastAsia="Times New Roman" w:cs="Times New Roman"/>
                <w:spacing w:val="21"/>
              </w:rPr>
              <w:t xml:space="preserve"> </w:t>
            </w:r>
            <w:r>
              <w:rPr>
                <w:spacing w:val="-5"/>
              </w:rPr>
              <w:t>年</w:t>
            </w:r>
            <w:r>
              <w:rPr>
                <w:spacing w:val="-46"/>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28"/>
              </w:rPr>
              <w:t xml:space="preserve"> </w:t>
            </w:r>
            <w:r>
              <w:rPr>
                <w:spacing w:val="-5"/>
              </w:rPr>
              <w:t>月编制完成了《成都京东方医</w:t>
            </w:r>
            <w:r>
              <w:rPr/>
              <w:t xml:space="preserve"> </w:t>
            </w:r>
            <w:r>
              <w:rPr>
                <w:spacing w:val="-8"/>
              </w:rPr>
              <w:t>院有限公司新增钇</w:t>
            </w:r>
            <w:r>
              <w:rPr>
                <w:rFonts w:ascii="Times New Roman" w:hAnsi="Times New Roman" w:eastAsia="Times New Roman" w:cs="Times New Roman"/>
                <w:spacing w:val="-8"/>
              </w:rPr>
              <w:t>-90</w:t>
            </w:r>
            <w:r>
              <w:rPr>
                <w:rFonts w:ascii="Times New Roman" w:hAnsi="Times New Roman" w:eastAsia="Times New Roman" w:cs="Times New Roman"/>
                <w:spacing w:val="39"/>
              </w:rPr>
              <w:t xml:space="preserve"> </w:t>
            </w:r>
            <w:r>
              <w:rPr>
                <w:spacing w:val="-8"/>
              </w:rPr>
              <w:t>微球介入治疗项目环境影响报告表》，并于</w:t>
            </w:r>
            <w:r>
              <w:rPr>
                <w:spacing w:val="-29"/>
              </w:rPr>
              <w:t xml:space="preserve"> </w:t>
            </w:r>
            <w:r>
              <w:rPr>
                <w:rFonts w:ascii="Times New Roman" w:hAnsi="Times New Roman" w:eastAsia="Times New Roman" w:cs="Times New Roman"/>
                <w:spacing w:val="-8"/>
              </w:rPr>
              <w:t>2024</w:t>
            </w:r>
            <w:r>
              <w:rPr>
                <w:rFonts w:ascii="Times New Roman" w:hAnsi="Times New Roman" w:eastAsia="Times New Roman" w:cs="Times New Roman"/>
                <w:spacing w:val="26"/>
                <w:w w:val="101"/>
              </w:rPr>
              <w:t xml:space="preserve"> </w:t>
            </w:r>
            <w:r>
              <w:rPr>
                <w:spacing w:val="-8"/>
              </w:rPr>
              <w:t>年</w:t>
            </w:r>
            <w:r>
              <w:rPr>
                <w:spacing w:val="-40"/>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35"/>
              </w:rPr>
              <w:t xml:space="preserve"> </w:t>
            </w:r>
            <w:r>
              <w:rPr>
                <w:spacing w:val="-8"/>
              </w:rPr>
              <w:t>月</w:t>
            </w:r>
            <w:r>
              <w:rPr>
                <w:spacing w:val="-26"/>
              </w:rPr>
              <w:t xml:space="preserve"> </w:t>
            </w:r>
            <w:r>
              <w:rPr>
                <w:rFonts w:ascii="Times New Roman" w:hAnsi="Times New Roman" w:eastAsia="Times New Roman" w:cs="Times New Roman"/>
                <w:spacing w:val="-8"/>
              </w:rPr>
              <w:t>19  </w:t>
            </w:r>
            <w:r>
              <w:rPr>
                <w:spacing w:val="-8"/>
              </w:rPr>
              <w:t>日取得</w:t>
            </w:r>
            <w:r>
              <w:rPr/>
              <w:t xml:space="preserve"> </w:t>
            </w:r>
            <w:r>
              <w:rPr>
                <w:spacing w:val="-3"/>
              </w:rPr>
              <w:t>了四川省生态环境厅关于该项目的环评批复文件（川环审批〔</w:t>
            </w:r>
            <w:r>
              <w:rPr>
                <w:rFonts w:ascii="Times New Roman" w:hAnsi="Times New Roman" w:eastAsia="Times New Roman" w:cs="Times New Roman"/>
                <w:spacing w:val="-3"/>
              </w:rPr>
              <w:t>2024</w:t>
            </w:r>
            <w:r>
              <w:rPr>
                <w:spacing w:val="-3"/>
              </w:rPr>
              <w:t>〕</w:t>
            </w:r>
            <w:r>
              <w:rPr>
                <w:rFonts w:ascii="Times New Roman" w:hAnsi="Times New Roman" w:eastAsia="Times New Roman" w:cs="Times New Roman"/>
                <w:spacing w:val="-3"/>
              </w:rPr>
              <w:t>100</w:t>
            </w:r>
            <w:r>
              <w:rPr>
                <w:rFonts w:ascii="Times New Roman" w:hAnsi="Times New Roman" w:eastAsia="Times New Roman" w:cs="Times New Roman"/>
                <w:spacing w:val="29"/>
              </w:rPr>
              <w:t xml:space="preserve"> </w:t>
            </w:r>
            <w:r>
              <w:rPr>
                <w:spacing w:val="-3"/>
              </w:rPr>
              <w:t>号</w:t>
            </w:r>
            <w:r>
              <w:rPr>
                <w:spacing w:val="-35"/>
              </w:rPr>
              <w:t>），</w:t>
            </w:r>
            <w:r>
              <w:rPr>
                <w:spacing w:val="-3"/>
              </w:rPr>
              <w:t>详见附件</w:t>
            </w:r>
          </w:p>
        </w:tc>
      </w:tr>
    </w:tbl>
    <w:p>
      <w:pPr>
        <w:pStyle w:val="BodyText"/>
        <w:rPr/>
      </w:pPr>
      <w:r/>
    </w:p>
    <w:p>
      <w:pPr>
        <w:sectPr>
          <w:footerReference w:type="default" r:id="rId5"/>
          <w:pgSz w:w="11905" w:h="16840"/>
          <w:pgMar w:top="1393" w:right="1132" w:bottom="1242" w:left="1360" w:header="0" w:footer="943" w:gutter="0"/>
        </w:sectPr>
        <w:rPr/>
      </w:pPr>
    </w:p>
    <w:tbl>
      <w:tblPr>
        <w:tblStyle w:val="TableNormal"/>
        <w:tblW w:w="940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6"/>
      </w:tblGrid>
      <w:tr>
        <w:trPr>
          <w:trHeight w:val="14190" w:hRule="atLeast"/>
        </w:trPr>
        <w:tc>
          <w:tcPr>
            <w:tcW w:w="9406" w:type="dxa"/>
            <w:vAlign w:val="top"/>
          </w:tcPr>
          <w:p>
            <w:pPr>
              <w:pStyle w:val="TableText"/>
              <w:ind w:left="117"/>
              <w:spacing w:before="172" w:line="180" w:lineRule="auto"/>
              <w:rPr/>
            </w:pPr>
            <w:r>
              <w:rPr>
                <w:rFonts w:ascii="Times New Roman" w:hAnsi="Times New Roman" w:eastAsia="Times New Roman" w:cs="Times New Roman"/>
                <w:spacing w:val="-5"/>
              </w:rPr>
              <w:t>3</w:t>
            </w:r>
            <w:r>
              <w:rPr>
                <w:spacing w:val="-5"/>
              </w:rPr>
              <w:t>。</w:t>
            </w:r>
          </w:p>
          <w:p>
            <w:pPr>
              <w:pStyle w:val="TableText"/>
              <w:ind w:left="114" w:right="107" w:firstLine="490"/>
              <w:spacing w:before="215" w:line="371" w:lineRule="auto"/>
              <w:jc w:val="both"/>
              <w:rPr/>
            </w:pPr>
            <w:r>
              <w:rPr>
                <w:spacing w:val="-4"/>
              </w:rPr>
              <w:t>本项目于</w:t>
            </w:r>
            <w:r>
              <w:rPr>
                <w:spacing w:val="-52"/>
              </w:rPr>
              <w:t xml:space="preserve"> </w:t>
            </w:r>
            <w:r>
              <w:rPr>
                <w:rFonts w:ascii="Times New Roman" w:hAnsi="Times New Roman" w:eastAsia="Times New Roman" w:cs="Times New Roman"/>
                <w:spacing w:val="-4"/>
              </w:rPr>
              <w:t>2024</w:t>
            </w:r>
            <w:r>
              <w:rPr>
                <w:rFonts w:ascii="Times New Roman" w:hAnsi="Times New Roman" w:eastAsia="Times New Roman" w:cs="Times New Roman"/>
                <w:spacing w:val="22"/>
                <w:w w:val="101"/>
              </w:rPr>
              <w:t xml:space="preserve"> </w:t>
            </w:r>
            <w:r>
              <w:rPr>
                <w:spacing w:val="-4"/>
              </w:rPr>
              <w:t>年</w:t>
            </w:r>
            <w:r>
              <w:rPr>
                <w:spacing w:val="-49"/>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28"/>
              </w:rPr>
              <w:t xml:space="preserve"> </w:t>
            </w:r>
            <w:r>
              <w:rPr>
                <w:spacing w:val="-4"/>
              </w:rPr>
              <w:t>月开工建设，</w:t>
            </w:r>
            <w:r>
              <w:rPr>
                <w:rFonts w:ascii="Times New Roman" w:hAnsi="Times New Roman" w:eastAsia="Times New Roman" w:cs="Times New Roman"/>
                <w:spacing w:val="-4"/>
              </w:rPr>
              <w:t>2024</w:t>
            </w:r>
            <w:r>
              <w:rPr>
                <w:rFonts w:ascii="Times New Roman" w:hAnsi="Times New Roman" w:eastAsia="Times New Roman" w:cs="Times New Roman"/>
                <w:spacing w:val="22"/>
              </w:rPr>
              <w:t xml:space="preserve"> </w:t>
            </w:r>
            <w:r>
              <w:rPr>
                <w:spacing w:val="-4"/>
              </w:rPr>
              <w:t>年</w:t>
            </w:r>
            <w:r>
              <w:rPr>
                <w:spacing w:val="-31"/>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27"/>
              </w:rPr>
              <w:t xml:space="preserve"> </w:t>
            </w:r>
            <w:r>
              <w:rPr>
                <w:spacing w:val="-4"/>
              </w:rPr>
              <w:t>月工作场所建设完成，配套的环保设施</w:t>
            </w:r>
            <w:r>
              <w:rPr/>
              <w:t xml:space="preserve"> </w:t>
            </w:r>
            <w:r>
              <w:rPr>
                <w:spacing w:val="-3"/>
              </w:rPr>
              <w:t>和主体工程均已同时建成。医院于</w:t>
            </w:r>
            <w:r>
              <w:rPr>
                <w:spacing w:val="-20"/>
              </w:rPr>
              <w:t xml:space="preserve"> </w:t>
            </w:r>
            <w:r>
              <w:rPr>
                <w:rFonts w:ascii="Times New Roman" w:hAnsi="Times New Roman" w:eastAsia="Times New Roman" w:cs="Times New Roman"/>
                <w:spacing w:val="-3"/>
              </w:rPr>
              <w:t>2024</w:t>
            </w:r>
            <w:r>
              <w:rPr>
                <w:rFonts w:ascii="Times New Roman" w:hAnsi="Times New Roman" w:eastAsia="Times New Roman" w:cs="Times New Roman"/>
                <w:spacing w:val="37"/>
                <w:w w:val="101"/>
              </w:rPr>
              <w:t xml:space="preserve"> </w:t>
            </w:r>
            <w:r>
              <w:rPr>
                <w:spacing w:val="-3"/>
              </w:rPr>
              <w:t>年</w:t>
            </w:r>
            <w:r>
              <w:rPr>
                <w:spacing w:val="-3"/>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44"/>
              </w:rPr>
              <w:t xml:space="preserve"> </w:t>
            </w:r>
            <w:r>
              <w:rPr>
                <w:spacing w:val="-3"/>
              </w:rPr>
              <w:t>月向四川省生态环境厅重新申领辐射安全</w:t>
            </w:r>
            <w:r>
              <w:rPr/>
              <w:t xml:space="preserve"> </w:t>
            </w:r>
            <w:r>
              <w:rPr>
                <w:spacing w:val="-5"/>
              </w:rPr>
              <w:t>许可证（详见附件</w:t>
            </w:r>
            <w:r>
              <w:rPr>
                <w:spacing w:val="-40"/>
              </w:rPr>
              <w:t xml:space="preserve"> </w:t>
            </w:r>
            <w:r>
              <w:rPr>
                <w:rFonts w:ascii="Times New Roman" w:hAnsi="Times New Roman" w:eastAsia="Times New Roman" w:cs="Times New Roman"/>
                <w:spacing w:val="-5"/>
              </w:rPr>
              <w:t>4</w:t>
            </w:r>
            <w:r>
              <w:rPr>
                <w:spacing w:val="-67"/>
              </w:rPr>
              <w:t>）；</w:t>
            </w:r>
            <w:r>
              <w:rPr>
                <w:rFonts w:ascii="Times New Roman" w:hAnsi="Times New Roman" w:eastAsia="Times New Roman" w:cs="Times New Roman"/>
                <w:spacing w:val="-5"/>
              </w:rPr>
              <w:t>2024</w:t>
            </w:r>
            <w:r>
              <w:rPr>
                <w:rFonts w:ascii="Times New Roman" w:hAnsi="Times New Roman" w:eastAsia="Times New Roman" w:cs="Times New Roman"/>
                <w:spacing w:val="21"/>
              </w:rPr>
              <w:t xml:space="preserve"> </w:t>
            </w:r>
            <w:r>
              <w:rPr>
                <w:spacing w:val="-5"/>
              </w:rPr>
              <w:t>年</w:t>
            </w:r>
            <w:r>
              <w:rPr>
                <w:spacing w:val="-32"/>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27"/>
              </w:rPr>
              <w:t xml:space="preserve"> </w:t>
            </w:r>
            <w:r>
              <w:rPr>
                <w:spacing w:val="-5"/>
              </w:rPr>
              <w:t>月</w:t>
            </w:r>
            <w:r>
              <w:rPr>
                <w:spacing w:val="-55"/>
              </w:rPr>
              <w:t xml:space="preserve"> </w:t>
            </w:r>
            <w:r>
              <w:rPr>
                <w:rFonts w:ascii="Times New Roman" w:hAnsi="Times New Roman" w:eastAsia="Times New Roman" w:cs="Times New Roman"/>
                <w:spacing w:val="-5"/>
              </w:rPr>
              <w:t>21  </w:t>
            </w:r>
            <w:r>
              <w:rPr>
                <w:spacing w:val="-5"/>
              </w:rPr>
              <w:t>日取得了四川省生态环境厅放射性药品及其原料</w:t>
            </w:r>
            <w:r>
              <w:rPr/>
              <w:t xml:space="preserve"> </w:t>
            </w:r>
            <w:r>
              <w:rPr>
                <w:spacing w:val="1"/>
              </w:rPr>
              <w:t>转让审批：同意公司从成都普尔伟业医疗科技有限公司转入本项目需使用的放射性药品</w:t>
            </w:r>
            <w:r>
              <w:rPr>
                <w:spacing w:val="18"/>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spacing w:val="-3"/>
              </w:rPr>
              <w:t>。本项目放射性药品及其原料转让审批表批准文号为：川环辐审[</w:t>
            </w:r>
            <w:r>
              <w:rPr>
                <w:rFonts w:ascii="Times New Roman" w:hAnsi="Times New Roman" w:eastAsia="Times New Roman" w:cs="Times New Roman"/>
                <w:spacing w:val="-3"/>
              </w:rPr>
              <w:t>2024</w:t>
            </w:r>
            <w:r>
              <w:rPr>
                <w:spacing w:val="-3"/>
              </w:rPr>
              <w:t>]</w:t>
            </w:r>
            <w:r>
              <w:rPr>
                <w:rFonts w:ascii="Times New Roman" w:hAnsi="Times New Roman" w:eastAsia="Times New Roman" w:cs="Times New Roman"/>
                <w:spacing w:val="-3"/>
              </w:rPr>
              <w:t>2398</w:t>
            </w:r>
            <w:r>
              <w:rPr>
                <w:rFonts w:ascii="Times New Roman" w:hAnsi="Times New Roman" w:eastAsia="Times New Roman" w:cs="Times New Roman"/>
                <w:spacing w:val="28"/>
                <w:w w:val="101"/>
              </w:rPr>
              <w:t xml:space="preserve"> </w:t>
            </w:r>
            <w:r>
              <w:rPr>
                <w:spacing w:val="-3"/>
              </w:rPr>
              <w:t>号（详见</w:t>
            </w:r>
            <w:r>
              <w:rPr/>
              <w:t xml:space="preserve"> </w:t>
            </w:r>
            <w:r>
              <w:rPr>
                <w:spacing w:val="-20"/>
              </w:rPr>
              <w:t>附件</w:t>
            </w:r>
            <w:r>
              <w:rPr>
                <w:spacing w:val="-54"/>
              </w:rPr>
              <w:t xml:space="preserve"> </w:t>
            </w:r>
            <w:r>
              <w:rPr>
                <w:rFonts w:ascii="Times New Roman" w:hAnsi="Times New Roman" w:eastAsia="Times New Roman" w:cs="Times New Roman"/>
                <w:spacing w:val="-20"/>
              </w:rPr>
              <w:t>4</w:t>
            </w:r>
            <w:r>
              <w:rPr>
                <w:spacing w:val="-20"/>
              </w:rPr>
              <w:t>）。</w:t>
            </w:r>
          </w:p>
          <w:p>
            <w:pPr>
              <w:pStyle w:val="TableText"/>
              <w:ind w:left="122" w:right="106" w:firstLine="483"/>
              <w:spacing w:before="37" w:line="362" w:lineRule="auto"/>
              <w:rPr/>
            </w:pPr>
            <w:r>
              <w:rPr>
                <w:spacing w:val="1"/>
              </w:rPr>
              <w:t>综上，本项目配套的环保设施与主体工程符合“三同时”制度，具备竣工环境保护</w:t>
            </w:r>
            <w:r>
              <w:rPr>
                <w:spacing w:val="11"/>
              </w:rPr>
              <w:t xml:space="preserve"> </w:t>
            </w:r>
            <w:r>
              <w:rPr>
                <w:spacing w:val="-8"/>
              </w:rPr>
              <w:t>验收条件。</w:t>
            </w:r>
          </w:p>
          <w:p>
            <w:pPr>
              <w:pStyle w:val="TableText"/>
              <w:ind w:left="122" w:right="106" w:firstLine="481"/>
              <w:spacing w:before="38" w:line="371" w:lineRule="auto"/>
              <w:rPr/>
            </w:pPr>
            <w:r>
              <w:rPr>
                <w:spacing w:val="-5"/>
              </w:rPr>
              <w:t>根据《建设项目环境保护管理条例》及《建设项目竣工环境保护验收</w:t>
            </w:r>
            <w:r>
              <w:rPr>
                <w:spacing w:val="-6"/>
              </w:rPr>
              <w:t>暂行办法》的规</w:t>
            </w:r>
            <w:r>
              <w:rPr/>
              <w:t xml:space="preserve"> </w:t>
            </w:r>
            <w:r>
              <w:rPr>
                <w:spacing w:val="1"/>
              </w:rPr>
              <w:t>定，成都京东方医院有限公司委托四川瑞迪森检测技术有限公司对本项目开展竣工环境</w:t>
            </w:r>
            <w:r>
              <w:rPr>
                <w:spacing w:val="10"/>
              </w:rPr>
              <w:t xml:space="preserve"> </w:t>
            </w:r>
            <w:r>
              <w:rPr>
                <w:spacing w:val="-5"/>
              </w:rPr>
              <w:t>保护验收监测工作（项目委托书见附件</w:t>
            </w:r>
            <w:r>
              <w:rPr>
                <w:spacing w:val="-26"/>
              </w:rPr>
              <w:t xml:space="preserve"> </w:t>
            </w:r>
            <w:r>
              <w:rPr>
                <w:rFonts w:ascii="Times New Roman" w:hAnsi="Times New Roman" w:eastAsia="Times New Roman" w:cs="Times New Roman"/>
                <w:spacing w:val="-5"/>
              </w:rPr>
              <w:t>1</w:t>
            </w:r>
            <w:r>
              <w:rPr>
                <w:spacing w:val="-5"/>
              </w:rPr>
              <w:t>）。</w:t>
            </w:r>
            <w:r>
              <w:rPr>
                <w:spacing w:val="-6"/>
              </w:rPr>
              <w:t>四川瑞迪森检测技术有限公司接受委托后，</w:t>
            </w:r>
            <w:r>
              <w:rPr/>
              <w:t xml:space="preserve"> </w:t>
            </w:r>
            <w:r>
              <w:rPr>
                <w:spacing w:val="-4"/>
              </w:rPr>
              <w:t>于</w:t>
            </w:r>
            <w:r>
              <w:rPr>
                <w:spacing w:val="-55"/>
              </w:rPr>
              <w:t xml:space="preserve"> </w:t>
            </w:r>
            <w:r>
              <w:rPr>
                <w:rFonts w:ascii="Times New Roman" w:hAnsi="Times New Roman" w:eastAsia="Times New Roman" w:cs="Times New Roman"/>
                <w:spacing w:val="-4"/>
              </w:rPr>
              <w:t>2024</w:t>
            </w:r>
            <w:r>
              <w:rPr>
                <w:rFonts w:ascii="Times New Roman" w:hAnsi="Times New Roman" w:eastAsia="Times New Roman" w:cs="Times New Roman"/>
                <w:spacing w:val="20"/>
                <w:w w:val="101"/>
              </w:rPr>
              <w:t xml:space="preserve"> </w:t>
            </w:r>
            <w:r>
              <w:rPr>
                <w:spacing w:val="-4"/>
              </w:rPr>
              <w:t>年</w:t>
            </w:r>
            <w:r>
              <w:rPr>
                <w:spacing w:val="-32"/>
              </w:rPr>
              <w:t xml:space="preserve"> </w:t>
            </w:r>
            <w:r>
              <w:rPr>
                <w:rFonts w:ascii="Times New Roman" w:hAnsi="Times New Roman" w:eastAsia="Times New Roman" w:cs="Times New Roman"/>
                <w:spacing w:val="-4"/>
              </w:rPr>
              <w:t>11</w:t>
            </w:r>
            <w:r>
              <w:rPr>
                <w:rFonts w:ascii="Times New Roman" w:hAnsi="Times New Roman" w:eastAsia="Times New Roman" w:cs="Times New Roman"/>
                <w:spacing w:val="27"/>
              </w:rPr>
              <w:t xml:space="preserve"> </w:t>
            </w:r>
            <w:r>
              <w:rPr>
                <w:spacing w:val="-4"/>
              </w:rPr>
              <w:t>月编制了《成都京东方医院有限公司新</w:t>
            </w:r>
            <w:r>
              <w:rPr>
                <w:spacing w:val="-5"/>
              </w:rPr>
              <w:t>增钇</w:t>
            </w:r>
            <w:r>
              <w:rPr>
                <w:rFonts w:ascii="Times New Roman" w:hAnsi="Times New Roman" w:eastAsia="Times New Roman" w:cs="Times New Roman"/>
                <w:spacing w:val="-5"/>
              </w:rPr>
              <w:t>-90</w:t>
            </w:r>
            <w:r>
              <w:rPr>
                <w:rFonts w:ascii="Times New Roman" w:hAnsi="Times New Roman" w:eastAsia="Times New Roman" w:cs="Times New Roman"/>
                <w:spacing w:val="15"/>
              </w:rPr>
              <w:t xml:space="preserve"> </w:t>
            </w:r>
            <w:r>
              <w:rPr>
                <w:spacing w:val="-5"/>
              </w:rPr>
              <w:t>微球介入治疗项目竣工环境</w:t>
            </w:r>
            <w:r>
              <w:rPr/>
              <w:t xml:space="preserve"> </w:t>
            </w:r>
            <w:r>
              <w:rPr>
                <w:spacing w:val="-7"/>
              </w:rPr>
              <w:t>保护验收监测报告》，并于</w:t>
            </w:r>
            <w:r>
              <w:rPr>
                <w:spacing w:val="-7"/>
              </w:rPr>
              <w:t xml:space="preserve"> </w:t>
            </w:r>
            <w:r>
              <w:rPr>
                <w:rFonts w:ascii="Times New Roman" w:hAnsi="Times New Roman" w:eastAsia="Times New Roman" w:cs="Times New Roman"/>
                <w:spacing w:val="-7"/>
              </w:rPr>
              <w:t>2024</w:t>
            </w:r>
            <w:r>
              <w:rPr>
                <w:rFonts w:ascii="Times New Roman" w:hAnsi="Times New Roman" w:eastAsia="Times New Roman" w:cs="Times New Roman"/>
                <w:spacing w:val="34"/>
                <w:w w:val="101"/>
              </w:rPr>
              <w:t xml:space="preserve"> </w:t>
            </w:r>
            <w:r>
              <w:rPr>
                <w:spacing w:val="-7"/>
              </w:rPr>
              <w:t>年</w:t>
            </w:r>
            <w:r>
              <w:rPr>
                <w:spacing w:val="-7"/>
              </w:rPr>
              <w:t xml:space="preserve"> </w:t>
            </w:r>
            <w:r>
              <w:rPr>
                <w:rFonts w:ascii="Times New Roman" w:hAnsi="Times New Roman" w:eastAsia="Times New Roman" w:cs="Times New Roman"/>
                <w:spacing w:val="-8"/>
              </w:rPr>
              <w:t>11</w:t>
            </w:r>
            <w:r>
              <w:rPr>
                <w:rFonts w:ascii="Times New Roman" w:hAnsi="Times New Roman" w:eastAsia="Times New Roman" w:cs="Times New Roman"/>
                <w:spacing w:val="39"/>
              </w:rPr>
              <w:t xml:space="preserve"> </w:t>
            </w:r>
            <w:r>
              <w:rPr>
                <w:spacing w:val="-8"/>
              </w:rPr>
              <w:t>月</w:t>
            </w:r>
            <w:r>
              <w:rPr>
                <w:spacing w:val="-43"/>
              </w:rPr>
              <w:t xml:space="preserve"> </w:t>
            </w:r>
            <w:r>
              <w:rPr>
                <w:rFonts w:ascii="Times New Roman" w:hAnsi="Times New Roman" w:eastAsia="Times New Roman" w:cs="Times New Roman"/>
                <w:spacing w:val="-8"/>
              </w:rPr>
              <w:t>26  </w:t>
            </w:r>
            <w:r>
              <w:rPr>
                <w:spacing w:val="-8"/>
              </w:rPr>
              <w:t>日开展了现场核查及监测，根据现场监测和</w:t>
            </w:r>
            <w:r>
              <w:rPr/>
              <w:t xml:space="preserve"> </w:t>
            </w:r>
            <w:r>
              <w:rPr>
                <w:spacing w:val="-3"/>
              </w:rPr>
              <w:t>核查情况，编制本项目验收监测报告。</w:t>
            </w:r>
          </w:p>
          <w:p>
            <w:pPr>
              <w:pStyle w:val="TableText"/>
              <w:ind w:left="612"/>
              <w:spacing w:before="38" w:line="222" w:lineRule="auto"/>
              <w:rPr/>
            </w:pPr>
            <w:r>
              <w:rPr>
                <w:b/>
                <w:bCs/>
                <w:spacing w:val="-4"/>
              </w:rPr>
              <w:t>三、环评审批及实际建设情况</w:t>
            </w:r>
          </w:p>
          <w:p>
            <w:pPr>
              <w:pStyle w:val="TableText"/>
              <w:ind w:left="606"/>
              <w:spacing w:before="201" w:line="222" w:lineRule="auto"/>
              <w:rPr/>
            </w:pPr>
            <w:r>
              <w:rPr>
                <w:rFonts w:ascii="Times New Roman" w:hAnsi="Times New Roman" w:eastAsia="Times New Roman" w:cs="Times New Roman"/>
                <w:b/>
                <w:bCs/>
                <w:spacing w:val="-6"/>
              </w:rPr>
              <w:t>1</w:t>
            </w:r>
            <w:r>
              <w:rPr>
                <w:b/>
                <w:bCs/>
                <w:spacing w:val="-6"/>
              </w:rPr>
              <w:t>、建设地点及外环境关系</w:t>
            </w:r>
          </w:p>
          <w:p>
            <w:pPr>
              <w:pStyle w:val="TableText"/>
              <w:ind w:left="603"/>
              <w:spacing w:before="200" w:line="222" w:lineRule="auto"/>
              <w:rPr/>
            </w:pPr>
            <w:r>
              <w:rPr>
                <w:spacing w:val="-5"/>
              </w:rPr>
              <w:t>（</w:t>
            </w:r>
            <w:r>
              <w:rPr>
                <w:rFonts w:ascii="Times New Roman" w:hAnsi="Times New Roman" w:eastAsia="Times New Roman" w:cs="Times New Roman"/>
                <w:spacing w:val="-5"/>
              </w:rPr>
              <w:t>1</w:t>
            </w:r>
            <w:r>
              <w:rPr>
                <w:spacing w:val="-5"/>
              </w:rPr>
              <w:t>）医院外环境关系</w:t>
            </w:r>
          </w:p>
          <w:p>
            <w:pPr>
              <w:pStyle w:val="TableText"/>
              <w:ind w:left="124" w:right="122" w:firstLine="482"/>
              <w:spacing w:before="201" w:line="366" w:lineRule="auto"/>
              <w:rPr/>
            </w:pPr>
            <w:r>
              <w:rPr>
                <w:spacing w:val="-4"/>
              </w:rPr>
              <w:t>成都京东方医院有限公司位于四川省成都市双流区生物城中路二段</w:t>
            </w:r>
            <w:r>
              <w:rPr>
                <w:spacing w:val="-24"/>
              </w:rPr>
              <w:t xml:space="preserve"> </w:t>
            </w:r>
            <w:r>
              <w:rPr>
                <w:rFonts w:ascii="Times New Roman" w:hAnsi="Times New Roman" w:eastAsia="Times New Roman" w:cs="Times New Roman"/>
                <w:spacing w:val="-4"/>
              </w:rPr>
              <w:t>18</w:t>
            </w:r>
            <w:r>
              <w:rPr>
                <w:rFonts w:ascii="Times New Roman" w:hAnsi="Times New Roman" w:eastAsia="Times New Roman" w:cs="Times New Roman"/>
                <w:spacing w:val="22"/>
              </w:rPr>
              <w:t xml:space="preserve"> </w:t>
            </w:r>
            <w:r>
              <w:rPr>
                <w:spacing w:val="-4"/>
              </w:rPr>
              <w:t>号（项目地理</w:t>
            </w:r>
            <w:r>
              <w:rPr/>
              <w:t xml:space="preserve"> </w:t>
            </w:r>
            <w:r>
              <w:rPr>
                <w:spacing w:val="-5"/>
              </w:rPr>
              <w:t>位置见图</w:t>
            </w:r>
            <w:r>
              <w:rPr>
                <w:spacing w:val="-5"/>
              </w:rPr>
              <w:t xml:space="preserve"> </w:t>
            </w:r>
            <w:r>
              <w:rPr>
                <w:rFonts w:ascii="Times New Roman" w:hAnsi="Times New Roman" w:eastAsia="Times New Roman" w:cs="Times New Roman"/>
                <w:spacing w:val="-5"/>
              </w:rPr>
              <w:t>2-1</w:t>
            </w:r>
            <w:r>
              <w:rPr>
                <w:spacing w:val="-5"/>
              </w:rPr>
              <w:t>）。医院东侧为剑南大道南段，南侧为生物城中路二段，西侧为慧云三路，</w:t>
            </w:r>
            <w:r>
              <w:rPr>
                <w:spacing w:val="3"/>
              </w:rPr>
              <w:t xml:space="preserve"> </w:t>
            </w:r>
            <w:r>
              <w:rPr>
                <w:spacing w:val="-1"/>
              </w:rPr>
              <w:t>北侧为凤凰路，景星路从医院中部穿过。医院周围环境示意图见图</w:t>
            </w:r>
            <w:r>
              <w:rPr>
                <w:spacing w:val="-45"/>
              </w:rPr>
              <w:t xml:space="preserve"> </w:t>
            </w:r>
            <w:r>
              <w:rPr>
                <w:rFonts w:ascii="Times New Roman" w:hAnsi="Times New Roman" w:eastAsia="Times New Roman" w:cs="Times New Roman"/>
                <w:spacing w:val="-1"/>
              </w:rPr>
              <w:t>2-2</w:t>
            </w:r>
            <w:r>
              <w:rPr>
                <w:spacing w:val="-1"/>
              </w:rPr>
              <w:t>。</w:t>
            </w:r>
          </w:p>
        </w:tc>
      </w:tr>
    </w:tbl>
    <w:p>
      <w:pPr>
        <w:ind w:left="437"/>
        <w:spacing w:before="133"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7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29"/>
          <w:w w:val="101"/>
          <w:position w:val="2"/>
        </w:rPr>
        <w:t xml:space="preserve"> </w:t>
      </w:r>
      <w:r>
        <w:rPr>
          <w:rFonts w:ascii="DengXian" w:hAnsi="DengXian" w:eastAsia="DengXian" w:cs="DengXian"/>
          <w:sz w:val="21"/>
          <w:szCs w:val="21"/>
          <w:spacing w:val="-1"/>
          <w:position w:val="2"/>
        </w:rPr>
        <w:t>页</w:t>
      </w:r>
    </w:p>
    <w:p>
      <w:pPr>
        <w:spacing w:line="299" w:lineRule="exact"/>
        <w:sectPr>
          <w:footerReference w:type="default" r:id="rId6"/>
          <w:pgSz w:w="11905" w:h="16840"/>
          <w:pgMar w:top="1263" w:right="1132" w:bottom="400" w:left="1360" w:header="0" w:footer="0" w:gutter="0"/>
        </w:sectPr>
        <w:rPr>
          <w:rFonts w:ascii="DengXian" w:hAnsi="DengXian" w:eastAsia="DengXian" w:cs="DengXian"/>
          <w:sz w:val="21"/>
          <w:szCs w:val="21"/>
        </w:rPr>
      </w:pPr>
    </w:p>
    <w:tbl>
      <w:tblPr>
        <w:tblStyle w:val="TableNormal"/>
        <w:tblW w:w="940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6"/>
      </w:tblGrid>
      <w:tr>
        <w:trPr>
          <w:trHeight w:val="14097" w:hRule="atLeast"/>
        </w:trPr>
        <w:tc>
          <w:tcPr>
            <w:tcW w:w="9406" w:type="dxa"/>
            <w:vAlign w:val="top"/>
          </w:tcPr>
          <w:p>
            <w:pPr>
              <w:ind w:firstLine="150"/>
              <w:spacing w:before="18" w:line="6119" w:lineRule="exact"/>
              <w:rPr/>
            </w:pPr>
            <w:r>
              <w:drawing>
                <wp:anchor distT="0" distB="0" distL="0" distR="0" simplePos="0" relativeHeight="251658240" behindDoc="1" locked="0" layoutInCell="0" allowOverlap="1">
                  <wp:simplePos x="0" y="0"/>
                  <wp:positionH relativeFrom="page">
                    <wp:posOffset>936116</wp:posOffset>
                  </wp:positionH>
                  <wp:positionV relativeFrom="page">
                    <wp:posOffset>4879466</wp:posOffset>
                  </wp:positionV>
                  <wp:extent cx="5823966" cy="3777615"/>
                  <wp:effectExtent l="0" t="0" r="0" b="0"/>
                  <wp:wrapNone/>
                  <wp:docPr id="2" name="IM 2"/>
                  <wp:cNvGraphicFramePr/>
                  <a:graphic>
                    <a:graphicData uri="http://schemas.openxmlformats.org/drawingml/2006/picture">
                      <pic:pic>
                        <pic:nvPicPr>
                          <pic:cNvPr id="2" name="IM 2"/>
                          <pic:cNvPicPr/>
                        </pic:nvPicPr>
                        <pic:blipFill>
                          <a:blip r:embed="rId8"/>
                          <a:stretch>
                            <a:fillRect/>
                          </a:stretch>
                        </pic:blipFill>
                        <pic:spPr>
                          <a:xfrm rot="0">
                            <a:off x="0" y="0"/>
                            <a:ext cx="5823966" cy="3777615"/>
                          </a:xfrm>
                          <a:prstGeom prst="rect">
                            <a:avLst/>
                          </a:prstGeom>
                        </pic:spPr>
                      </pic:pic>
                    </a:graphicData>
                  </a:graphic>
                </wp:anchor>
              </w:drawing>
            </w:r>
            <w:r>
              <w:rPr>
                <w:position w:val="-122"/>
              </w:rPr>
              <w:pict>
                <v:group id="_x0000_s4" style="mso-position-vertical-relative:line;mso-position-horizontal-relative:char;width:456.2pt;height:306pt;" filled="false" stroked="false" coordsize="9124,6120" coordorigin="0,0">
                  <v:shape id="_x0000_s6" style="position:absolute;left:13;top:15;width:9110;height:6092;" filled="false" stroked="false" type="#_x0000_t75">
                    <v:imagedata o:title="" r:id="rId9"/>
                  </v:shape>
                  <v:shape id="_x0000_s8" style="position:absolute;left:-20;top:-20;width:9164;height:6160;" filled="false" stroked="false" type="#_x0000_t202">
                    <v:fill on="false"/>
                    <v:stroke on="false"/>
                    <v:path/>
                    <v:imagedata o:title=""/>
                    <o:lock v:ext="edit" aspectratio="false"/>
                    <v:textbox inset="0mm,0mm,0mm,0mm">
                      <w:txbxContent>
                        <w:p>
                          <w:pPr>
                            <w:spacing w:line="20" w:lineRule="exact"/>
                            <w:rPr/>
                          </w:pPr>
                          <w:r/>
                        </w:p>
                        <w:tbl>
                          <w:tblPr>
                            <w:tblStyle w:val="TableNormal"/>
                            <w:tblW w:w="9103" w:type="dxa"/>
                            <w:tblInd w:w="30" w:type="dxa"/>
                            <w:tblLayout w:type="fixed"/>
                            <w:tblBorders>
                              <w:left w:val="single" w:color="000000" w:sz="8" w:space="0"/>
                              <w:bottom w:val="single" w:color="000000" w:sz="8" w:space="0"/>
                              <w:right w:val="single" w:color="000000" w:sz="8" w:space="0"/>
                              <w:top w:val="single" w:color="000000" w:sz="8" w:space="0"/>
                            </w:tblBorders>
                          </w:tblPr>
                          <w:tblGrid>
                            <w:gridCol w:w="9103"/>
                          </w:tblGrid>
                          <w:tr>
                            <w:trPr>
                              <w:trHeight w:val="6079" w:hRule="atLeast"/>
                            </w:trPr>
                            <w:tc>
                              <w:tcPr>
                                <w:tcW w:w="9103" w:type="dxa"/>
                                <w:vAlign w:val="top"/>
                              </w:tcPr>
                              <w:p>
                                <w:pPr>
                                  <w:spacing w:before="10"/>
                                  <w:rPr/>
                                </w:pPr>
                                <w:r/>
                              </w:p>
                              <w:p>
                                <w:pPr>
                                  <w:spacing w:before="10"/>
                                  <w:rPr/>
                                </w:pPr>
                                <w:r/>
                              </w:p>
                              <w:p>
                                <w:pPr>
                                  <w:spacing w:before="10"/>
                                  <w:rPr/>
                                </w:pPr>
                                <w:r/>
                              </w:p>
                              <w:p>
                                <w:pPr>
                                  <w:spacing w:before="10"/>
                                  <w:rPr/>
                                </w:pPr>
                                <w:r/>
                              </w:p>
                              <w:p>
                                <w:pPr>
                                  <w:spacing w:before="9"/>
                                  <w:rPr/>
                                </w:pPr>
                                <w:r/>
                              </w:p>
                              <w:p>
                                <w:pPr>
                                  <w:spacing w:before="9"/>
                                  <w:rPr/>
                                </w:pPr>
                                <w:r/>
                              </w:p>
                              <w:p>
                                <w:pPr>
                                  <w:spacing w:before="9"/>
                                  <w:rPr/>
                                </w:pPr>
                                <w:r/>
                              </w:p>
                              <w:p>
                                <w:pPr>
                                  <w:spacing w:before="9"/>
                                  <w:rPr/>
                                </w:pPr>
                                <w:r/>
                              </w:p>
                              <w:p>
                                <w:pPr>
                                  <w:spacing w:before="9"/>
                                  <w:rPr/>
                                </w:pPr>
                                <w:r/>
                              </w:p>
                              <w:p>
                                <w:pPr>
                                  <w:spacing w:before="9"/>
                                  <w:rPr/>
                                </w:pPr>
                                <w:r/>
                              </w:p>
                              <w:p>
                                <w:pPr>
                                  <w:spacing w:before="9"/>
                                  <w:rPr/>
                                </w:pPr>
                                <w:r/>
                              </w:p>
                              <w:p>
                                <w:pPr>
                                  <w:spacing w:before="9"/>
                                  <w:rPr/>
                                </w:pPr>
                                <w:r/>
                              </w:p>
                              <w:p>
                                <w:pPr>
                                  <w:spacing w:before="9"/>
                                  <w:rPr/>
                                </w:pPr>
                                <w:r/>
                              </w:p>
                              <w:p>
                                <w:pPr>
                                  <w:spacing w:before="9"/>
                                  <w:rPr/>
                                </w:pPr>
                                <w:r/>
                              </w:p>
                              <w:p>
                                <w:pPr>
                                  <w:spacing w:before="9"/>
                                  <w:rPr/>
                                </w:pPr>
                                <w:r/>
                              </w:p>
                              <w:p>
                                <w:pPr>
                                  <w:spacing w:before="9"/>
                                  <w:rPr/>
                                </w:pPr>
                                <w:r/>
                              </w:p>
                              <w:p>
                                <w:pPr>
                                  <w:spacing w:before="9"/>
                                  <w:rPr/>
                                </w:pPr>
                                <w:r/>
                              </w:p>
                              <w:p>
                                <w:pPr>
                                  <w:spacing w:before="9"/>
                                  <w:rPr/>
                                </w:pPr>
                                <w:r/>
                              </w:p>
                              <w:tbl>
                                <w:tblPr>
                                  <w:tblStyle w:val="TableNormal"/>
                                  <w:tblW w:w="2616" w:type="dxa"/>
                                  <w:tblInd w:w="376" w:type="dxa"/>
                                  <w:shd w:val="clear" w:fill="FFFFFF"/>
                                  <w:tblLayout w:type="fixed"/>
                                  <w:tblBorders>
                                    <w:left w:val="single" w:color="000000" w:sz="4" w:space="0"/>
                                    <w:bottom w:val="single" w:color="000000" w:sz="4" w:space="0"/>
                                    <w:right w:val="single" w:color="000000" w:sz="4" w:space="0"/>
                                    <w:top w:val="single" w:color="000000" w:sz="4" w:space="0"/>
                                  </w:tblBorders>
                                </w:tblPr>
                                <w:tblGrid>
                                  <w:gridCol w:w="2616"/>
                                </w:tblGrid>
                                <w:tr>
                                  <w:trPr>
                                    <w:trHeight w:val="507" w:hRule="atLeast"/>
                                  </w:trPr>
                                  <w:tc>
                                    <w:tcPr>
                                      <w:shd w:val="clear" w:fill="FFFFFF"/>
                                      <w:tcW w:w="2616" w:type="dxa"/>
                                      <w:vAlign w:val="top"/>
                                    </w:tcPr>
                                    <w:p>
                                      <w:pPr>
                                        <w:ind w:left="227" w:right="219" w:firstLine="173"/>
                                        <w:spacing w:before="64" w:line="229" w:lineRule="auto"/>
                                        <w:rPr>
                                          <w:rFonts w:ascii="SimSun" w:hAnsi="SimSun" w:eastAsia="SimSun" w:cs="SimSun"/>
                                          <w:sz w:val="16"/>
                                          <w:szCs w:val="16"/>
                                        </w:rPr>
                                      </w:pPr>
                                      <w:r>
                                        <w:rPr>
                                          <w:rFonts w:ascii="SimSun" w:hAnsi="SimSun" w:eastAsia="SimSun" w:cs="SimSun"/>
                                          <w:sz w:val="16"/>
                                          <w:szCs w:val="16"/>
                                          <w:spacing w:val="5"/>
                                        </w:rPr>
                                        <w:t>成都京东方医院有限公司</w:t>
                                      </w:r>
                                      <w:r>
                                        <w:rPr>
                                          <w:rFonts w:ascii="SimSun" w:hAnsi="SimSun" w:eastAsia="SimSun" w:cs="SimSun"/>
                                          <w:sz w:val="16"/>
                                          <w:szCs w:val="16"/>
                                          <w:spacing w:val="1"/>
                                        </w:rPr>
                                        <w:t xml:space="preserve">   </w:t>
                                      </w:r>
                                      <w:r>
                                        <w:rPr>
                                          <w:rFonts w:ascii="SimSun" w:hAnsi="SimSun" w:eastAsia="SimSun" w:cs="SimSun"/>
                                          <w:sz w:val="16"/>
                                          <w:szCs w:val="16"/>
                                          <w:spacing w:val="3"/>
                                        </w:rPr>
                                        <w:t>（新增</w:t>
                                      </w:r>
                                      <w:r>
                                        <w:rPr>
                                          <w:rFonts w:ascii="SimSun" w:hAnsi="SimSun" w:eastAsia="SimSun" w:cs="SimSun"/>
                                          <w:sz w:val="10"/>
                                          <w:szCs w:val="10"/>
                                          <w:spacing w:val="3"/>
                                          <w:position w:val="4"/>
                                        </w:rPr>
                                        <w:t>90</w:t>
                                      </w:r>
                                      <w:r>
                                        <w:rPr>
                                          <w:rFonts w:ascii="SimSun" w:hAnsi="SimSun" w:eastAsia="SimSun" w:cs="SimSun"/>
                                          <w:sz w:val="16"/>
                                          <w:szCs w:val="16"/>
                                          <w:spacing w:val="3"/>
                                        </w:rPr>
                                        <w:t>Y微球介入治疗项目）</w:t>
                                      </w:r>
                                    </w:p>
                                  </w:tc>
                                </w:tr>
                              </w:tbl>
                              <w:p>
                                <w:pPr>
                                  <w:rPr>
                                    <w:rFonts w:ascii="Arial"/>
                                    <w:sz w:val="21"/>
                                  </w:rPr>
                                </w:pPr>
                                <w:r/>
                              </w:p>
                            </w:tc>
                          </w:tr>
                        </w:tbl>
                        <w:p>
                          <w:pPr>
                            <w:rPr>
                              <w:rFonts w:ascii="Arial"/>
                              <w:sz w:val="21"/>
                            </w:rPr>
                          </w:pPr>
                          <w:r/>
                        </w:p>
                      </w:txbxContent>
                    </v:textbox>
                  </v:shape>
                  <v:shape id="_x0000_s10" style="position:absolute;left:4013;top:4510;width:143;height:88;" fillcolor="#000000" filled="true" stroked="false" coordsize="143,88" coordorigin="0,0" path="m,l142,15l19,88l0,0e"/>
                </v:group>
              </w:pict>
            </w:r>
          </w:p>
          <w:p>
            <w:pPr>
              <w:pStyle w:val="TableText"/>
              <w:ind w:left="2521"/>
              <w:spacing w:before="41" w:line="222" w:lineRule="auto"/>
              <w:rPr>
                <w:sz w:val="21"/>
                <w:szCs w:val="21"/>
              </w:rPr>
            </w:pPr>
            <w:r>
              <w:rPr>
                <w:sz w:val="21"/>
                <w:szCs w:val="21"/>
                <w:spacing w:val="-2"/>
              </w:rPr>
              <w:t>图</w:t>
            </w:r>
            <w:r>
              <w:rPr>
                <w:sz w:val="21"/>
                <w:szCs w:val="21"/>
                <w:spacing w:val="-41"/>
              </w:rPr>
              <w:t xml:space="preserve"> </w:t>
            </w:r>
            <w:r>
              <w:rPr>
                <w:rFonts w:ascii="Times New Roman" w:hAnsi="Times New Roman" w:eastAsia="Times New Roman" w:cs="Times New Roman"/>
                <w:sz w:val="21"/>
                <w:szCs w:val="21"/>
                <w:spacing w:val="-2"/>
              </w:rPr>
              <w:t>2-1  </w:t>
            </w:r>
            <w:r>
              <w:rPr>
                <w:sz w:val="21"/>
                <w:szCs w:val="21"/>
                <w:spacing w:val="-2"/>
              </w:rPr>
              <w:t>成都京东方医院有限公司地理位置示意图</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1786"/>
              <w:spacing w:before="68" w:line="220" w:lineRule="auto"/>
              <w:rPr>
                <w:sz w:val="21"/>
                <w:szCs w:val="21"/>
              </w:rPr>
            </w:pPr>
            <w:r>
              <w:rPr>
                <w:sz w:val="21"/>
                <w:szCs w:val="21"/>
                <w:spacing w:val="-1"/>
              </w:rPr>
              <w:t>图</w:t>
            </w:r>
            <w:r>
              <w:rPr>
                <w:sz w:val="21"/>
                <w:szCs w:val="21"/>
                <w:spacing w:val="-48"/>
              </w:rPr>
              <w:t xml:space="preserve"> </w:t>
            </w:r>
            <w:r>
              <w:rPr>
                <w:rFonts w:ascii="Times New Roman" w:hAnsi="Times New Roman" w:eastAsia="Times New Roman" w:cs="Times New Roman"/>
                <w:sz w:val="21"/>
                <w:szCs w:val="21"/>
                <w:spacing w:val="-1"/>
              </w:rPr>
              <w:t>2-2  </w:t>
            </w:r>
            <w:r>
              <w:rPr>
                <w:sz w:val="21"/>
                <w:szCs w:val="21"/>
                <w:spacing w:val="-1"/>
              </w:rPr>
              <w:t>成都京东方医院有限公司外环境关</w:t>
            </w:r>
            <w:r>
              <w:rPr>
                <w:sz w:val="21"/>
                <w:szCs w:val="21"/>
                <w:spacing w:val="-2"/>
              </w:rPr>
              <w:t>系及总平面布局示意图</w:t>
            </w:r>
          </w:p>
          <w:p>
            <w:pPr>
              <w:pStyle w:val="TableText"/>
              <w:ind w:left="603"/>
              <w:spacing w:before="107" w:line="222" w:lineRule="auto"/>
              <w:rPr/>
            </w:pPr>
            <w:r>
              <w:rPr>
                <w:spacing w:val="-4"/>
              </w:rPr>
              <w:t>（</w:t>
            </w:r>
            <w:r>
              <w:rPr>
                <w:rFonts w:ascii="Times New Roman" w:hAnsi="Times New Roman" w:eastAsia="Times New Roman" w:cs="Times New Roman"/>
                <w:spacing w:val="-4"/>
              </w:rPr>
              <w:t>2</w:t>
            </w:r>
            <w:r>
              <w:rPr>
                <w:spacing w:val="-4"/>
              </w:rPr>
              <w:t>）肿瘤中心及急诊楼外环境关系</w:t>
            </w:r>
          </w:p>
          <w:p>
            <w:pPr>
              <w:pStyle w:val="TableText"/>
              <w:ind w:left="127" w:right="105" w:firstLine="477"/>
              <w:spacing w:before="200" w:line="326" w:lineRule="auto"/>
              <w:rPr/>
            </w:pPr>
            <w:r>
              <w:rPr>
                <w:spacing w:val="1"/>
              </w:rPr>
              <w:t>本项目依托核医学科一层位于肿瘤中心，该肿瘤中心位于医院北部，其东侧为室外</w:t>
            </w:r>
            <w:r>
              <w:rPr>
                <w:spacing w:val="13"/>
              </w:rPr>
              <w:t xml:space="preserve"> </w:t>
            </w:r>
            <w:r>
              <w:rPr>
                <w:spacing w:val="-11"/>
              </w:rPr>
              <w:t>绿化、道路及医技楼，</w:t>
            </w:r>
            <w:r>
              <w:rPr>
                <w:spacing w:val="-11"/>
              </w:rPr>
              <w:t xml:space="preserve"> </w:t>
            </w:r>
            <w:r>
              <w:rPr>
                <w:spacing w:val="-11"/>
              </w:rPr>
              <w:t>南侧为室外绿化、道路及老年中心，</w:t>
            </w:r>
            <w:r>
              <w:rPr>
                <w:spacing w:val="-11"/>
              </w:rPr>
              <w:t xml:space="preserve"> </w:t>
            </w:r>
            <w:r>
              <w:rPr>
                <w:spacing w:val="-11"/>
              </w:rPr>
              <w:t>西侧为二期预留用地，北侧为</w:t>
            </w:r>
          </w:p>
        </w:tc>
      </w:tr>
    </w:tbl>
    <w:p>
      <w:pPr>
        <w:pStyle w:val="BodyText"/>
        <w:spacing w:line="216" w:lineRule="exact"/>
        <w:rPr>
          <w:sz w:val="18"/>
        </w:rPr>
      </w:pPr>
      <w:r/>
    </w:p>
    <w:p>
      <w:pPr>
        <w:spacing w:line="216" w:lineRule="exact"/>
        <w:sectPr>
          <w:footerReference w:type="default" r:id="rId7"/>
          <w:pgSz w:w="11905" w:h="16840"/>
          <w:pgMar w:top="1263" w:right="1132" w:bottom="1242" w:left="1360" w:header="0" w:footer="943" w:gutter="0"/>
        </w:sectPr>
        <w:rPr>
          <w:sz w:val="18"/>
          <w:szCs w:val="18"/>
        </w:rPr>
      </w:pPr>
    </w:p>
    <w:tbl>
      <w:tblPr>
        <w:tblStyle w:val="TableNormal"/>
        <w:tblW w:w="940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6"/>
      </w:tblGrid>
      <w:tr>
        <w:trPr>
          <w:trHeight w:val="14190" w:hRule="atLeast"/>
        </w:trPr>
        <w:tc>
          <w:tcPr>
            <w:tcW w:w="9406" w:type="dxa"/>
            <w:vAlign w:val="top"/>
          </w:tcPr>
          <w:p>
            <w:pPr>
              <w:pStyle w:val="TableText"/>
              <w:ind w:left="141"/>
              <w:spacing w:before="131" w:line="222" w:lineRule="auto"/>
              <w:rPr/>
            </w:pPr>
            <w:r>
              <w:rPr>
                <w:spacing w:val="-7"/>
              </w:rPr>
              <w:t>室外绿化及道路等。</w:t>
            </w:r>
          </w:p>
          <w:p>
            <w:pPr>
              <w:pStyle w:val="TableText"/>
              <w:ind w:left="121" w:right="106" w:firstLine="482"/>
              <w:spacing w:before="199" w:line="369" w:lineRule="auto"/>
              <w:jc w:val="both"/>
              <w:rPr/>
            </w:pPr>
            <w:r>
              <w:rPr>
                <w:spacing w:val="-2"/>
              </w:rPr>
              <w:t>本项目依托的</w:t>
            </w:r>
            <w:r>
              <w:rPr>
                <w:spacing w:val="-2"/>
              </w:rPr>
              <w:t xml:space="preserve"> </w:t>
            </w:r>
            <w:r>
              <w:rPr>
                <w:rFonts w:ascii="Times New Roman" w:hAnsi="Times New Roman" w:eastAsia="Times New Roman" w:cs="Times New Roman"/>
                <w:spacing w:val="-2"/>
              </w:rPr>
              <w:t>DSA  </w:t>
            </w:r>
            <w:r>
              <w:rPr>
                <w:spacing w:val="-2"/>
              </w:rPr>
              <w:t>检查室</w:t>
            </w:r>
            <w:r>
              <w:rPr>
                <w:spacing w:val="-2"/>
              </w:rPr>
              <w:t xml:space="preserve"> </w:t>
            </w:r>
            <w:r>
              <w:rPr>
                <w:rFonts w:ascii="Times New Roman" w:hAnsi="Times New Roman" w:eastAsia="Times New Roman" w:cs="Times New Roman"/>
                <w:spacing w:val="-2"/>
              </w:rPr>
              <w:t>2  </w:t>
            </w:r>
            <w:r>
              <w:rPr>
                <w:spacing w:val="-2"/>
              </w:rPr>
              <w:t>位于院内急诊楼二层心脑中心，该急诊楼位于医院东</w:t>
            </w:r>
            <w:r>
              <w:rPr>
                <w:spacing w:val="12"/>
              </w:rPr>
              <w:t xml:space="preserve"> </w:t>
            </w:r>
            <w:r>
              <w:rPr>
                <w:spacing w:val="-8"/>
              </w:rPr>
              <w:t>部，其东侧为室外绿化、道路及停车场，</w:t>
            </w:r>
            <w:r>
              <w:rPr>
                <w:spacing w:val="-8"/>
              </w:rPr>
              <w:t xml:space="preserve"> </w:t>
            </w:r>
            <w:r>
              <w:rPr>
                <w:spacing w:val="-8"/>
              </w:rPr>
              <w:t>南侧为室外绿化及道路等，西侧为室外绿化、道</w:t>
            </w:r>
            <w:r>
              <w:rPr>
                <w:spacing w:val="10"/>
              </w:rPr>
              <w:t xml:space="preserve"> </w:t>
            </w:r>
            <w:r>
              <w:rPr>
                <w:spacing w:val="-5"/>
              </w:rPr>
              <w:t>路综合门诊楼及医技楼，北侧为室外绿化、道路、综合住院楼妇儿中心等。医院总平面布</w:t>
            </w:r>
            <w:r>
              <w:rPr>
                <w:spacing w:val="7"/>
              </w:rPr>
              <w:t xml:space="preserve"> </w:t>
            </w:r>
            <w:r>
              <w:rPr>
                <w:spacing w:val="-2"/>
              </w:rPr>
              <w:t>局示意图见图</w:t>
            </w:r>
            <w:r>
              <w:rPr>
                <w:spacing w:val="-55"/>
              </w:rPr>
              <w:t xml:space="preserve"> </w:t>
            </w:r>
            <w:r>
              <w:rPr>
                <w:rFonts w:ascii="Times New Roman" w:hAnsi="Times New Roman" w:eastAsia="Times New Roman" w:cs="Times New Roman"/>
                <w:spacing w:val="-2"/>
              </w:rPr>
              <w:t>2-2</w:t>
            </w:r>
            <w:r>
              <w:rPr>
                <w:spacing w:val="-2"/>
              </w:rPr>
              <w:t>。</w:t>
            </w:r>
          </w:p>
          <w:p>
            <w:pPr>
              <w:pStyle w:val="TableText"/>
              <w:ind w:left="610" w:right="5596" w:hanging="4"/>
              <w:spacing w:before="36" w:line="361" w:lineRule="auto"/>
              <w:rPr/>
            </w:pPr>
            <w:r>
              <w:rPr>
                <w:b/>
                <w:bCs/>
                <w:spacing w:val="-6"/>
              </w:rPr>
              <w:t>（</w:t>
            </w:r>
            <w:r>
              <w:rPr>
                <w:rFonts w:ascii="Times New Roman" w:hAnsi="Times New Roman" w:eastAsia="Times New Roman" w:cs="Times New Roman"/>
                <w:b/>
                <w:bCs/>
                <w:spacing w:val="-6"/>
              </w:rPr>
              <w:t>3</w:t>
            </w:r>
            <w:r>
              <w:rPr>
                <w:b/>
                <w:bCs/>
                <w:spacing w:val="-6"/>
              </w:rPr>
              <w:t>）辐射工作场所外环境关系</w:t>
            </w:r>
            <w:r>
              <w:rPr>
                <w:spacing w:val="8"/>
              </w:rPr>
              <w:t xml:space="preserve"> </w:t>
            </w:r>
            <w:r>
              <w:rPr>
                <w:b/>
                <w:bCs/>
                <w:spacing w:val="-6"/>
              </w:rPr>
              <w:t>心脑中心</w:t>
            </w:r>
            <w:r>
              <w:rPr>
                <w:spacing w:val="-48"/>
              </w:rPr>
              <w:t xml:space="preserve"> </w:t>
            </w:r>
            <w:r>
              <w:rPr>
                <w:rFonts w:ascii="Times New Roman" w:hAnsi="Times New Roman" w:eastAsia="Times New Roman" w:cs="Times New Roman"/>
                <w:b/>
                <w:bCs/>
                <w:spacing w:val="-6"/>
              </w:rPr>
              <w:t>DSA</w:t>
            </w:r>
            <w:r>
              <w:rPr>
                <w:rFonts w:ascii="Times New Roman" w:hAnsi="Times New Roman" w:eastAsia="Times New Roman" w:cs="Times New Roman"/>
                <w:b/>
                <w:bCs/>
                <w:spacing w:val="18"/>
              </w:rPr>
              <w:t xml:space="preserve"> </w:t>
            </w:r>
            <w:r>
              <w:rPr>
                <w:b/>
                <w:bCs/>
                <w:spacing w:val="-6"/>
              </w:rPr>
              <w:t>检查室</w:t>
            </w:r>
            <w:r>
              <w:rPr>
                <w:spacing w:val="-53"/>
              </w:rPr>
              <w:t xml:space="preserve"> </w:t>
            </w:r>
            <w:r>
              <w:rPr>
                <w:rFonts w:ascii="Times New Roman" w:hAnsi="Times New Roman" w:eastAsia="Times New Roman" w:cs="Times New Roman"/>
                <w:b/>
                <w:bCs/>
                <w:spacing w:val="-6"/>
              </w:rPr>
              <w:t>2</w:t>
            </w:r>
            <w:r>
              <w:rPr>
                <w:b/>
                <w:bCs/>
                <w:spacing w:val="-6"/>
              </w:rPr>
              <w:t>：</w:t>
            </w:r>
          </w:p>
          <w:p>
            <w:pPr>
              <w:pStyle w:val="TableText"/>
              <w:ind w:left="128" w:right="105" w:firstLine="476"/>
              <w:spacing w:before="41" w:line="366" w:lineRule="auto"/>
              <w:jc w:val="both"/>
              <w:rPr/>
            </w:pPr>
            <w:r>
              <w:rPr>
                <w:spacing w:val="-3"/>
              </w:rPr>
              <w:t>本项目</w:t>
            </w:r>
            <w:r>
              <w:rPr>
                <w:spacing w:val="-48"/>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26"/>
              </w:rPr>
              <w:t xml:space="preserve"> </w:t>
            </w:r>
            <w:r>
              <w:rPr>
                <w:spacing w:val="-3"/>
              </w:rPr>
              <w:t>检查室</w:t>
            </w:r>
            <w:r>
              <w:rPr>
                <w:spacing w:val="-47"/>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6"/>
              </w:rPr>
              <w:t xml:space="preserve"> </w:t>
            </w:r>
            <w:r>
              <w:rPr>
                <w:spacing w:val="-3"/>
              </w:rPr>
              <w:t>位于院内急诊楼</w:t>
            </w:r>
            <w:r>
              <w:rPr>
                <w:spacing w:val="-47"/>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6"/>
                <w:w w:val="101"/>
              </w:rPr>
              <w:t xml:space="preserve"> </w:t>
            </w:r>
            <w:r>
              <w:rPr>
                <w:spacing w:val="-3"/>
              </w:rPr>
              <w:t>层心脑中心，本次仅在原有</w:t>
            </w:r>
            <w:r>
              <w:rPr>
                <w:spacing w:val="-48"/>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30"/>
              </w:rPr>
              <w:t xml:space="preserve"> </w:t>
            </w:r>
            <w:r>
              <w:rPr>
                <w:spacing w:val="-3"/>
              </w:rPr>
              <w:t>工作场所</w:t>
            </w:r>
            <w:r>
              <w:rPr/>
              <w:t xml:space="preserve"> </w:t>
            </w:r>
            <w:r>
              <w:rPr>
                <w:spacing w:val="-3"/>
              </w:rPr>
              <w:t>内新增使用放射性核素</w:t>
            </w:r>
            <w:r>
              <w:rPr>
                <w:spacing w:val="-54"/>
              </w:rPr>
              <w:t xml:space="preserve"> </w:t>
            </w:r>
            <w:r>
              <w:rPr>
                <w:rFonts w:ascii="Times New Roman" w:hAnsi="Times New Roman" w:eastAsia="Times New Roman" w:cs="Times New Roman"/>
                <w:sz w:val="15"/>
                <w:szCs w:val="15"/>
                <w:spacing w:val="-3"/>
                <w:position w:val="8"/>
              </w:rPr>
              <w:t>99m</w:t>
            </w:r>
            <w:r>
              <w:rPr>
                <w:rFonts w:ascii="Times New Roman" w:hAnsi="Times New Roman" w:eastAsia="Times New Roman" w:cs="Times New Roman"/>
                <w:spacing w:val="-3"/>
              </w:rPr>
              <w:t>Tc</w:t>
            </w:r>
            <w:r>
              <w:rPr>
                <w:rFonts w:ascii="Times New Roman" w:hAnsi="Times New Roman" w:eastAsia="Times New Roman" w:cs="Times New Roman"/>
                <w:spacing w:val="19"/>
              </w:rPr>
              <w:t xml:space="preserve"> </w:t>
            </w:r>
            <w:r>
              <w:rPr>
                <w:spacing w:val="-3"/>
              </w:rPr>
              <w:t>及</w:t>
            </w:r>
            <w:r>
              <w:rPr>
                <w:spacing w:val="-52"/>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15"/>
              </w:rPr>
              <w:t xml:space="preserve"> </w:t>
            </w:r>
            <w:r>
              <w:rPr>
                <w:spacing w:val="-3"/>
              </w:rPr>
              <w:t>开展介入微球治疗，不涉及原工作场所布局、屏蔽体</w:t>
            </w:r>
            <w:r>
              <w:rPr/>
              <w:t xml:space="preserve"> </w:t>
            </w:r>
            <w:r>
              <w:rPr>
                <w:spacing w:val="-4"/>
              </w:rPr>
              <w:t>结构及通排风系统等的改动。</w:t>
            </w:r>
          </w:p>
          <w:p>
            <w:pPr>
              <w:pStyle w:val="TableText"/>
              <w:ind w:left="123" w:right="107" w:firstLine="480"/>
              <w:spacing w:before="35" w:line="372" w:lineRule="auto"/>
              <w:rPr/>
            </w:pPr>
            <w:r>
              <w:rPr>
                <w:spacing w:val="-2"/>
              </w:rPr>
              <w:t>本项目心脑中心共有</w:t>
            </w:r>
            <w:r>
              <w:rPr>
                <w:spacing w:val="-55"/>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20"/>
              </w:rPr>
              <w:t xml:space="preserve"> </w:t>
            </w:r>
            <w:r>
              <w:rPr>
                <w:spacing w:val="-2"/>
              </w:rPr>
              <w:t>座</w:t>
            </w:r>
            <w:r>
              <w:rPr>
                <w:spacing w:val="-55"/>
              </w:rPr>
              <w:t xml:space="preserve"> </w:t>
            </w:r>
            <w:r>
              <w:rPr>
                <w:rFonts w:ascii="Times New Roman" w:hAnsi="Times New Roman" w:eastAsia="Times New Roman" w:cs="Times New Roman"/>
                <w:spacing w:val="-2"/>
              </w:rPr>
              <w:t>DSA</w:t>
            </w:r>
            <w:r>
              <w:rPr>
                <w:rFonts w:ascii="Times New Roman" w:hAnsi="Times New Roman" w:eastAsia="Times New Roman" w:cs="Times New Roman"/>
                <w:spacing w:val="17"/>
              </w:rPr>
              <w:t xml:space="preserve"> </w:t>
            </w:r>
            <w:r>
              <w:rPr>
                <w:spacing w:val="-2"/>
              </w:rPr>
              <w:t>机房，</w:t>
            </w:r>
            <w:r>
              <w:rPr>
                <w:rFonts w:ascii="Times New Roman" w:hAnsi="Times New Roman" w:eastAsia="Times New Roman" w:cs="Times New Roman"/>
                <w:spacing w:val="-2"/>
              </w:rPr>
              <w:t>4</w:t>
            </w:r>
            <w:r>
              <w:rPr>
                <w:rFonts w:ascii="Times New Roman" w:hAnsi="Times New Roman" w:eastAsia="Times New Roman" w:cs="Times New Roman"/>
                <w:spacing w:val="20"/>
              </w:rPr>
              <w:t xml:space="preserve"> </w:t>
            </w:r>
            <w:r>
              <w:rPr>
                <w:spacing w:val="-2"/>
              </w:rPr>
              <w:t>座机房采取集中布置的方式，从</w:t>
            </w:r>
            <w:r>
              <w:rPr>
                <w:spacing w:val="-3"/>
              </w:rPr>
              <w:t>北至南依次</w:t>
            </w:r>
            <w:r>
              <w:rPr/>
              <w:t xml:space="preserve"> </w:t>
            </w:r>
            <w:r>
              <w:rPr>
                <w:spacing w:val="-8"/>
              </w:rPr>
              <w:t>为</w:t>
            </w:r>
            <w:r>
              <w:rPr>
                <w:spacing w:val="-49"/>
              </w:rPr>
              <w:t xml:space="preserve"> </w:t>
            </w:r>
            <w:r>
              <w:rPr>
                <w:rFonts w:ascii="Times New Roman" w:hAnsi="Times New Roman" w:eastAsia="Times New Roman" w:cs="Times New Roman"/>
                <w:spacing w:val="-8"/>
              </w:rPr>
              <w:t>DSA</w:t>
            </w:r>
            <w:r>
              <w:rPr>
                <w:rFonts w:ascii="Times New Roman" w:hAnsi="Times New Roman" w:eastAsia="Times New Roman" w:cs="Times New Roman"/>
                <w:spacing w:val="23"/>
                <w:w w:val="101"/>
              </w:rPr>
              <w:t xml:space="preserve"> </w:t>
            </w:r>
            <w:r>
              <w:rPr>
                <w:spacing w:val="-8"/>
              </w:rPr>
              <w:t>检查室</w:t>
            </w:r>
            <w:r>
              <w:rPr>
                <w:spacing w:val="-26"/>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6"/>
              </w:rPr>
              <w:t xml:space="preserve"> </w:t>
            </w:r>
            <w:r>
              <w:rPr>
                <w:spacing w:val="-8"/>
              </w:rPr>
              <w:t>、</w:t>
            </w:r>
            <w:r>
              <w:rPr>
                <w:rFonts w:ascii="Times New Roman" w:hAnsi="Times New Roman" w:eastAsia="Times New Roman" w:cs="Times New Roman"/>
                <w:spacing w:val="-8"/>
              </w:rPr>
              <w:t>DSA</w:t>
            </w:r>
            <w:r>
              <w:rPr>
                <w:rFonts w:ascii="Times New Roman" w:hAnsi="Times New Roman" w:eastAsia="Times New Roman" w:cs="Times New Roman"/>
                <w:spacing w:val="23"/>
                <w:w w:val="101"/>
              </w:rPr>
              <w:t xml:space="preserve"> </w:t>
            </w:r>
            <w:r>
              <w:rPr>
                <w:spacing w:val="-8"/>
              </w:rPr>
              <w:t>检查室</w:t>
            </w:r>
            <w:r>
              <w:rPr>
                <w:spacing w:val="-49"/>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25"/>
              </w:rPr>
              <w:t xml:space="preserve"> </w:t>
            </w:r>
            <w:r>
              <w:rPr>
                <w:spacing w:val="-8"/>
              </w:rPr>
              <w:t>、</w:t>
            </w:r>
            <w:r>
              <w:rPr>
                <w:rFonts w:ascii="Times New Roman" w:hAnsi="Times New Roman" w:eastAsia="Times New Roman" w:cs="Times New Roman"/>
                <w:spacing w:val="-8"/>
              </w:rPr>
              <w:t>DSA</w:t>
            </w:r>
            <w:r>
              <w:rPr>
                <w:rFonts w:ascii="Times New Roman" w:hAnsi="Times New Roman" w:eastAsia="Times New Roman" w:cs="Times New Roman"/>
                <w:spacing w:val="23"/>
              </w:rPr>
              <w:t xml:space="preserve"> </w:t>
            </w:r>
            <w:r>
              <w:rPr>
                <w:spacing w:val="-8"/>
              </w:rPr>
              <w:t>检查室</w:t>
            </w:r>
            <w:r>
              <w:rPr>
                <w:spacing w:val="-44"/>
              </w:rPr>
              <w:t xml:space="preserve"> </w:t>
            </w:r>
            <w:r>
              <w:rPr>
                <w:rFonts w:ascii="Times New Roman" w:hAnsi="Times New Roman" w:eastAsia="Times New Roman" w:cs="Times New Roman"/>
                <w:spacing w:val="-8"/>
              </w:rPr>
              <w:t>3</w:t>
            </w:r>
            <w:r>
              <w:rPr>
                <w:spacing w:val="-8"/>
              </w:rPr>
              <w:t>（预留）及</w:t>
            </w:r>
            <w:r>
              <w:rPr>
                <w:spacing w:val="-32"/>
              </w:rPr>
              <w:t xml:space="preserve"> </w:t>
            </w:r>
            <w:r>
              <w:rPr>
                <w:rFonts w:ascii="Times New Roman" w:hAnsi="Times New Roman" w:eastAsia="Times New Roman" w:cs="Times New Roman"/>
                <w:spacing w:val="-8"/>
              </w:rPr>
              <w:t>DSA</w:t>
            </w:r>
            <w:r>
              <w:rPr>
                <w:rFonts w:ascii="Times New Roman" w:hAnsi="Times New Roman" w:eastAsia="Times New Roman" w:cs="Times New Roman"/>
                <w:spacing w:val="23"/>
              </w:rPr>
              <w:t xml:space="preserve"> </w:t>
            </w:r>
            <w:r>
              <w:rPr>
                <w:spacing w:val="-8"/>
              </w:rPr>
              <w:t>检查</w:t>
            </w:r>
            <w:r>
              <w:rPr>
                <w:spacing w:val="-9"/>
              </w:rPr>
              <w:t>室</w:t>
            </w:r>
            <w:r>
              <w:rPr>
                <w:spacing w:val="-50"/>
              </w:rPr>
              <w:t xml:space="preserve"> </w:t>
            </w:r>
            <w:r>
              <w:rPr>
                <w:rFonts w:ascii="Times New Roman" w:hAnsi="Times New Roman" w:eastAsia="Times New Roman" w:cs="Times New Roman"/>
                <w:spacing w:val="-9"/>
              </w:rPr>
              <w:t>4</w:t>
            </w:r>
            <w:r>
              <w:rPr>
                <w:spacing w:val="-9"/>
              </w:rPr>
              <w:t>（预留</w:t>
            </w:r>
            <w:r>
              <w:rPr>
                <w:spacing w:val="-17"/>
              </w:rPr>
              <w:t>），</w:t>
            </w:r>
            <w:r>
              <w:rPr>
                <w:spacing w:val="-9"/>
              </w:rPr>
              <w:t>本</w:t>
            </w:r>
            <w:r>
              <w:rPr/>
              <w:t xml:space="preserve"> </w:t>
            </w:r>
            <w:r>
              <w:rPr/>
              <w:t>次仅涉及其中的</w:t>
            </w:r>
            <w:r>
              <w:rPr>
                <w:spacing w:val="-49"/>
              </w:rPr>
              <w:t xml:space="preserve"> </w:t>
            </w:r>
            <w:r>
              <w:rPr>
                <w:rFonts w:ascii="Times New Roman" w:hAnsi="Times New Roman" w:eastAsia="Times New Roman" w:cs="Times New Roman"/>
              </w:rPr>
              <w:t>DSA</w:t>
            </w:r>
            <w:r>
              <w:rPr>
                <w:rFonts w:ascii="Times New Roman" w:hAnsi="Times New Roman" w:eastAsia="Times New Roman" w:cs="Times New Roman"/>
                <w:spacing w:val="20"/>
              </w:rPr>
              <w:t xml:space="preserve"> </w:t>
            </w:r>
            <w:r>
              <w:rPr/>
              <w:t>检查室</w:t>
            </w:r>
            <w:r>
              <w:rPr>
                <w:rFonts w:ascii="Times New Roman" w:hAnsi="Times New Roman" w:eastAsia="Times New Roman" w:cs="Times New Roman"/>
              </w:rPr>
              <w:t>2</w:t>
            </w:r>
            <w:r>
              <w:rPr/>
              <w:t>，其东南侧依次为共用控制室、走廊、更衣室、会议室及</w:t>
            </w:r>
            <w:r>
              <w:rPr/>
              <w:t xml:space="preserve"> </w:t>
            </w:r>
            <w:r>
              <w:rPr/>
              <w:t>屋面等，西南侧依次为预留</w:t>
            </w:r>
            <w:r>
              <w:rPr>
                <w:spacing w:val="-56"/>
              </w:rPr>
              <w:t xml:space="preserve"> </w:t>
            </w:r>
            <w:r>
              <w:rPr>
                <w:rFonts w:ascii="Times New Roman" w:hAnsi="Times New Roman" w:eastAsia="Times New Roman" w:cs="Times New Roman"/>
              </w:rPr>
              <w:t>DSA</w:t>
            </w:r>
            <w:r>
              <w:rPr>
                <w:rFonts w:ascii="Times New Roman" w:hAnsi="Times New Roman" w:eastAsia="Times New Roman" w:cs="Times New Roman"/>
                <w:spacing w:val="18"/>
              </w:rPr>
              <w:t xml:space="preserve"> </w:t>
            </w:r>
            <w:r>
              <w:rPr/>
              <w:t>检查室</w:t>
            </w:r>
            <w:r>
              <w:rPr>
                <w:rFonts w:ascii="Times New Roman" w:hAnsi="Times New Roman" w:eastAsia="Times New Roman" w:cs="Times New Roman"/>
              </w:rPr>
              <w:t>3~4</w:t>
            </w:r>
            <w:r>
              <w:rPr/>
              <w:t>、走廊、微整形操作手术室</w:t>
            </w:r>
            <w:r>
              <w:rPr>
                <w:spacing w:val="-1"/>
              </w:rPr>
              <w:t>、皮肤科手术室</w:t>
            </w:r>
            <w:r>
              <w:rPr/>
              <w:t xml:space="preserve"> </w:t>
            </w:r>
            <w:r>
              <w:rPr>
                <w:spacing w:val="-1"/>
              </w:rPr>
              <w:t>及其辅助用房等急诊楼</w:t>
            </w:r>
            <w:r>
              <w:rPr>
                <w:spacing w:val="-23"/>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50"/>
              </w:rPr>
              <w:t xml:space="preserve"> </w:t>
            </w:r>
            <w:r>
              <w:rPr>
                <w:spacing w:val="-1"/>
              </w:rPr>
              <w:t>层区域，西北侧依次为设备间、患者前室、走廊及医技楼等，</w:t>
            </w:r>
            <w:r>
              <w:rPr/>
              <w:t xml:space="preserve"> </w:t>
            </w:r>
            <w:r>
              <w:rPr>
                <w:spacing w:val="-2"/>
              </w:rPr>
              <w:t>东北侧依次为</w:t>
            </w:r>
            <w:r>
              <w:rPr>
                <w:spacing w:val="-54"/>
              </w:rPr>
              <w:t xml:space="preserve"> </w:t>
            </w:r>
            <w:r>
              <w:rPr>
                <w:rFonts w:ascii="Times New Roman" w:hAnsi="Times New Roman" w:eastAsia="Times New Roman" w:cs="Times New Roman"/>
                <w:spacing w:val="-2"/>
              </w:rPr>
              <w:t>DSA</w:t>
            </w:r>
            <w:r>
              <w:rPr>
                <w:rFonts w:ascii="Times New Roman" w:hAnsi="Times New Roman" w:eastAsia="Times New Roman" w:cs="Times New Roman"/>
                <w:spacing w:val="20"/>
              </w:rPr>
              <w:t xml:space="preserve"> </w:t>
            </w:r>
            <w:r>
              <w:rPr>
                <w:spacing w:val="-2"/>
              </w:rPr>
              <w:t>检查室</w:t>
            </w:r>
            <w:r>
              <w:rPr>
                <w:spacing w:val="-30"/>
              </w:rPr>
              <w:t xml:space="preserve"> </w:t>
            </w:r>
            <w:r>
              <w:rPr>
                <w:rFonts w:ascii="Times New Roman" w:hAnsi="Times New Roman" w:eastAsia="Times New Roman" w:cs="Times New Roman"/>
                <w:spacing w:val="-2"/>
              </w:rPr>
              <w:t>1</w:t>
            </w:r>
            <w:r>
              <w:rPr>
                <w:spacing w:val="-2"/>
              </w:rPr>
              <w:t>、走廊、留观室及护士站等区域，上方为屋顶，下</w:t>
            </w:r>
            <w:r>
              <w:rPr>
                <w:spacing w:val="-3"/>
              </w:rPr>
              <w:t>方为抢救</w:t>
            </w:r>
            <w:r>
              <w:rPr/>
              <w:t xml:space="preserve"> </w:t>
            </w:r>
            <w:r>
              <w:rPr>
                <w:spacing w:val="-1"/>
              </w:rPr>
              <w:t>区等急诊区功能用房。心脑中心平面布局示意图见图</w:t>
            </w:r>
            <w:r>
              <w:rPr>
                <w:spacing w:val="-50"/>
              </w:rPr>
              <w:t xml:space="preserve"> </w:t>
            </w:r>
            <w:r>
              <w:rPr>
                <w:rFonts w:ascii="Times New Roman" w:hAnsi="Times New Roman" w:eastAsia="Times New Roman" w:cs="Times New Roman"/>
                <w:spacing w:val="-1"/>
              </w:rPr>
              <w:t>2-3</w:t>
            </w:r>
            <w:r>
              <w:rPr>
                <w:spacing w:val="-1"/>
              </w:rPr>
              <w:t>。</w:t>
            </w:r>
          </w:p>
        </w:tc>
      </w:tr>
    </w:tbl>
    <w:p>
      <w:pPr>
        <w:ind w:left="437"/>
        <w:spacing w:before="133"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9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29"/>
          <w:w w:val="101"/>
          <w:position w:val="2"/>
        </w:rPr>
        <w:t xml:space="preserve"> </w:t>
      </w:r>
      <w:r>
        <w:rPr>
          <w:rFonts w:ascii="DengXian" w:hAnsi="DengXian" w:eastAsia="DengXian" w:cs="DengXian"/>
          <w:sz w:val="21"/>
          <w:szCs w:val="21"/>
          <w:spacing w:val="-1"/>
          <w:position w:val="2"/>
        </w:rPr>
        <w:t>页</w:t>
      </w:r>
    </w:p>
    <w:p>
      <w:pPr>
        <w:spacing w:line="299" w:lineRule="exact"/>
        <w:sectPr>
          <w:footerReference w:type="default" r:id="rId6"/>
          <w:pgSz w:w="11905" w:h="16840"/>
          <w:pgMar w:top="1263" w:right="1132" w:bottom="400" w:left="1360" w:header="0" w:footer="0" w:gutter="0"/>
        </w:sectPr>
        <w:rPr>
          <w:rFonts w:ascii="DengXian" w:hAnsi="DengXian" w:eastAsia="DengXian" w:cs="DengXian"/>
          <w:sz w:val="21"/>
          <w:szCs w:val="21"/>
        </w:rPr>
      </w:pPr>
    </w:p>
    <w:tbl>
      <w:tblPr>
        <w:tblStyle w:val="TableNormal"/>
        <w:tblW w:w="940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6"/>
      </w:tblGrid>
      <w:tr>
        <w:trPr>
          <w:trHeight w:val="14176" w:hRule="atLeast"/>
        </w:trPr>
        <w:tc>
          <w:tcPr>
            <w:tcW w:w="9406" w:type="dxa"/>
            <w:vAlign w:val="top"/>
          </w:tcPr>
          <w:p>
            <w:pPr>
              <w:spacing w:line="253" w:lineRule="auto"/>
              <w:rPr>
                <w:rFonts w:ascii="Arial"/>
                <w:sz w:val="21"/>
              </w:rPr>
            </w:pPr>
            <w:r>
              <w:drawing>
                <wp:anchor distT="0" distB="0" distL="0" distR="0" simplePos="0" relativeHeight="251659264" behindDoc="1" locked="0" layoutInCell="0" allowOverlap="1">
                  <wp:simplePos x="0" y="0"/>
                  <wp:positionH relativeFrom="page">
                    <wp:posOffset>2060828</wp:posOffset>
                  </wp:positionH>
                  <wp:positionV relativeFrom="page">
                    <wp:posOffset>1032128</wp:posOffset>
                  </wp:positionV>
                  <wp:extent cx="4636389" cy="5547231"/>
                  <wp:effectExtent l="0" t="0" r="0" b="0"/>
                  <wp:wrapNone/>
                  <wp:docPr id="4" name="IM 4"/>
                  <wp:cNvGraphicFramePr/>
                  <a:graphic>
                    <a:graphicData uri="http://schemas.openxmlformats.org/drawingml/2006/picture">
                      <pic:pic>
                        <pic:nvPicPr>
                          <pic:cNvPr id="4" name="IM 4"/>
                          <pic:cNvPicPr/>
                        </pic:nvPicPr>
                        <pic:blipFill>
                          <a:blip r:embed="rId10"/>
                          <a:stretch>
                            <a:fillRect/>
                          </a:stretch>
                        </pic:blipFill>
                        <pic:spPr>
                          <a:xfrm rot="0">
                            <a:off x="0" y="0"/>
                            <a:ext cx="4636389" cy="5547231"/>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1007745</wp:posOffset>
                  </wp:positionH>
                  <wp:positionV relativeFrom="page">
                    <wp:posOffset>825625</wp:posOffset>
                  </wp:positionV>
                  <wp:extent cx="5689473" cy="6018658"/>
                  <wp:effectExtent l="0" t="0" r="0" b="0"/>
                  <wp:wrapNone/>
                  <wp:docPr id="6" name="IM 6"/>
                  <wp:cNvGraphicFramePr/>
                  <a:graphic>
                    <a:graphicData uri="http://schemas.openxmlformats.org/drawingml/2006/picture">
                      <pic:pic>
                        <pic:nvPicPr>
                          <pic:cNvPr id="6" name="IM 6"/>
                          <pic:cNvPicPr/>
                        </pic:nvPicPr>
                        <pic:blipFill>
                          <a:blip r:embed="rId11"/>
                          <a:stretch>
                            <a:fillRect/>
                          </a:stretch>
                        </pic:blipFill>
                        <pic:spPr>
                          <a:xfrm rot="0">
                            <a:off x="0" y="0"/>
                            <a:ext cx="5689473" cy="6018658"/>
                          </a:xfrm>
                          <a:prstGeom prst="rect">
                            <a:avLst/>
                          </a:prstGeom>
                        </pic:spPr>
                      </pic:pic>
                    </a:graphicData>
                  </a:graphic>
                </wp:anchor>
              </w:drawing>
            </w: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firstLine="8789"/>
              <w:spacing w:line="981" w:lineRule="exact"/>
              <w:rPr/>
            </w:pPr>
            <w:r>
              <w:rPr>
                <w:position w:val="-19"/>
              </w:rPr>
              <w:drawing>
                <wp:inline distT="0" distB="0" distL="0" distR="0">
                  <wp:extent cx="248793" cy="623314"/>
                  <wp:effectExtent l="0" t="0" r="0" b="0"/>
                  <wp:docPr id="8" name="IM 8"/>
                  <wp:cNvGraphicFramePr/>
                  <a:graphic>
                    <a:graphicData uri="http://schemas.openxmlformats.org/drawingml/2006/picture">
                      <pic:pic>
                        <pic:nvPicPr>
                          <pic:cNvPr id="8" name="IM 8"/>
                          <pic:cNvPicPr/>
                        </pic:nvPicPr>
                        <pic:blipFill>
                          <a:blip r:embed="rId12"/>
                          <a:stretch>
                            <a:fillRect/>
                          </a:stretch>
                        </pic:blipFill>
                        <pic:spPr>
                          <a:xfrm rot="0">
                            <a:off x="0" y="0"/>
                            <a:ext cx="248793" cy="623314"/>
                          </a:xfrm>
                          <a:prstGeom prst="rect">
                            <a:avLst/>
                          </a:prstGeom>
                        </pic:spPr>
                      </pic:pic>
                    </a:graphicData>
                  </a:graphic>
                </wp:inline>
              </w:drawing>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firstLine="7610"/>
              <w:spacing w:line="115" w:lineRule="exact"/>
              <w:rPr/>
            </w:pPr>
            <w:r>
              <w:rPr>
                <w:position w:val="-2"/>
              </w:rPr>
              <w:pict>
                <v:group id="_x0000_s12" style="mso-position-vertical-relative:line;mso-position-horizontal-relative:char;width:22.35pt;height:5.8pt;" filled="false" stroked="false" coordsize="447,116" coordorigin="0,0">
                  <v:shape id="_x0000_s14" style="position:absolute;left:0;top:0;width:151;height:116;" filled="false" strokecolor="#9A9A9A" strokeweight="0.06pt" coordsize="151,116" coordorigin="0,0" path="m0,75l150,75l150,0l0,0l0,75m0,0l150,75m61,114l73,75m0,75l61,114l65,112l2,71l0,75m77,75l89,114m150,75l89,114l85,112l148,71l150,75e">
                    <v:stroke endcap="round" miterlimit="10"/>
                  </v:shape>
                  <v:shape id="_x0000_s16" style="position:absolute;left:61;top:2;width:35;height:65;" filled="false" strokecolor="#FFBF00" strokeweight="0.06pt" coordsize="35,65" coordorigin="0,0" path="m34,10l28,10m24,4l24,19l28,16l24,16m24,13l18,13l16,10l10,10l6,7l4,4l0,4l0,0m22,7l4,16l0,19l4,16m34,31l31,29l28,29l24,25l18,25l18,22m24,29l0,29l4,29m31,31l16,31m22,31l24,41l24,37m12,31l16,43l16,41m34,37l0,37l6,37m34,50l0,50l6,50m24,47l24,53m22,50l18,53l16,53m22,50l18,50l16,47l10,47m31,56l0,56l4,56l4,65l4,62m22,56l22,62l12,62l12,56m28,56l31,65l31,62e">
                    <v:stroke endcap="round" miterlimit="10"/>
                  </v:shape>
                  <v:shape id="_x0000_s18" style="position:absolute;left:150;top:0;width:148;height:116;" filled="false" strokecolor="#9A9A9A" strokeweight="0.06pt" coordsize="148,116" coordorigin="0,0" path="m0,75l148,75l148,0l0,0l0,75m0,0l148,75m61,114l75,75m0,75l61,114l65,112l0,71l0,75m75,75l87,114m148,75l87,114l83,112l144,71l148,75e">
                    <v:stroke endcap="round" miterlimit="10"/>
                  </v:shape>
                  <v:shape id="_x0000_s20" style="position:absolute;left:208;top:2;width:37;height:65;" filled="false" strokecolor="#FFBF00" strokeweight="0.06pt" coordsize="37,65" coordorigin="0,0" path="m36,10l30,10m24,4l28,19l28,16m24,13l18,13l16,10l9,10l9,7l6,7l3,4l0,0m22,7l3,16l3,19l3,16l6,16m34,31l30,29l28,29l24,25l22,25l18,22m28,29l0,29l6,29m30,31l18,31m22,31l24,41l24,37m16,31l16,43l18,41l16,41m36,37l34,37l36,37l0,37l6,37m36,50l0,50l9,50m24,47l24,53m22,50l18,53m22,50l18,50l16,47l9,47m34,56l3,56l3,65l3,62m22,56l22,62l24,62l12,62l12,56m30,56l30,65l30,62e">
                    <v:stroke endcap="round" miterlimit="10"/>
                  </v:shape>
                  <v:shape id="_x0000_s22" style="position:absolute;left:297;top:0;width:148;height:116;" filled="false" strokecolor="#9A9A9A" strokeweight="0.06pt" coordsize="148,116" coordorigin="0,0" path="m0,75l148,75l148,0l0,0l0,75m0,0l148,75m61,114l73,75m0,75l61,114l65,112l4,71l0,75m73,75l87,114m148,75l87,114l87,112l148,71l148,75e">
                    <v:stroke endcap="round" miterlimit="10"/>
                  </v:shape>
                  <v:shape id="_x0000_s24" style="position:absolute;left:358;top:2;width:35;height:65;" filled="false" strokecolor="#FFBF00" strokeweight="0.06pt" coordsize="35,65" coordorigin="0,0" path="m34,10l28,10m25,4l25,19l25,16m25,13l18,13l16,10l6,10l6,7l4,7l4,4l0,4l0,0m18,7l0,16l0,19l4,16m34,31l31,29l25,29l22,25l18,25l18,22m25,29l0,29l4,29m31,31l16,31m22,31l25,41l22,37m12,31l16,43l16,41m34,37l0,37l6,37m34,50l0,50l6,50m22,47l25,53m22,50l18,53l16,53m22,50l16,50l12,47l10,47m31,56l0,56l4,65l4,62m18,56l22,62l12,62l10,56m28,56l28,65l31,62l28,62e">
                    <v:stroke endcap="round" miterlimit="10"/>
                  </v:shape>
                </v:group>
              </w:pict>
            </w:r>
          </w:p>
          <w:p>
            <w:pPr>
              <w:ind w:firstLine="6873"/>
              <w:spacing w:before="121" w:line="1113" w:lineRule="exact"/>
              <w:rPr/>
            </w:pPr>
            <w:r>
              <w:rPr>
                <w:position w:val="-22"/>
              </w:rPr>
              <w:drawing>
                <wp:inline distT="0" distB="0" distL="0" distR="0">
                  <wp:extent cx="437343" cy="706343"/>
                  <wp:effectExtent l="0" t="0" r="0" b="0"/>
                  <wp:docPr id="10" name="IM 10"/>
                  <wp:cNvGraphicFramePr/>
                  <a:graphic>
                    <a:graphicData uri="http://schemas.openxmlformats.org/drawingml/2006/picture">
                      <pic:pic>
                        <pic:nvPicPr>
                          <pic:cNvPr id="10" name="IM 10"/>
                          <pic:cNvPicPr/>
                        </pic:nvPicPr>
                        <pic:blipFill>
                          <a:blip r:embed="rId13"/>
                          <a:stretch>
                            <a:fillRect/>
                          </a:stretch>
                        </pic:blipFill>
                        <pic:spPr>
                          <a:xfrm rot="0">
                            <a:off x="0" y="0"/>
                            <a:ext cx="437343" cy="706343"/>
                          </a:xfrm>
                          <a:prstGeom prst="rect">
                            <a:avLst/>
                          </a:prstGeom>
                        </pic:spPr>
                      </pic:pic>
                    </a:graphicData>
                  </a:graphic>
                </wp:inline>
              </w:drawing>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679"/>
              <w:spacing w:before="69" w:line="220" w:lineRule="auto"/>
              <w:rPr>
                <w:sz w:val="21"/>
                <w:szCs w:val="21"/>
              </w:rPr>
            </w:pPr>
            <w:r>
              <w:rPr>
                <w:sz w:val="21"/>
                <w:szCs w:val="21"/>
                <w:spacing w:val="-4"/>
              </w:rPr>
              <w:t>图</w:t>
            </w:r>
            <w:r>
              <w:rPr>
                <w:sz w:val="21"/>
                <w:szCs w:val="21"/>
                <w:spacing w:val="-33"/>
              </w:rPr>
              <w:t xml:space="preserve"> </w:t>
            </w:r>
            <w:r>
              <w:rPr>
                <w:rFonts w:ascii="Times New Roman" w:hAnsi="Times New Roman" w:eastAsia="Times New Roman" w:cs="Times New Roman"/>
                <w:sz w:val="21"/>
                <w:szCs w:val="21"/>
                <w:spacing w:val="-4"/>
              </w:rPr>
              <w:t>2-3  </w:t>
            </w:r>
            <w:r>
              <w:rPr>
                <w:sz w:val="21"/>
                <w:szCs w:val="21"/>
                <w:spacing w:val="-4"/>
              </w:rPr>
              <w:t>本项目</w:t>
            </w:r>
            <w:r>
              <w:rPr>
                <w:sz w:val="21"/>
                <w:szCs w:val="21"/>
                <w:spacing w:val="-48"/>
              </w:rPr>
              <w:t xml:space="preserve"> </w:t>
            </w: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16"/>
              </w:rPr>
              <w:t xml:space="preserve"> </w:t>
            </w:r>
            <w:r>
              <w:rPr>
                <w:sz w:val="21"/>
                <w:szCs w:val="21"/>
                <w:spacing w:val="-4"/>
              </w:rPr>
              <w:t>检查室</w:t>
            </w:r>
            <w:r>
              <w:rPr>
                <w:sz w:val="21"/>
                <w:szCs w:val="21"/>
                <w:spacing w:val="-48"/>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3"/>
                <w:w w:val="101"/>
              </w:rPr>
              <w:t xml:space="preserve"> </w:t>
            </w:r>
            <w:r>
              <w:rPr>
                <w:sz w:val="21"/>
                <w:szCs w:val="21"/>
                <w:spacing w:val="-4"/>
              </w:rPr>
              <w:t>平面布局示意图</w:t>
            </w:r>
          </w:p>
          <w:p>
            <w:pPr>
              <w:pStyle w:val="TableText"/>
              <w:ind w:left="605"/>
              <w:spacing w:before="107" w:line="222" w:lineRule="auto"/>
              <w:rPr/>
            </w:pPr>
            <w:r>
              <w:rPr>
                <w:b/>
                <w:bCs/>
                <w:spacing w:val="-8"/>
              </w:rPr>
              <w:t>核医学科一层：</w:t>
            </w:r>
          </w:p>
          <w:p>
            <w:pPr>
              <w:pStyle w:val="TableText"/>
              <w:ind w:left="125" w:right="105" w:firstLine="479"/>
              <w:spacing w:before="198" w:line="361" w:lineRule="auto"/>
              <w:rPr/>
            </w:pPr>
            <w:r>
              <w:rPr>
                <w:spacing w:val="1"/>
              </w:rPr>
              <w:t>本项目仅在原有核医学科一层工作场所内新增使用放射性核素，不涉及原工作场所</w:t>
            </w:r>
            <w:r>
              <w:rPr>
                <w:spacing w:val="13"/>
              </w:rPr>
              <w:t xml:space="preserve"> </w:t>
            </w:r>
            <w:r>
              <w:rPr>
                <w:spacing w:val="-3"/>
              </w:rPr>
              <w:t>布局、屏蔽体结构及通排风系统等的改动。</w:t>
            </w:r>
          </w:p>
          <w:p>
            <w:pPr>
              <w:pStyle w:val="TableText"/>
              <w:ind w:left="126" w:right="105" w:firstLine="478"/>
              <w:spacing w:before="38" w:line="370" w:lineRule="auto"/>
              <w:jc w:val="both"/>
              <w:rPr/>
            </w:pPr>
            <w:r>
              <w:rPr>
                <w:spacing w:val="1"/>
              </w:rPr>
              <w:t>本项目依托的核医学科一层非密封放射性物质工作场所位于肿瘤中心中部及西部部</w:t>
            </w:r>
            <w:r>
              <w:rPr>
                <w:spacing w:val="13"/>
              </w:rPr>
              <w:t xml:space="preserve"> </w:t>
            </w:r>
            <w:r>
              <w:rPr>
                <w:spacing w:val="-7"/>
              </w:rPr>
              <w:t>分区域，其东南侧为医生办公室、电梯厅、核医学科大厅及肿瘤</w:t>
            </w:r>
            <w:r>
              <w:rPr>
                <w:spacing w:val="-8"/>
              </w:rPr>
              <w:t>中心大厅等区域，</w:t>
            </w:r>
            <w:r>
              <w:rPr>
                <w:spacing w:val="-29"/>
              </w:rPr>
              <w:t xml:space="preserve"> </w:t>
            </w:r>
            <w:r>
              <w:rPr>
                <w:spacing w:val="-8"/>
              </w:rPr>
              <w:t>西南侧</w:t>
            </w:r>
            <w:r>
              <w:rPr/>
              <w:t xml:space="preserve"> </w:t>
            </w:r>
            <w:r>
              <w:rPr>
                <w:spacing w:val="1"/>
              </w:rPr>
              <w:t>为室外道路，西北侧为电梯及楼梯间等，东北侧为核医学科办公室、阅片室及更衣室等</w:t>
            </w:r>
            <w:r>
              <w:rPr>
                <w:spacing w:val="6"/>
              </w:rPr>
              <w:t xml:space="preserve"> </w:t>
            </w:r>
            <w:r>
              <w:rPr>
                <w:spacing w:val="1"/>
              </w:rPr>
              <w:t>配套辅助用房，上方为医生办公区、肿瘤科病房及核医学科甲癌病房等区域，下方为停</w:t>
            </w:r>
            <w:r>
              <w:rPr>
                <w:spacing w:val="6"/>
              </w:rPr>
              <w:t xml:space="preserve"> </w:t>
            </w:r>
            <w:r>
              <w:rPr>
                <w:spacing w:val="-2"/>
              </w:rPr>
              <w:t>车场。肿瘤中心平面布局示意图详见图</w:t>
            </w:r>
            <w:r>
              <w:rPr>
                <w:spacing w:val="-38"/>
              </w:rPr>
              <w:t xml:space="preserve"> </w:t>
            </w:r>
            <w:r>
              <w:rPr>
                <w:rFonts w:ascii="Times New Roman" w:hAnsi="Times New Roman" w:eastAsia="Times New Roman" w:cs="Times New Roman"/>
                <w:spacing w:val="-2"/>
              </w:rPr>
              <w:t>2-4</w:t>
            </w:r>
            <w:r>
              <w:rPr>
                <w:spacing w:val="-2"/>
              </w:rPr>
              <w:t>。</w:t>
            </w:r>
          </w:p>
        </w:tc>
      </w:tr>
    </w:tbl>
    <w:p>
      <w:pPr>
        <w:ind w:left="385"/>
        <w:spacing w:before="147"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7"/>
          <w:position w:val="2"/>
        </w:rPr>
        <w:t xml:space="preserve">  </w:t>
      </w:r>
      <w:r>
        <w:rPr>
          <w:rFonts w:ascii="Times New Roman" w:hAnsi="Times New Roman" w:eastAsia="Times New Roman" w:cs="Times New Roman"/>
          <w:sz w:val="21"/>
          <w:szCs w:val="21"/>
          <w:spacing w:val="-2"/>
          <w:position w:val="2"/>
        </w:rPr>
        <w:t>10</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5"/>
          <w:position w:val="2"/>
        </w:rPr>
        <w:t xml:space="preserve"> </w:t>
      </w:r>
      <w:r>
        <w:rPr>
          <w:rFonts w:ascii="DengXian" w:hAnsi="DengXian" w:eastAsia="DengXian" w:cs="DengXian"/>
          <w:sz w:val="21"/>
          <w:szCs w:val="21"/>
          <w:spacing w:val="-2"/>
          <w:position w:val="2"/>
        </w:rPr>
        <w:t>页</w:t>
      </w:r>
    </w:p>
    <w:p>
      <w:pPr>
        <w:spacing w:line="299" w:lineRule="exact"/>
        <w:sectPr>
          <w:pgSz w:w="11905" w:h="16840"/>
          <w:pgMar w:top="1263" w:right="1132" w:bottom="400" w:left="1360" w:header="0" w:footer="0" w:gutter="0"/>
        </w:sectPr>
        <w:rPr>
          <w:rFonts w:ascii="DengXian" w:hAnsi="DengXian" w:eastAsia="DengXian" w:cs="DengXian"/>
          <w:sz w:val="21"/>
          <w:szCs w:val="21"/>
        </w:rPr>
      </w:pPr>
    </w:p>
    <w:tbl>
      <w:tblPr>
        <w:tblStyle w:val="TableNormal"/>
        <w:tblW w:w="940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6"/>
      </w:tblGrid>
      <w:tr>
        <w:trPr>
          <w:trHeight w:val="14172" w:hRule="atLeast"/>
        </w:trPr>
        <w:tc>
          <w:tcPr>
            <w:tcW w:w="9406" w:type="dxa"/>
            <w:vAlign w:val="top"/>
          </w:tcPr>
          <w:p>
            <w:pPr>
              <w:spacing w:line="248" w:lineRule="auto"/>
              <w:rPr>
                <w:rFonts w:ascii="Arial"/>
                <w:sz w:val="21"/>
              </w:rPr>
            </w:pPr>
            <w:r>
              <w:drawing>
                <wp:anchor distT="0" distB="0" distL="0" distR="0" simplePos="0" relativeHeight="251661312" behindDoc="0" locked="0" layoutInCell="0" allowOverlap="1">
                  <wp:simplePos x="0" y="0"/>
                  <wp:positionH relativeFrom="page">
                    <wp:posOffset>949071</wp:posOffset>
                  </wp:positionH>
                  <wp:positionV relativeFrom="page">
                    <wp:posOffset>812672</wp:posOffset>
                  </wp:positionV>
                  <wp:extent cx="5806440" cy="3502152"/>
                  <wp:effectExtent l="0" t="0" r="0" b="0"/>
                  <wp:wrapNone/>
                  <wp:docPr id="12" name="IM 12"/>
                  <wp:cNvGraphicFramePr/>
                  <a:graphic>
                    <a:graphicData uri="http://schemas.openxmlformats.org/drawingml/2006/picture">
                      <pic:pic>
                        <pic:nvPicPr>
                          <pic:cNvPr id="12" name="IM 12"/>
                          <pic:cNvPicPr/>
                        </pic:nvPicPr>
                        <pic:blipFill>
                          <a:blip r:embed="rId14"/>
                          <a:stretch>
                            <a:fillRect/>
                          </a:stretch>
                        </pic:blipFill>
                        <pic:spPr>
                          <a:xfrm rot="0">
                            <a:off x="0" y="0"/>
                            <a:ext cx="5806440" cy="3502152"/>
                          </a:xfrm>
                          <a:prstGeom prst="rect">
                            <a:avLst/>
                          </a:prstGeom>
                        </pic:spPr>
                      </pic:pic>
                    </a:graphicData>
                  </a:graphic>
                </wp:anchor>
              </w:drawing>
            </w: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731"/>
              <w:spacing w:before="69" w:line="220" w:lineRule="auto"/>
              <w:rPr>
                <w:sz w:val="21"/>
                <w:szCs w:val="21"/>
              </w:rPr>
            </w:pPr>
            <w:r>
              <w:rPr>
                <w:sz w:val="21"/>
                <w:szCs w:val="21"/>
                <w:spacing w:val="-2"/>
              </w:rPr>
              <w:t>图</w:t>
            </w:r>
            <w:r>
              <w:rPr>
                <w:sz w:val="21"/>
                <w:szCs w:val="21"/>
                <w:spacing w:val="-45"/>
              </w:rPr>
              <w:t xml:space="preserve"> </w:t>
            </w:r>
            <w:r>
              <w:rPr>
                <w:rFonts w:ascii="Times New Roman" w:hAnsi="Times New Roman" w:eastAsia="Times New Roman" w:cs="Times New Roman"/>
                <w:sz w:val="21"/>
                <w:szCs w:val="21"/>
                <w:spacing w:val="-2"/>
              </w:rPr>
              <w:t>2-4  </w:t>
            </w:r>
            <w:r>
              <w:rPr>
                <w:sz w:val="21"/>
                <w:szCs w:val="21"/>
                <w:spacing w:val="-2"/>
              </w:rPr>
              <w:t>本项目核医学科一层平面布局示意图</w:t>
            </w:r>
          </w:p>
          <w:p>
            <w:pPr>
              <w:pStyle w:val="TableText"/>
              <w:ind w:left="608"/>
              <w:spacing w:before="107" w:line="222" w:lineRule="auto"/>
              <w:rPr/>
            </w:pPr>
            <w:r>
              <w:rPr>
                <w:b/>
                <w:bCs/>
                <w:spacing w:val="-4"/>
              </w:rPr>
              <w:t>综上，本项目建设地点、周边环境与环评一致，未发生变动。</w:t>
            </w:r>
          </w:p>
          <w:p>
            <w:pPr>
              <w:pStyle w:val="TableText"/>
              <w:ind w:left="603"/>
              <w:spacing w:before="199" w:line="221" w:lineRule="auto"/>
              <w:rPr/>
            </w:pPr>
            <w:r>
              <w:rPr>
                <w:spacing w:val="-4"/>
              </w:rPr>
              <w:t>（</w:t>
            </w:r>
            <w:r>
              <w:rPr>
                <w:rFonts w:ascii="Times New Roman" w:hAnsi="Times New Roman" w:eastAsia="Times New Roman" w:cs="Times New Roman"/>
                <w:spacing w:val="-4"/>
              </w:rPr>
              <w:t>4</w:t>
            </w:r>
            <w:r>
              <w:rPr>
                <w:spacing w:val="-4"/>
              </w:rPr>
              <w:t>）环境保护目标</w:t>
            </w:r>
          </w:p>
          <w:p>
            <w:pPr>
              <w:pStyle w:val="TableText"/>
              <w:ind w:left="112" w:right="106" w:firstLine="491"/>
              <w:spacing w:before="220" w:line="325" w:lineRule="auto"/>
              <w:jc w:val="both"/>
              <w:rPr/>
            </w:pPr>
            <w:r>
              <w:rPr>
                <w:spacing w:val="-2"/>
              </w:rPr>
              <w:t>本项目</w:t>
            </w:r>
            <w:r>
              <w:rPr>
                <w:spacing w:val="-41"/>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16"/>
                <w:w w:val="101"/>
              </w:rPr>
              <w:t xml:space="preserve"> </w:t>
            </w:r>
            <w:r>
              <w:rPr>
                <w:spacing w:val="-2"/>
              </w:rPr>
              <w:t>评价范围均位于医院院界内，</w:t>
            </w:r>
            <w:r>
              <w:rPr>
                <w:rFonts w:ascii="Times New Roman" w:hAnsi="Times New Roman" w:eastAsia="Times New Roman" w:cs="Times New Roman"/>
                <w:spacing w:val="-2"/>
              </w:rPr>
              <w:t>50m</w:t>
            </w:r>
            <w:r>
              <w:rPr>
                <w:rFonts w:ascii="Times New Roman" w:hAnsi="Times New Roman" w:eastAsia="Times New Roman" w:cs="Times New Roman"/>
                <w:spacing w:val="16"/>
              </w:rPr>
              <w:t xml:space="preserve"> </w:t>
            </w:r>
            <w:r>
              <w:rPr>
                <w:spacing w:val="-2"/>
              </w:rPr>
              <w:t>评价范围内无其他居民区、无学校等</w:t>
            </w:r>
            <w:r>
              <w:rPr/>
              <w:t xml:space="preserve"> </w:t>
            </w:r>
            <w:r>
              <w:rPr>
                <w:spacing w:val="2"/>
              </w:rPr>
              <w:t>其他环境敏感点。因此，本项目辐射环境保护</w:t>
            </w:r>
            <w:r>
              <w:rPr>
                <w:spacing w:val="1"/>
              </w:rPr>
              <w:t>目标为医院辐射工作人员、医院内的其他</w:t>
            </w:r>
            <w:r>
              <w:rPr/>
              <w:t xml:space="preserve"> </w:t>
            </w:r>
            <w:r>
              <w:rPr/>
              <w:t>医护人员、病患、陪同家属及院内外公众，</w:t>
            </w:r>
            <w:r>
              <w:rPr>
                <w:b/>
                <w:bCs/>
              </w:rPr>
              <w:t>本次验收环境保护目标与环评一致</w:t>
            </w:r>
            <w:r>
              <w:rPr/>
              <w:t>，详见表</w:t>
            </w:r>
            <w:r>
              <w:rPr>
                <w:spacing w:val="3"/>
              </w:rPr>
              <w:t xml:space="preserve"> </w:t>
            </w:r>
            <w:r>
              <w:rPr>
                <w:rFonts w:ascii="Times New Roman" w:hAnsi="Times New Roman" w:eastAsia="Times New Roman" w:cs="Times New Roman"/>
                <w:spacing w:val="-2"/>
              </w:rPr>
              <w:t>2-1</w:t>
            </w:r>
            <w:r>
              <w:rPr>
                <w:spacing w:val="-2"/>
              </w:rPr>
              <w:t>。</w:t>
            </w:r>
          </w:p>
        </w:tc>
      </w:tr>
    </w:tbl>
    <w:p>
      <w:pPr>
        <w:ind w:left="388"/>
        <w:spacing w:before="151"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  </w:t>
      </w:r>
      <w:r>
        <w:rPr>
          <w:rFonts w:ascii="Times New Roman" w:hAnsi="Times New Roman" w:eastAsia="Times New Roman" w:cs="Times New Roman"/>
          <w:sz w:val="21"/>
          <w:szCs w:val="21"/>
          <w:spacing w:val="-2"/>
          <w:position w:val="2"/>
        </w:rPr>
        <w:t>11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4"/>
          <w:w w:val="101"/>
          <w:position w:val="2"/>
        </w:rPr>
        <w:t xml:space="preserve"> </w:t>
      </w:r>
      <w:r>
        <w:rPr>
          <w:rFonts w:ascii="DengXian" w:hAnsi="DengXian" w:eastAsia="DengXian" w:cs="DengXian"/>
          <w:sz w:val="21"/>
          <w:szCs w:val="21"/>
          <w:spacing w:val="-2"/>
          <w:position w:val="2"/>
        </w:rPr>
        <w:t>页</w:t>
      </w:r>
    </w:p>
    <w:p>
      <w:pPr>
        <w:spacing w:line="299" w:lineRule="exact"/>
        <w:sectPr>
          <w:pgSz w:w="11905" w:h="16840"/>
          <w:pgMar w:top="1263" w:right="1132" w:bottom="400" w:left="1360" w:header="0" w:footer="0" w:gutter="0"/>
        </w:sectPr>
        <w:rPr>
          <w:rFonts w:ascii="DengXian" w:hAnsi="DengXian" w:eastAsia="DengXian" w:cs="DengXian"/>
          <w:sz w:val="21"/>
          <w:szCs w:val="21"/>
        </w:rPr>
      </w:pPr>
    </w:p>
    <w:p>
      <w:pPr>
        <w:spacing w:before="165"/>
        <w:rPr/>
      </w:pPr>
      <w:r/>
    </w:p>
    <w:tbl>
      <w:tblPr>
        <w:tblStyle w:val="TableNormal"/>
        <w:tblW w:w="143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7"/>
        <w:gridCol w:w="1456"/>
        <w:gridCol w:w="1143"/>
        <w:gridCol w:w="3969"/>
        <w:gridCol w:w="5375"/>
        <w:gridCol w:w="1310"/>
      </w:tblGrid>
      <w:tr>
        <w:trPr>
          <w:trHeight w:val="275" w:hRule="atLeast"/>
        </w:trPr>
        <w:tc>
          <w:tcPr>
            <w:tcW w:w="14340" w:type="dxa"/>
            <w:vAlign w:val="top"/>
            <w:gridSpan w:val="6"/>
            <w:tcBorders>
              <w:bottom w:val="single" w:color="000000" w:sz="6" w:space="0"/>
            </w:tcBorders>
          </w:tcPr>
          <w:p>
            <w:pPr>
              <w:pStyle w:val="TableText"/>
              <w:ind w:left="4094"/>
              <w:spacing w:before="32" w:line="204" w:lineRule="auto"/>
              <w:rPr>
                <w:sz w:val="21"/>
                <w:szCs w:val="21"/>
              </w:rPr>
            </w:pPr>
            <w:r>
              <w:rPr>
                <w:sz w:val="21"/>
                <w:szCs w:val="21"/>
                <w:spacing w:val="-2"/>
              </w:rPr>
              <w:t>表</w:t>
            </w:r>
            <w:r>
              <w:rPr>
                <w:sz w:val="21"/>
                <w:szCs w:val="21"/>
                <w:spacing w:val="-31"/>
              </w:rPr>
              <w:t xml:space="preserve"> </w:t>
            </w:r>
            <w:r>
              <w:rPr>
                <w:rFonts w:ascii="Times New Roman" w:hAnsi="Times New Roman" w:eastAsia="Times New Roman" w:cs="Times New Roman"/>
                <w:sz w:val="21"/>
                <w:szCs w:val="21"/>
                <w:spacing w:val="-2"/>
              </w:rPr>
              <w:t>2-1</w:t>
            </w:r>
            <w:r>
              <w:rPr>
                <w:rFonts w:ascii="Times New Roman" w:hAnsi="Times New Roman" w:eastAsia="Times New Roman" w:cs="Times New Roman"/>
                <w:sz w:val="21"/>
                <w:szCs w:val="21"/>
                <w:spacing w:val="13"/>
              </w:rPr>
              <w:t xml:space="preserve"> </w:t>
            </w:r>
            <w:r>
              <w:rPr>
                <w:sz w:val="21"/>
                <w:szCs w:val="21"/>
                <w:spacing w:val="-2"/>
              </w:rPr>
              <w:t>新增钇</w:t>
            </w:r>
            <w:r>
              <w:rPr>
                <w:rFonts w:ascii="Times New Roman" w:hAnsi="Times New Roman" w:eastAsia="Times New Roman" w:cs="Times New Roman"/>
                <w:sz w:val="21"/>
                <w:szCs w:val="21"/>
                <w:spacing w:val="-2"/>
              </w:rPr>
              <w:t>-90</w:t>
            </w:r>
            <w:r>
              <w:rPr>
                <w:rFonts w:ascii="Times New Roman" w:hAnsi="Times New Roman" w:eastAsia="Times New Roman" w:cs="Times New Roman"/>
                <w:sz w:val="21"/>
                <w:szCs w:val="21"/>
                <w:spacing w:val="13"/>
              </w:rPr>
              <w:t xml:space="preserve"> </w:t>
            </w:r>
            <w:r>
              <w:rPr>
                <w:sz w:val="21"/>
                <w:szCs w:val="21"/>
                <w:spacing w:val="-2"/>
              </w:rPr>
              <w:t>微球介入治疗项目环评审批及实际建设情况一览表</w:t>
            </w:r>
          </w:p>
        </w:tc>
      </w:tr>
      <w:tr>
        <w:trPr>
          <w:trHeight w:val="340" w:hRule="atLeast"/>
        </w:trPr>
        <w:tc>
          <w:tcPr>
            <w:shd w:val="clear" w:fill="D9D9D9"/>
            <w:tcW w:w="14340" w:type="dxa"/>
            <w:vAlign w:val="top"/>
            <w:gridSpan w:val="6"/>
            <w:tcBorders>
              <w:top w:val="single" w:color="000000" w:sz="6" w:space="0"/>
            </w:tcBorders>
          </w:tcPr>
          <w:p>
            <w:pPr>
              <w:pStyle w:val="TableText"/>
              <w:ind w:left="5932"/>
              <w:spacing w:before="62" w:line="222" w:lineRule="auto"/>
              <w:rPr>
                <w:sz w:val="21"/>
                <w:szCs w:val="21"/>
              </w:rPr>
            </w:pPr>
            <w:r>
              <w:rPr>
                <w:sz w:val="21"/>
                <w:szCs w:val="21"/>
                <w:b/>
                <w:bCs/>
                <w:spacing w:val="-3"/>
              </w:rPr>
              <w:t>项目建设地点及其周围环境</w:t>
            </w:r>
          </w:p>
        </w:tc>
      </w:tr>
      <w:tr>
        <w:trPr>
          <w:trHeight w:val="349" w:hRule="atLeast"/>
        </w:trPr>
        <w:tc>
          <w:tcPr>
            <w:shd w:val="clear" w:fill="D9D9D9"/>
            <w:tcW w:w="1087" w:type="dxa"/>
            <w:vAlign w:val="top"/>
            <w:tcBorders>
              <w:bottom w:val="single" w:color="000000" w:sz="6" w:space="0"/>
            </w:tcBorders>
          </w:tcPr>
          <w:p>
            <w:pPr>
              <w:pStyle w:val="TableText"/>
              <w:ind w:left="202"/>
              <w:spacing w:before="67" w:line="222" w:lineRule="auto"/>
              <w:rPr>
                <w:sz w:val="21"/>
                <w:szCs w:val="21"/>
              </w:rPr>
            </w:pPr>
            <w:r>
              <w:rPr>
                <w:sz w:val="21"/>
                <w:szCs w:val="21"/>
                <w:b/>
                <w:bCs/>
                <w:spacing w:val="-5"/>
              </w:rPr>
              <w:t>项目内容</w:t>
            </w:r>
          </w:p>
        </w:tc>
        <w:tc>
          <w:tcPr>
            <w:shd w:val="clear" w:fill="D9D9D9"/>
            <w:tcW w:w="6568" w:type="dxa"/>
            <w:vAlign w:val="top"/>
            <w:gridSpan w:val="3"/>
            <w:tcBorders>
              <w:bottom w:val="single" w:color="000000" w:sz="6" w:space="0"/>
            </w:tcBorders>
          </w:tcPr>
          <w:p>
            <w:pPr>
              <w:pStyle w:val="TableText"/>
              <w:ind w:left="2677"/>
              <w:spacing w:before="67" w:line="222" w:lineRule="auto"/>
              <w:rPr>
                <w:sz w:val="21"/>
                <w:szCs w:val="21"/>
              </w:rPr>
            </w:pPr>
            <w:r>
              <w:rPr>
                <w:sz w:val="21"/>
                <w:szCs w:val="21"/>
                <w:b/>
                <w:bCs/>
                <w:spacing w:val="-4"/>
              </w:rPr>
              <w:t>环评规划情况</w:t>
            </w:r>
          </w:p>
        </w:tc>
        <w:tc>
          <w:tcPr>
            <w:shd w:val="clear" w:fill="D9D9D9"/>
            <w:tcW w:w="5375" w:type="dxa"/>
            <w:vAlign w:val="top"/>
            <w:tcBorders>
              <w:bottom w:val="single" w:color="000000" w:sz="6" w:space="0"/>
            </w:tcBorders>
          </w:tcPr>
          <w:p>
            <w:pPr>
              <w:pStyle w:val="TableText"/>
              <w:ind w:left="2087"/>
              <w:spacing w:before="67" w:line="222" w:lineRule="auto"/>
              <w:rPr>
                <w:sz w:val="21"/>
                <w:szCs w:val="21"/>
              </w:rPr>
            </w:pPr>
            <w:r>
              <w:rPr>
                <w:sz w:val="21"/>
                <w:szCs w:val="21"/>
                <w:b/>
                <w:bCs/>
                <w:spacing w:val="-5"/>
              </w:rPr>
              <w:t>实际建设情况</w:t>
            </w:r>
          </w:p>
        </w:tc>
        <w:tc>
          <w:tcPr>
            <w:shd w:val="clear" w:fill="D9D9D9"/>
            <w:tcW w:w="1310" w:type="dxa"/>
            <w:vAlign w:val="top"/>
            <w:tcBorders>
              <w:bottom w:val="single" w:color="000000" w:sz="6" w:space="0"/>
            </w:tcBorders>
          </w:tcPr>
          <w:p>
            <w:pPr>
              <w:pStyle w:val="TableText"/>
              <w:ind w:left="419"/>
              <w:spacing w:before="68" w:line="224" w:lineRule="auto"/>
              <w:rPr>
                <w:sz w:val="21"/>
                <w:szCs w:val="21"/>
              </w:rPr>
            </w:pPr>
            <w:r>
              <w:rPr>
                <w:sz w:val="21"/>
                <w:szCs w:val="21"/>
                <w:b/>
                <w:bCs/>
                <w:spacing w:val="-6"/>
              </w:rPr>
              <w:t>备注</w:t>
            </w:r>
          </w:p>
        </w:tc>
      </w:tr>
      <w:tr>
        <w:trPr>
          <w:trHeight w:val="520" w:hRule="atLeast"/>
        </w:trPr>
        <w:tc>
          <w:tcPr>
            <w:tcW w:w="1087" w:type="dxa"/>
            <w:vAlign w:val="top"/>
            <w:tcBorders>
              <w:top w:val="single" w:color="000000" w:sz="6" w:space="0"/>
            </w:tcBorders>
          </w:tcPr>
          <w:p>
            <w:pPr>
              <w:pStyle w:val="TableText"/>
              <w:ind w:left="203"/>
              <w:spacing w:before="153" w:line="224" w:lineRule="auto"/>
              <w:rPr>
                <w:sz w:val="21"/>
                <w:szCs w:val="21"/>
              </w:rPr>
            </w:pPr>
            <w:r>
              <w:rPr>
                <w:sz w:val="21"/>
                <w:szCs w:val="21"/>
                <w:spacing w:val="-3"/>
              </w:rPr>
              <w:t>建设地点</w:t>
            </w:r>
          </w:p>
        </w:tc>
        <w:tc>
          <w:tcPr>
            <w:tcW w:w="6568" w:type="dxa"/>
            <w:vAlign w:val="top"/>
            <w:gridSpan w:val="3"/>
            <w:tcBorders>
              <w:top w:val="single" w:color="000000" w:sz="6" w:space="0"/>
            </w:tcBorders>
          </w:tcPr>
          <w:p>
            <w:pPr>
              <w:pStyle w:val="TableText"/>
              <w:ind w:left="237"/>
              <w:spacing w:before="153" w:line="221" w:lineRule="auto"/>
              <w:rPr>
                <w:sz w:val="21"/>
                <w:szCs w:val="21"/>
              </w:rPr>
            </w:pPr>
            <w:r>
              <w:rPr>
                <w:sz w:val="21"/>
                <w:szCs w:val="21"/>
                <w:spacing w:val="-3"/>
              </w:rPr>
              <w:t>四川省成都市双流区生物城中路二段</w:t>
            </w:r>
            <w:r>
              <w:rPr>
                <w:sz w:val="21"/>
                <w:szCs w:val="21"/>
                <w:spacing w:val="-20"/>
              </w:rPr>
              <w:t xml:space="preserve"> </w:t>
            </w:r>
            <w:r>
              <w:rPr>
                <w:rFonts w:ascii="Times New Roman" w:hAnsi="Times New Roman" w:eastAsia="Times New Roman" w:cs="Times New Roman"/>
                <w:sz w:val="21"/>
                <w:szCs w:val="21"/>
                <w:spacing w:val="-3"/>
              </w:rPr>
              <w:t>18</w:t>
            </w:r>
            <w:r>
              <w:rPr>
                <w:rFonts w:ascii="Times New Roman" w:hAnsi="Times New Roman" w:eastAsia="Times New Roman" w:cs="Times New Roman"/>
                <w:sz w:val="21"/>
                <w:szCs w:val="21"/>
                <w:spacing w:val="18"/>
                <w:w w:val="101"/>
              </w:rPr>
              <w:t xml:space="preserve"> </w:t>
            </w:r>
            <w:r>
              <w:rPr>
                <w:sz w:val="21"/>
                <w:szCs w:val="21"/>
                <w:spacing w:val="-3"/>
              </w:rPr>
              <w:t>号成都京东方医院有限公司</w:t>
            </w:r>
          </w:p>
        </w:tc>
        <w:tc>
          <w:tcPr>
            <w:tcW w:w="5375" w:type="dxa"/>
            <w:vAlign w:val="top"/>
            <w:tcBorders>
              <w:top w:val="single" w:color="000000" w:sz="6" w:space="0"/>
            </w:tcBorders>
          </w:tcPr>
          <w:p>
            <w:pPr>
              <w:pStyle w:val="TableText"/>
              <w:ind w:left="2201" w:right="96" w:hanging="2034"/>
              <w:spacing w:before="23" w:line="214" w:lineRule="auto"/>
              <w:rPr>
                <w:sz w:val="21"/>
                <w:szCs w:val="21"/>
              </w:rPr>
            </w:pPr>
            <w:r>
              <w:rPr>
                <w:sz w:val="21"/>
                <w:szCs w:val="21"/>
                <w:spacing w:val="-4"/>
              </w:rPr>
              <w:t>四川省成都市双流区生物城中路二段</w:t>
            </w:r>
            <w:r>
              <w:rPr>
                <w:sz w:val="21"/>
                <w:szCs w:val="21"/>
                <w:spacing w:val="-12"/>
              </w:rPr>
              <w:t xml:space="preserve"> </w:t>
            </w:r>
            <w:r>
              <w:rPr>
                <w:rFonts w:ascii="Times New Roman" w:hAnsi="Times New Roman" w:eastAsia="Times New Roman" w:cs="Times New Roman"/>
                <w:sz w:val="21"/>
                <w:szCs w:val="21"/>
                <w:spacing w:val="-4"/>
              </w:rPr>
              <w:t>18</w:t>
            </w:r>
            <w:r>
              <w:rPr>
                <w:rFonts w:ascii="Times New Roman" w:hAnsi="Times New Roman" w:eastAsia="Times New Roman" w:cs="Times New Roman"/>
                <w:sz w:val="21"/>
                <w:szCs w:val="21"/>
                <w:spacing w:val="19"/>
              </w:rPr>
              <w:t xml:space="preserve"> </w:t>
            </w:r>
            <w:r>
              <w:rPr>
                <w:sz w:val="21"/>
                <w:szCs w:val="21"/>
                <w:spacing w:val="-4"/>
              </w:rPr>
              <w:t>号成都京东方医</w:t>
            </w:r>
            <w:r>
              <w:rPr>
                <w:sz w:val="21"/>
                <w:szCs w:val="21"/>
              </w:rPr>
              <w:t xml:space="preserve"> </w:t>
            </w:r>
            <w:r>
              <w:rPr>
                <w:sz w:val="21"/>
                <w:szCs w:val="21"/>
                <w:spacing w:val="-5"/>
              </w:rPr>
              <w:t>院有限公司</w:t>
            </w:r>
          </w:p>
        </w:tc>
        <w:tc>
          <w:tcPr>
            <w:tcW w:w="1310" w:type="dxa"/>
            <w:vAlign w:val="top"/>
            <w:tcBorders>
              <w:top w:val="single" w:color="000000" w:sz="6" w:space="0"/>
            </w:tcBorders>
          </w:tcPr>
          <w:p>
            <w:pPr>
              <w:pStyle w:val="TableText"/>
              <w:ind w:left="111"/>
              <w:spacing w:before="153" w:line="222" w:lineRule="auto"/>
              <w:rPr>
                <w:sz w:val="21"/>
                <w:szCs w:val="21"/>
              </w:rPr>
            </w:pPr>
            <w:r>
              <w:rPr>
                <w:sz w:val="21"/>
                <w:szCs w:val="21"/>
                <w:spacing w:val="-5"/>
              </w:rPr>
              <w:t>与环评一致</w:t>
            </w:r>
          </w:p>
        </w:tc>
      </w:tr>
      <w:tr>
        <w:trPr>
          <w:trHeight w:val="345" w:hRule="atLeast"/>
        </w:trPr>
        <w:tc>
          <w:tcPr>
            <w:tcW w:w="1087"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04"/>
              <w:spacing w:before="68" w:line="222" w:lineRule="auto"/>
              <w:rPr>
                <w:sz w:val="21"/>
                <w:szCs w:val="21"/>
              </w:rPr>
            </w:pPr>
            <w:r>
              <w:rPr>
                <w:sz w:val="21"/>
                <w:szCs w:val="21"/>
                <w:spacing w:val="-3"/>
              </w:rPr>
              <w:t>周围环境</w:t>
            </w:r>
          </w:p>
        </w:tc>
        <w:tc>
          <w:tcPr>
            <w:tcW w:w="1456"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pStyle w:val="TableText"/>
              <w:ind w:left="239" w:right="83" w:hanging="114"/>
              <w:spacing w:before="68" w:line="225" w:lineRule="auto"/>
              <w:rPr>
                <w:sz w:val="21"/>
                <w:szCs w:val="21"/>
              </w:rPr>
            </w:pPr>
            <w:r>
              <w:rPr>
                <w:sz w:val="21"/>
                <w:szCs w:val="21"/>
                <w:spacing w:val="-3"/>
              </w:rPr>
              <w:t>成都京东方医</w:t>
            </w:r>
            <w:r>
              <w:rPr>
                <w:sz w:val="21"/>
                <w:szCs w:val="21"/>
              </w:rPr>
              <w:t xml:space="preserve"> </w:t>
            </w:r>
            <w:r>
              <w:rPr>
                <w:sz w:val="21"/>
                <w:szCs w:val="21"/>
                <w:spacing w:val="-5"/>
              </w:rPr>
              <w:t>院有限公司</w:t>
            </w:r>
          </w:p>
        </w:tc>
        <w:tc>
          <w:tcPr>
            <w:tcW w:w="1143" w:type="dxa"/>
            <w:vAlign w:val="top"/>
          </w:tcPr>
          <w:p>
            <w:pPr>
              <w:pStyle w:val="TableText"/>
              <w:ind w:left="391"/>
              <w:spacing w:before="68" w:line="224" w:lineRule="auto"/>
              <w:rPr>
                <w:sz w:val="21"/>
                <w:szCs w:val="21"/>
              </w:rPr>
            </w:pPr>
            <w:r>
              <w:rPr>
                <w:sz w:val="21"/>
                <w:szCs w:val="21"/>
                <w:spacing w:val="-5"/>
              </w:rPr>
              <w:t>东侧</w:t>
            </w:r>
          </w:p>
        </w:tc>
        <w:tc>
          <w:tcPr>
            <w:tcW w:w="3969" w:type="dxa"/>
            <w:vAlign w:val="top"/>
          </w:tcPr>
          <w:p>
            <w:pPr>
              <w:pStyle w:val="TableText"/>
              <w:ind w:left="1385"/>
              <w:spacing w:before="69" w:line="223" w:lineRule="auto"/>
              <w:rPr>
                <w:sz w:val="21"/>
                <w:szCs w:val="21"/>
              </w:rPr>
            </w:pPr>
            <w:r>
              <w:rPr>
                <w:sz w:val="21"/>
                <w:szCs w:val="21"/>
                <w:spacing w:val="-3"/>
              </w:rPr>
              <w:t>剑南大道南段</w:t>
            </w:r>
          </w:p>
        </w:tc>
        <w:tc>
          <w:tcPr>
            <w:tcW w:w="5375" w:type="dxa"/>
            <w:vAlign w:val="top"/>
          </w:tcPr>
          <w:p>
            <w:pPr>
              <w:pStyle w:val="TableText"/>
              <w:ind w:left="2090"/>
              <w:spacing w:before="69" w:line="223" w:lineRule="auto"/>
              <w:rPr>
                <w:sz w:val="21"/>
                <w:szCs w:val="21"/>
              </w:rPr>
            </w:pPr>
            <w:r>
              <w:rPr>
                <w:sz w:val="21"/>
                <w:szCs w:val="21"/>
                <w:spacing w:val="-3"/>
              </w:rPr>
              <w:t>剑南大道南段</w:t>
            </w:r>
          </w:p>
        </w:tc>
        <w:tc>
          <w:tcPr>
            <w:tcW w:w="1310" w:type="dxa"/>
            <w:vAlign w:val="top"/>
          </w:tcPr>
          <w:p>
            <w:pPr>
              <w:pStyle w:val="TableText"/>
              <w:ind w:left="111"/>
              <w:spacing w:before="69"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396"/>
              <w:spacing w:before="67" w:line="224" w:lineRule="auto"/>
              <w:rPr>
                <w:sz w:val="21"/>
                <w:szCs w:val="21"/>
              </w:rPr>
            </w:pPr>
            <w:r>
              <w:rPr>
                <w:sz w:val="21"/>
                <w:szCs w:val="21"/>
                <w:spacing w:val="-6"/>
              </w:rPr>
              <w:t>南侧</w:t>
            </w:r>
          </w:p>
        </w:tc>
        <w:tc>
          <w:tcPr>
            <w:tcW w:w="3969" w:type="dxa"/>
            <w:vAlign w:val="top"/>
          </w:tcPr>
          <w:p>
            <w:pPr>
              <w:pStyle w:val="TableText"/>
              <w:ind w:left="1287"/>
              <w:spacing w:before="68" w:line="221" w:lineRule="auto"/>
              <w:rPr>
                <w:sz w:val="21"/>
                <w:szCs w:val="21"/>
              </w:rPr>
            </w:pPr>
            <w:r>
              <w:rPr>
                <w:sz w:val="21"/>
                <w:szCs w:val="21"/>
                <w:spacing w:val="-4"/>
              </w:rPr>
              <w:t>生物城中路二段</w:t>
            </w:r>
          </w:p>
        </w:tc>
        <w:tc>
          <w:tcPr>
            <w:tcW w:w="5375" w:type="dxa"/>
            <w:vAlign w:val="top"/>
          </w:tcPr>
          <w:p>
            <w:pPr>
              <w:pStyle w:val="TableText"/>
              <w:ind w:left="1992"/>
              <w:spacing w:before="68" w:line="221" w:lineRule="auto"/>
              <w:rPr>
                <w:sz w:val="21"/>
                <w:szCs w:val="21"/>
              </w:rPr>
            </w:pPr>
            <w:r>
              <w:rPr>
                <w:sz w:val="21"/>
                <w:szCs w:val="21"/>
                <w:spacing w:val="-4"/>
              </w:rPr>
              <w:t>生物城中路二段</w:t>
            </w:r>
          </w:p>
        </w:tc>
        <w:tc>
          <w:tcPr>
            <w:tcW w:w="1310" w:type="dxa"/>
            <w:vAlign w:val="top"/>
          </w:tcPr>
          <w:p>
            <w:pPr>
              <w:pStyle w:val="TableText"/>
              <w:ind w:left="111"/>
              <w:spacing w:before="68" w:line="222" w:lineRule="auto"/>
              <w:rPr>
                <w:sz w:val="21"/>
                <w:szCs w:val="21"/>
              </w:rPr>
            </w:pPr>
            <w:r>
              <w:rPr>
                <w:sz w:val="21"/>
                <w:szCs w:val="21"/>
                <w:spacing w:val="-5"/>
              </w:rPr>
              <w:t>与环评一致</w:t>
            </w:r>
          </w:p>
        </w:tc>
      </w:tr>
      <w:tr>
        <w:trPr>
          <w:trHeight w:val="344"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389"/>
              <w:spacing w:before="68" w:line="224" w:lineRule="auto"/>
              <w:rPr>
                <w:sz w:val="21"/>
                <w:szCs w:val="21"/>
              </w:rPr>
            </w:pPr>
            <w:r>
              <w:rPr>
                <w:sz w:val="21"/>
                <w:szCs w:val="21"/>
                <w:spacing w:val="-5"/>
              </w:rPr>
              <w:t>西侧</w:t>
            </w:r>
          </w:p>
        </w:tc>
        <w:tc>
          <w:tcPr>
            <w:tcW w:w="3969" w:type="dxa"/>
            <w:vAlign w:val="top"/>
          </w:tcPr>
          <w:p>
            <w:pPr>
              <w:pStyle w:val="TableText"/>
              <w:ind w:left="1602"/>
              <w:spacing w:before="68" w:line="223" w:lineRule="auto"/>
              <w:rPr>
                <w:sz w:val="21"/>
                <w:szCs w:val="21"/>
              </w:rPr>
            </w:pPr>
            <w:r>
              <w:rPr>
                <w:sz w:val="21"/>
                <w:szCs w:val="21"/>
                <w:spacing w:val="-5"/>
              </w:rPr>
              <w:t>慧云三路</w:t>
            </w:r>
          </w:p>
        </w:tc>
        <w:tc>
          <w:tcPr>
            <w:tcW w:w="5375" w:type="dxa"/>
            <w:vAlign w:val="top"/>
          </w:tcPr>
          <w:p>
            <w:pPr>
              <w:pStyle w:val="TableText"/>
              <w:ind w:left="2307"/>
              <w:spacing w:before="68" w:line="223" w:lineRule="auto"/>
              <w:rPr>
                <w:sz w:val="21"/>
                <w:szCs w:val="21"/>
              </w:rPr>
            </w:pPr>
            <w:r>
              <w:rPr>
                <w:sz w:val="21"/>
                <w:szCs w:val="21"/>
                <w:spacing w:val="-5"/>
              </w:rPr>
              <w:t>慧云三路</w:t>
            </w:r>
          </w:p>
        </w:tc>
        <w:tc>
          <w:tcPr>
            <w:tcW w:w="1310" w:type="dxa"/>
            <w:vAlign w:val="top"/>
          </w:tcPr>
          <w:p>
            <w:pPr>
              <w:pStyle w:val="TableText"/>
              <w:ind w:left="111"/>
              <w:spacing w:before="68"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392"/>
              <w:spacing w:before="70" w:line="222" w:lineRule="auto"/>
              <w:rPr>
                <w:sz w:val="21"/>
                <w:szCs w:val="21"/>
              </w:rPr>
            </w:pPr>
            <w:r>
              <w:rPr>
                <w:sz w:val="21"/>
                <w:szCs w:val="21"/>
                <w:spacing w:val="-5"/>
              </w:rPr>
              <w:t>北侧</w:t>
            </w:r>
          </w:p>
        </w:tc>
        <w:tc>
          <w:tcPr>
            <w:tcW w:w="3969" w:type="dxa"/>
            <w:vAlign w:val="top"/>
          </w:tcPr>
          <w:p>
            <w:pPr>
              <w:pStyle w:val="TableText"/>
              <w:ind w:left="1696"/>
              <w:spacing w:before="70" w:line="223" w:lineRule="auto"/>
              <w:rPr>
                <w:sz w:val="21"/>
                <w:szCs w:val="21"/>
              </w:rPr>
            </w:pPr>
            <w:r>
              <w:rPr>
                <w:sz w:val="21"/>
                <w:szCs w:val="21"/>
                <w:spacing w:val="-4"/>
              </w:rPr>
              <w:t>凤凰路</w:t>
            </w:r>
          </w:p>
        </w:tc>
        <w:tc>
          <w:tcPr>
            <w:tcW w:w="5375" w:type="dxa"/>
            <w:vAlign w:val="top"/>
          </w:tcPr>
          <w:p>
            <w:pPr>
              <w:pStyle w:val="TableText"/>
              <w:ind w:left="2401"/>
              <w:spacing w:before="70" w:line="223" w:lineRule="auto"/>
              <w:rPr>
                <w:sz w:val="21"/>
                <w:szCs w:val="21"/>
              </w:rPr>
            </w:pPr>
            <w:r>
              <w:rPr>
                <w:sz w:val="21"/>
                <w:szCs w:val="21"/>
                <w:spacing w:val="-4"/>
              </w:rPr>
              <w:t>凤凰路</w:t>
            </w:r>
          </w:p>
        </w:tc>
        <w:tc>
          <w:tcPr>
            <w:tcW w:w="1310" w:type="dxa"/>
            <w:vAlign w:val="top"/>
          </w:tcPr>
          <w:p>
            <w:pPr>
              <w:pStyle w:val="TableText"/>
              <w:ind w:left="111"/>
              <w:spacing w:before="70"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tcBorders>
          </w:tcPr>
          <w:p>
            <w:pPr>
              <w:rPr>
                <w:rFonts w:ascii="Arial"/>
                <w:sz w:val="21"/>
              </w:rPr>
            </w:pPr>
            <w:r/>
          </w:p>
        </w:tc>
        <w:tc>
          <w:tcPr>
            <w:tcW w:w="1143" w:type="dxa"/>
            <w:vAlign w:val="top"/>
          </w:tcPr>
          <w:p>
            <w:pPr>
              <w:pStyle w:val="TableText"/>
              <w:ind w:left="413"/>
              <w:spacing w:before="69" w:line="222" w:lineRule="auto"/>
              <w:rPr>
                <w:sz w:val="21"/>
                <w:szCs w:val="21"/>
              </w:rPr>
            </w:pPr>
            <w:r>
              <w:rPr>
                <w:sz w:val="21"/>
                <w:szCs w:val="21"/>
                <w:spacing w:val="-11"/>
              </w:rPr>
              <w:t>中部</w:t>
            </w:r>
          </w:p>
        </w:tc>
        <w:tc>
          <w:tcPr>
            <w:tcW w:w="3969" w:type="dxa"/>
            <w:vAlign w:val="top"/>
          </w:tcPr>
          <w:p>
            <w:pPr>
              <w:pStyle w:val="TableText"/>
              <w:ind w:left="1695"/>
              <w:spacing w:before="69" w:line="222" w:lineRule="auto"/>
              <w:rPr>
                <w:sz w:val="21"/>
                <w:szCs w:val="21"/>
              </w:rPr>
            </w:pPr>
            <w:r>
              <w:rPr>
                <w:sz w:val="21"/>
                <w:szCs w:val="21"/>
                <w:spacing w:val="-4"/>
              </w:rPr>
              <w:t>景星路</w:t>
            </w:r>
          </w:p>
        </w:tc>
        <w:tc>
          <w:tcPr>
            <w:tcW w:w="5375" w:type="dxa"/>
            <w:vAlign w:val="top"/>
          </w:tcPr>
          <w:p>
            <w:pPr>
              <w:pStyle w:val="TableText"/>
              <w:ind w:left="2400"/>
              <w:spacing w:before="69" w:line="222" w:lineRule="auto"/>
              <w:rPr>
                <w:sz w:val="21"/>
                <w:szCs w:val="21"/>
              </w:rPr>
            </w:pPr>
            <w:r>
              <w:rPr>
                <w:sz w:val="21"/>
                <w:szCs w:val="21"/>
                <w:spacing w:val="-4"/>
              </w:rPr>
              <w:t>景星路</w:t>
            </w:r>
          </w:p>
        </w:tc>
        <w:tc>
          <w:tcPr>
            <w:tcW w:w="1310" w:type="dxa"/>
            <w:vAlign w:val="top"/>
          </w:tcPr>
          <w:p>
            <w:pPr>
              <w:pStyle w:val="TableText"/>
              <w:ind w:left="111"/>
              <w:spacing w:before="69" w:line="222" w:lineRule="auto"/>
              <w:rPr>
                <w:sz w:val="21"/>
                <w:szCs w:val="21"/>
              </w:rPr>
            </w:pPr>
            <w:r>
              <w:rPr>
                <w:sz w:val="21"/>
                <w:szCs w:val="21"/>
                <w:spacing w:val="-5"/>
              </w:rPr>
              <w:t>与环评一致</w:t>
            </w:r>
          </w:p>
        </w:tc>
      </w:tr>
      <w:tr>
        <w:trPr>
          <w:trHeight w:val="344" w:hRule="atLeast"/>
        </w:trPr>
        <w:tc>
          <w:tcPr>
            <w:tcW w:w="1087" w:type="dxa"/>
            <w:vAlign w:val="top"/>
            <w:vMerge w:val="continue"/>
            <w:tcBorders>
              <w:top w:val="nil"/>
              <w:bottom w:val="nil"/>
            </w:tcBorders>
          </w:tcPr>
          <w:p>
            <w:pPr>
              <w:rPr>
                <w:rFonts w:ascii="Arial"/>
                <w:sz w:val="21"/>
              </w:rPr>
            </w:pPr>
            <w:r/>
          </w:p>
        </w:tc>
        <w:tc>
          <w:tcPr>
            <w:tcW w:w="145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pStyle w:val="TableText"/>
              <w:ind w:left="331"/>
              <w:spacing w:before="69" w:line="222" w:lineRule="auto"/>
              <w:rPr>
                <w:sz w:val="21"/>
                <w:szCs w:val="21"/>
              </w:rPr>
            </w:pPr>
            <w:r>
              <w:rPr>
                <w:sz w:val="21"/>
                <w:szCs w:val="21"/>
                <w:spacing w:val="-3"/>
              </w:rPr>
              <w:t>肿瘤中心</w:t>
            </w:r>
          </w:p>
        </w:tc>
        <w:tc>
          <w:tcPr>
            <w:tcW w:w="1143" w:type="dxa"/>
            <w:vAlign w:val="top"/>
          </w:tcPr>
          <w:p>
            <w:pPr>
              <w:pStyle w:val="TableText"/>
              <w:ind w:left="391"/>
              <w:spacing w:before="69" w:line="224" w:lineRule="auto"/>
              <w:rPr>
                <w:sz w:val="21"/>
                <w:szCs w:val="21"/>
              </w:rPr>
            </w:pPr>
            <w:r>
              <w:rPr>
                <w:sz w:val="21"/>
                <w:szCs w:val="21"/>
                <w:spacing w:val="-5"/>
              </w:rPr>
              <w:t>东侧</w:t>
            </w:r>
          </w:p>
        </w:tc>
        <w:tc>
          <w:tcPr>
            <w:tcW w:w="3969" w:type="dxa"/>
            <w:vAlign w:val="top"/>
          </w:tcPr>
          <w:p>
            <w:pPr>
              <w:pStyle w:val="TableText"/>
              <w:ind w:left="871"/>
              <w:spacing w:before="69" w:line="222" w:lineRule="auto"/>
              <w:rPr>
                <w:sz w:val="21"/>
                <w:szCs w:val="21"/>
              </w:rPr>
            </w:pPr>
            <w:r>
              <w:rPr>
                <w:sz w:val="21"/>
                <w:szCs w:val="21"/>
                <w:spacing w:val="-3"/>
              </w:rPr>
              <w:t>室外绿化、道路及医技楼</w:t>
            </w:r>
          </w:p>
        </w:tc>
        <w:tc>
          <w:tcPr>
            <w:tcW w:w="5375" w:type="dxa"/>
            <w:vAlign w:val="top"/>
          </w:tcPr>
          <w:p>
            <w:pPr>
              <w:pStyle w:val="TableText"/>
              <w:ind w:left="1575"/>
              <w:spacing w:before="69" w:line="222" w:lineRule="auto"/>
              <w:rPr>
                <w:sz w:val="21"/>
                <w:szCs w:val="21"/>
              </w:rPr>
            </w:pPr>
            <w:r>
              <w:rPr>
                <w:sz w:val="21"/>
                <w:szCs w:val="21"/>
                <w:spacing w:val="-3"/>
              </w:rPr>
              <w:t>室外绿化、道路及医技楼</w:t>
            </w:r>
          </w:p>
        </w:tc>
        <w:tc>
          <w:tcPr>
            <w:tcW w:w="1310" w:type="dxa"/>
            <w:vAlign w:val="top"/>
          </w:tcPr>
          <w:p>
            <w:pPr>
              <w:pStyle w:val="TableText"/>
              <w:ind w:left="111"/>
              <w:spacing w:before="69"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396"/>
              <w:spacing w:before="70" w:line="224" w:lineRule="auto"/>
              <w:rPr>
                <w:sz w:val="21"/>
                <w:szCs w:val="21"/>
              </w:rPr>
            </w:pPr>
            <w:r>
              <w:rPr>
                <w:sz w:val="21"/>
                <w:szCs w:val="21"/>
                <w:spacing w:val="-6"/>
              </w:rPr>
              <w:t>南侧</w:t>
            </w:r>
          </w:p>
        </w:tc>
        <w:tc>
          <w:tcPr>
            <w:tcW w:w="3969" w:type="dxa"/>
            <w:vAlign w:val="top"/>
          </w:tcPr>
          <w:p>
            <w:pPr>
              <w:pStyle w:val="TableText"/>
              <w:ind w:left="766"/>
              <w:spacing w:before="71" w:line="222" w:lineRule="auto"/>
              <w:rPr>
                <w:sz w:val="21"/>
                <w:szCs w:val="21"/>
              </w:rPr>
            </w:pPr>
            <w:r>
              <w:rPr>
                <w:sz w:val="21"/>
                <w:szCs w:val="21"/>
                <w:spacing w:val="-3"/>
              </w:rPr>
              <w:t>室外绿化、道路及老年中心</w:t>
            </w:r>
          </w:p>
        </w:tc>
        <w:tc>
          <w:tcPr>
            <w:tcW w:w="5375" w:type="dxa"/>
            <w:vAlign w:val="top"/>
          </w:tcPr>
          <w:p>
            <w:pPr>
              <w:pStyle w:val="TableText"/>
              <w:ind w:left="1471"/>
              <w:spacing w:before="71" w:line="222" w:lineRule="auto"/>
              <w:rPr>
                <w:sz w:val="21"/>
                <w:szCs w:val="21"/>
              </w:rPr>
            </w:pPr>
            <w:r>
              <w:rPr>
                <w:sz w:val="21"/>
                <w:szCs w:val="21"/>
                <w:spacing w:val="-3"/>
              </w:rPr>
              <w:t>室外绿化、道路及老年中心</w:t>
            </w:r>
          </w:p>
        </w:tc>
        <w:tc>
          <w:tcPr>
            <w:tcW w:w="1310" w:type="dxa"/>
            <w:vAlign w:val="top"/>
          </w:tcPr>
          <w:p>
            <w:pPr>
              <w:pStyle w:val="TableText"/>
              <w:ind w:left="111"/>
              <w:spacing w:before="71"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389"/>
              <w:spacing w:before="69" w:line="224" w:lineRule="auto"/>
              <w:rPr>
                <w:sz w:val="21"/>
                <w:szCs w:val="21"/>
              </w:rPr>
            </w:pPr>
            <w:r>
              <w:rPr>
                <w:sz w:val="21"/>
                <w:szCs w:val="21"/>
                <w:spacing w:val="-5"/>
              </w:rPr>
              <w:t>西侧</w:t>
            </w:r>
          </w:p>
        </w:tc>
        <w:tc>
          <w:tcPr>
            <w:tcW w:w="3969" w:type="dxa"/>
            <w:vAlign w:val="top"/>
          </w:tcPr>
          <w:p>
            <w:pPr>
              <w:pStyle w:val="TableText"/>
              <w:ind w:left="1387"/>
              <w:spacing w:before="70" w:line="222" w:lineRule="auto"/>
              <w:rPr>
                <w:sz w:val="21"/>
                <w:szCs w:val="21"/>
              </w:rPr>
            </w:pPr>
            <w:r>
              <w:rPr>
                <w:sz w:val="21"/>
                <w:szCs w:val="21"/>
                <w:spacing w:val="-3"/>
              </w:rPr>
              <w:t>二期预留用地</w:t>
            </w:r>
          </w:p>
        </w:tc>
        <w:tc>
          <w:tcPr>
            <w:tcW w:w="5375" w:type="dxa"/>
            <w:vAlign w:val="top"/>
          </w:tcPr>
          <w:p>
            <w:pPr>
              <w:pStyle w:val="TableText"/>
              <w:ind w:left="2092"/>
              <w:spacing w:before="70" w:line="222" w:lineRule="auto"/>
              <w:rPr>
                <w:sz w:val="21"/>
                <w:szCs w:val="21"/>
              </w:rPr>
            </w:pPr>
            <w:r>
              <w:rPr>
                <w:sz w:val="21"/>
                <w:szCs w:val="21"/>
                <w:spacing w:val="-3"/>
              </w:rPr>
              <w:t>二期预留用地</w:t>
            </w:r>
          </w:p>
        </w:tc>
        <w:tc>
          <w:tcPr>
            <w:tcW w:w="1310" w:type="dxa"/>
            <w:vAlign w:val="top"/>
          </w:tcPr>
          <w:p>
            <w:pPr>
              <w:pStyle w:val="TableText"/>
              <w:ind w:left="111"/>
              <w:spacing w:before="70" w:line="222" w:lineRule="auto"/>
              <w:rPr>
                <w:sz w:val="21"/>
                <w:szCs w:val="21"/>
              </w:rPr>
            </w:pPr>
            <w:r>
              <w:rPr>
                <w:sz w:val="21"/>
                <w:szCs w:val="21"/>
                <w:spacing w:val="-5"/>
              </w:rPr>
              <w:t>与环评一致</w:t>
            </w:r>
          </w:p>
        </w:tc>
      </w:tr>
      <w:tr>
        <w:trPr>
          <w:trHeight w:val="344"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tcBorders>
          </w:tcPr>
          <w:p>
            <w:pPr>
              <w:rPr>
                <w:rFonts w:ascii="Arial"/>
                <w:sz w:val="21"/>
              </w:rPr>
            </w:pPr>
            <w:r/>
          </w:p>
        </w:tc>
        <w:tc>
          <w:tcPr>
            <w:tcW w:w="1143" w:type="dxa"/>
            <w:vAlign w:val="top"/>
          </w:tcPr>
          <w:p>
            <w:pPr>
              <w:pStyle w:val="TableText"/>
              <w:ind w:left="392"/>
              <w:spacing w:before="70" w:line="222" w:lineRule="auto"/>
              <w:rPr>
                <w:sz w:val="21"/>
                <w:szCs w:val="21"/>
              </w:rPr>
            </w:pPr>
            <w:r>
              <w:rPr>
                <w:sz w:val="21"/>
                <w:szCs w:val="21"/>
                <w:spacing w:val="-5"/>
              </w:rPr>
              <w:t>北侧</w:t>
            </w:r>
          </w:p>
        </w:tc>
        <w:tc>
          <w:tcPr>
            <w:tcW w:w="3969" w:type="dxa"/>
            <w:vAlign w:val="top"/>
          </w:tcPr>
          <w:p>
            <w:pPr>
              <w:pStyle w:val="TableText"/>
              <w:ind w:left="1291"/>
              <w:spacing w:before="70" w:line="222" w:lineRule="auto"/>
              <w:rPr>
                <w:sz w:val="21"/>
                <w:szCs w:val="21"/>
              </w:rPr>
            </w:pPr>
            <w:r>
              <w:rPr>
                <w:sz w:val="21"/>
                <w:szCs w:val="21"/>
                <w:spacing w:val="-4"/>
              </w:rPr>
              <w:t>室外绿化及道路</w:t>
            </w:r>
          </w:p>
        </w:tc>
        <w:tc>
          <w:tcPr>
            <w:tcW w:w="5375" w:type="dxa"/>
            <w:vAlign w:val="top"/>
          </w:tcPr>
          <w:p>
            <w:pPr>
              <w:pStyle w:val="TableText"/>
              <w:ind w:left="1995"/>
              <w:spacing w:before="70" w:line="222" w:lineRule="auto"/>
              <w:rPr>
                <w:sz w:val="21"/>
                <w:szCs w:val="21"/>
              </w:rPr>
            </w:pPr>
            <w:r>
              <w:rPr>
                <w:sz w:val="21"/>
                <w:szCs w:val="21"/>
                <w:spacing w:val="-4"/>
              </w:rPr>
              <w:t>室外绿化及道路</w:t>
            </w:r>
          </w:p>
        </w:tc>
        <w:tc>
          <w:tcPr>
            <w:tcW w:w="1310" w:type="dxa"/>
            <w:vAlign w:val="top"/>
          </w:tcPr>
          <w:p>
            <w:pPr>
              <w:pStyle w:val="TableText"/>
              <w:ind w:left="111"/>
              <w:spacing w:before="70"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pStyle w:val="TableText"/>
              <w:ind w:left="448"/>
              <w:spacing w:before="68" w:line="222" w:lineRule="auto"/>
              <w:rPr>
                <w:sz w:val="21"/>
                <w:szCs w:val="21"/>
              </w:rPr>
            </w:pPr>
            <w:r>
              <w:rPr>
                <w:sz w:val="21"/>
                <w:szCs w:val="21"/>
                <w:spacing w:val="-6"/>
              </w:rPr>
              <w:t>急诊楼</w:t>
            </w:r>
          </w:p>
        </w:tc>
        <w:tc>
          <w:tcPr>
            <w:tcW w:w="1143" w:type="dxa"/>
            <w:vAlign w:val="top"/>
          </w:tcPr>
          <w:p>
            <w:pPr>
              <w:pStyle w:val="TableText"/>
              <w:ind w:left="391"/>
              <w:spacing w:before="71" w:line="224" w:lineRule="auto"/>
              <w:rPr>
                <w:sz w:val="21"/>
                <w:szCs w:val="21"/>
              </w:rPr>
            </w:pPr>
            <w:r>
              <w:rPr>
                <w:sz w:val="21"/>
                <w:szCs w:val="21"/>
                <w:spacing w:val="-5"/>
              </w:rPr>
              <w:t>东侧</w:t>
            </w:r>
          </w:p>
        </w:tc>
        <w:tc>
          <w:tcPr>
            <w:tcW w:w="3969" w:type="dxa"/>
            <w:vAlign w:val="top"/>
          </w:tcPr>
          <w:p>
            <w:pPr>
              <w:pStyle w:val="TableText"/>
              <w:ind w:left="870"/>
              <w:spacing w:before="72" w:line="219" w:lineRule="auto"/>
              <w:rPr>
                <w:sz w:val="21"/>
                <w:szCs w:val="21"/>
              </w:rPr>
            </w:pPr>
            <w:r>
              <w:rPr>
                <w:sz w:val="21"/>
                <w:szCs w:val="21"/>
                <w:spacing w:val="-3"/>
              </w:rPr>
              <w:t>室外绿化、道路及停车场</w:t>
            </w:r>
          </w:p>
        </w:tc>
        <w:tc>
          <w:tcPr>
            <w:tcW w:w="5375" w:type="dxa"/>
            <w:vAlign w:val="top"/>
          </w:tcPr>
          <w:p>
            <w:pPr>
              <w:pStyle w:val="TableText"/>
              <w:ind w:left="1575"/>
              <w:spacing w:before="72" w:line="219" w:lineRule="auto"/>
              <w:rPr>
                <w:sz w:val="21"/>
                <w:szCs w:val="21"/>
              </w:rPr>
            </w:pPr>
            <w:r>
              <w:rPr>
                <w:sz w:val="21"/>
                <w:szCs w:val="21"/>
                <w:spacing w:val="-3"/>
              </w:rPr>
              <w:t>室外绿化、道路及停车场</w:t>
            </w:r>
          </w:p>
        </w:tc>
        <w:tc>
          <w:tcPr>
            <w:tcW w:w="1310" w:type="dxa"/>
            <w:vAlign w:val="top"/>
          </w:tcPr>
          <w:p>
            <w:pPr>
              <w:pStyle w:val="TableText"/>
              <w:ind w:left="111"/>
              <w:spacing w:before="72"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396"/>
              <w:spacing w:before="70" w:line="224" w:lineRule="auto"/>
              <w:rPr>
                <w:sz w:val="21"/>
                <w:szCs w:val="21"/>
              </w:rPr>
            </w:pPr>
            <w:r>
              <w:rPr>
                <w:sz w:val="21"/>
                <w:szCs w:val="21"/>
                <w:spacing w:val="-6"/>
              </w:rPr>
              <w:t>南侧</w:t>
            </w:r>
          </w:p>
        </w:tc>
        <w:tc>
          <w:tcPr>
            <w:tcW w:w="3969" w:type="dxa"/>
            <w:vAlign w:val="top"/>
          </w:tcPr>
          <w:p>
            <w:pPr>
              <w:pStyle w:val="TableText"/>
              <w:ind w:left="1291"/>
              <w:spacing w:before="71" w:line="222" w:lineRule="auto"/>
              <w:rPr>
                <w:sz w:val="21"/>
                <w:szCs w:val="21"/>
              </w:rPr>
            </w:pPr>
            <w:r>
              <w:rPr>
                <w:sz w:val="21"/>
                <w:szCs w:val="21"/>
                <w:spacing w:val="-4"/>
              </w:rPr>
              <w:t>室外绿化及道路</w:t>
            </w:r>
          </w:p>
        </w:tc>
        <w:tc>
          <w:tcPr>
            <w:tcW w:w="5375" w:type="dxa"/>
            <w:vAlign w:val="top"/>
          </w:tcPr>
          <w:p>
            <w:pPr>
              <w:pStyle w:val="TableText"/>
              <w:ind w:left="1995"/>
              <w:spacing w:before="71" w:line="222" w:lineRule="auto"/>
              <w:rPr>
                <w:sz w:val="21"/>
                <w:szCs w:val="21"/>
              </w:rPr>
            </w:pPr>
            <w:r>
              <w:rPr>
                <w:sz w:val="21"/>
                <w:szCs w:val="21"/>
                <w:spacing w:val="-4"/>
              </w:rPr>
              <w:t>室外绿化及道路</w:t>
            </w:r>
          </w:p>
        </w:tc>
        <w:tc>
          <w:tcPr>
            <w:tcW w:w="1310" w:type="dxa"/>
            <w:vAlign w:val="top"/>
          </w:tcPr>
          <w:p>
            <w:pPr>
              <w:pStyle w:val="TableText"/>
              <w:ind w:left="111"/>
              <w:spacing w:before="71" w:line="222" w:lineRule="auto"/>
              <w:rPr>
                <w:sz w:val="21"/>
                <w:szCs w:val="21"/>
              </w:rPr>
            </w:pPr>
            <w:r>
              <w:rPr>
                <w:sz w:val="21"/>
                <w:szCs w:val="21"/>
                <w:spacing w:val="-5"/>
              </w:rPr>
              <w:t>与环评一致</w:t>
            </w:r>
          </w:p>
        </w:tc>
      </w:tr>
      <w:tr>
        <w:trPr>
          <w:trHeight w:val="344"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389"/>
              <w:spacing w:before="71" w:line="224" w:lineRule="auto"/>
              <w:rPr>
                <w:sz w:val="21"/>
                <w:szCs w:val="21"/>
              </w:rPr>
            </w:pPr>
            <w:r>
              <w:rPr>
                <w:sz w:val="21"/>
                <w:szCs w:val="21"/>
                <w:spacing w:val="-5"/>
              </w:rPr>
              <w:t>西侧</w:t>
            </w:r>
          </w:p>
        </w:tc>
        <w:tc>
          <w:tcPr>
            <w:tcW w:w="3969" w:type="dxa"/>
            <w:vAlign w:val="top"/>
          </w:tcPr>
          <w:p>
            <w:pPr>
              <w:pStyle w:val="TableText"/>
              <w:ind w:left="346"/>
              <w:spacing w:before="71" w:line="222" w:lineRule="auto"/>
              <w:rPr>
                <w:sz w:val="21"/>
                <w:szCs w:val="21"/>
              </w:rPr>
            </w:pPr>
            <w:r>
              <w:rPr>
                <w:sz w:val="21"/>
                <w:szCs w:val="21"/>
                <w:spacing w:val="-2"/>
              </w:rPr>
              <w:t>室外绿化、道路综合门诊楼及医技楼</w:t>
            </w:r>
          </w:p>
        </w:tc>
        <w:tc>
          <w:tcPr>
            <w:tcW w:w="5375" w:type="dxa"/>
            <w:vAlign w:val="top"/>
          </w:tcPr>
          <w:p>
            <w:pPr>
              <w:pStyle w:val="TableText"/>
              <w:ind w:left="1051"/>
              <w:spacing w:before="71" w:line="222" w:lineRule="auto"/>
              <w:rPr>
                <w:sz w:val="21"/>
                <w:szCs w:val="21"/>
              </w:rPr>
            </w:pPr>
            <w:r>
              <w:rPr>
                <w:sz w:val="21"/>
                <w:szCs w:val="21"/>
                <w:spacing w:val="-2"/>
              </w:rPr>
              <w:t>室外绿化、道路综合门诊楼及医技楼</w:t>
            </w:r>
          </w:p>
        </w:tc>
        <w:tc>
          <w:tcPr>
            <w:tcW w:w="1310" w:type="dxa"/>
            <w:vAlign w:val="top"/>
          </w:tcPr>
          <w:p>
            <w:pPr>
              <w:pStyle w:val="TableText"/>
              <w:ind w:left="111"/>
              <w:spacing w:before="71"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tcBorders>
          </w:tcPr>
          <w:p>
            <w:pPr>
              <w:rPr>
                <w:rFonts w:ascii="Arial"/>
                <w:sz w:val="21"/>
              </w:rPr>
            </w:pPr>
            <w:r/>
          </w:p>
        </w:tc>
        <w:tc>
          <w:tcPr>
            <w:tcW w:w="1143" w:type="dxa"/>
            <w:vAlign w:val="top"/>
          </w:tcPr>
          <w:p>
            <w:pPr>
              <w:pStyle w:val="TableText"/>
              <w:ind w:left="392"/>
              <w:spacing w:before="73" w:line="222" w:lineRule="auto"/>
              <w:rPr>
                <w:sz w:val="21"/>
                <w:szCs w:val="21"/>
              </w:rPr>
            </w:pPr>
            <w:r>
              <w:rPr>
                <w:sz w:val="21"/>
                <w:szCs w:val="21"/>
                <w:spacing w:val="-5"/>
              </w:rPr>
              <w:t>北侧</w:t>
            </w:r>
          </w:p>
        </w:tc>
        <w:tc>
          <w:tcPr>
            <w:tcW w:w="3969" w:type="dxa"/>
            <w:vAlign w:val="top"/>
          </w:tcPr>
          <w:p>
            <w:pPr>
              <w:pStyle w:val="TableText"/>
              <w:ind w:left="241"/>
              <w:spacing w:before="72" w:line="222" w:lineRule="auto"/>
              <w:rPr>
                <w:sz w:val="21"/>
                <w:szCs w:val="21"/>
              </w:rPr>
            </w:pPr>
            <w:r>
              <w:rPr>
                <w:sz w:val="21"/>
                <w:szCs w:val="21"/>
                <w:spacing w:val="-2"/>
              </w:rPr>
              <w:t>室外绿化、道路、综合住院楼妇儿中心</w:t>
            </w:r>
          </w:p>
        </w:tc>
        <w:tc>
          <w:tcPr>
            <w:tcW w:w="5375" w:type="dxa"/>
            <w:vAlign w:val="top"/>
          </w:tcPr>
          <w:p>
            <w:pPr>
              <w:pStyle w:val="TableText"/>
              <w:ind w:left="945"/>
              <w:spacing w:before="72" w:line="222" w:lineRule="auto"/>
              <w:rPr>
                <w:sz w:val="21"/>
                <w:szCs w:val="21"/>
              </w:rPr>
            </w:pPr>
            <w:r>
              <w:rPr>
                <w:sz w:val="21"/>
                <w:szCs w:val="21"/>
                <w:spacing w:val="-2"/>
              </w:rPr>
              <w:t>室外绿化、道路、综合住院楼妇儿中心</w:t>
            </w:r>
          </w:p>
        </w:tc>
        <w:tc>
          <w:tcPr>
            <w:tcW w:w="1310" w:type="dxa"/>
            <w:vAlign w:val="top"/>
          </w:tcPr>
          <w:p>
            <w:pPr>
              <w:pStyle w:val="TableText"/>
              <w:ind w:left="111"/>
              <w:spacing w:before="73"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TableText"/>
              <w:ind w:left="359" w:right="56" w:hanging="259"/>
              <w:spacing w:before="69" w:line="225" w:lineRule="auto"/>
              <w:rPr>
                <w:rFonts w:ascii="Times New Roman" w:hAnsi="Times New Roman" w:eastAsia="Times New Roman" w:cs="Times New Roman"/>
                <w:sz w:val="21"/>
                <w:szCs w:val="21"/>
              </w:rPr>
            </w:pPr>
            <w:r>
              <w:rPr>
                <w:sz w:val="21"/>
                <w:szCs w:val="21"/>
                <w:spacing w:val="-4"/>
              </w:rPr>
              <w:t>心脑中心</w:t>
            </w:r>
            <w:r>
              <w:rPr>
                <w:sz w:val="21"/>
                <w:szCs w:val="21"/>
                <w:spacing w:val="-45"/>
              </w:rPr>
              <w:t xml:space="preserve"> </w:t>
            </w: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rPr>
              <w:t xml:space="preserve"> </w:t>
            </w:r>
            <w:r>
              <w:rPr>
                <w:sz w:val="21"/>
                <w:szCs w:val="21"/>
                <w:spacing w:val="-4"/>
              </w:rPr>
              <w:t>检查室</w:t>
            </w:r>
            <w:r>
              <w:rPr>
                <w:sz w:val="21"/>
                <w:szCs w:val="21"/>
                <w:spacing w:val="-48"/>
              </w:rPr>
              <w:t xml:space="preserve"> </w:t>
            </w:r>
            <w:r>
              <w:rPr>
                <w:rFonts w:ascii="Times New Roman" w:hAnsi="Times New Roman" w:eastAsia="Times New Roman" w:cs="Times New Roman"/>
                <w:sz w:val="21"/>
                <w:szCs w:val="21"/>
                <w:spacing w:val="-4"/>
              </w:rPr>
              <w:t>2</w:t>
            </w:r>
          </w:p>
        </w:tc>
        <w:tc>
          <w:tcPr>
            <w:tcW w:w="1143" w:type="dxa"/>
            <w:vAlign w:val="top"/>
          </w:tcPr>
          <w:p>
            <w:pPr>
              <w:pStyle w:val="TableText"/>
              <w:ind w:left="286"/>
              <w:spacing w:before="71" w:line="224" w:lineRule="auto"/>
              <w:rPr>
                <w:sz w:val="21"/>
                <w:szCs w:val="21"/>
              </w:rPr>
            </w:pPr>
            <w:r>
              <w:rPr>
                <w:sz w:val="21"/>
                <w:szCs w:val="21"/>
                <w:spacing w:val="-5"/>
              </w:rPr>
              <w:t>东南侧</w:t>
            </w:r>
          </w:p>
        </w:tc>
        <w:tc>
          <w:tcPr>
            <w:tcW w:w="3969" w:type="dxa"/>
            <w:vAlign w:val="top"/>
          </w:tcPr>
          <w:p>
            <w:pPr>
              <w:pStyle w:val="TableText"/>
              <w:ind w:left="226"/>
              <w:spacing w:before="71" w:line="222" w:lineRule="auto"/>
              <w:rPr>
                <w:sz w:val="21"/>
                <w:szCs w:val="21"/>
              </w:rPr>
            </w:pPr>
            <w:r>
              <w:rPr>
                <w:sz w:val="21"/>
                <w:szCs w:val="21"/>
                <w:spacing w:val="-1"/>
              </w:rPr>
              <w:t>控制室、走廊、更衣室、会议室及屋面</w:t>
            </w:r>
          </w:p>
        </w:tc>
        <w:tc>
          <w:tcPr>
            <w:tcW w:w="5375" w:type="dxa"/>
            <w:vAlign w:val="top"/>
          </w:tcPr>
          <w:p>
            <w:pPr>
              <w:pStyle w:val="TableText"/>
              <w:ind w:left="931"/>
              <w:spacing w:before="71" w:line="222" w:lineRule="auto"/>
              <w:rPr>
                <w:sz w:val="21"/>
                <w:szCs w:val="21"/>
              </w:rPr>
            </w:pPr>
            <w:r>
              <w:rPr>
                <w:sz w:val="21"/>
                <w:szCs w:val="21"/>
                <w:spacing w:val="-1"/>
              </w:rPr>
              <w:t>控制室、走廊、更衣室、会议室及屋面</w:t>
            </w:r>
          </w:p>
        </w:tc>
        <w:tc>
          <w:tcPr>
            <w:tcW w:w="1310" w:type="dxa"/>
            <w:vAlign w:val="top"/>
          </w:tcPr>
          <w:p>
            <w:pPr>
              <w:pStyle w:val="TableText"/>
              <w:ind w:left="111"/>
              <w:spacing w:before="72" w:line="222" w:lineRule="auto"/>
              <w:rPr>
                <w:sz w:val="21"/>
                <w:szCs w:val="21"/>
              </w:rPr>
            </w:pPr>
            <w:r>
              <w:rPr>
                <w:sz w:val="21"/>
                <w:szCs w:val="21"/>
                <w:spacing w:val="-5"/>
              </w:rPr>
              <w:t>与环评一致</w:t>
            </w:r>
          </w:p>
        </w:tc>
      </w:tr>
      <w:tr>
        <w:trPr>
          <w:trHeight w:val="524"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283"/>
              <w:spacing w:before="162" w:line="224" w:lineRule="auto"/>
              <w:rPr>
                <w:sz w:val="21"/>
                <w:szCs w:val="21"/>
              </w:rPr>
            </w:pPr>
            <w:r>
              <w:rPr>
                <w:sz w:val="21"/>
                <w:szCs w:val="21"/>
                <w:spacing w:val="-4"/>
              </w:rPr>
              <w:t>西南侧</w:t>
            </w:r>
          </w:p>
        </w:tc>
        <w:tc>
          <w:tcPr>
            <w:tcW w:w="3969" w:type="dxa"/>
            <w:vAlign w:val="top"/>
          </w:tcPr>
          <w:p>
            <w:pPr>
              <w:pStyle w:val="TableText"/>
              <w:ind w:left="555" w:right="85" w:hanging="450"/>
              <w:spacing w:before="33" w:line="211" w:lineRule="auto"/>
              <w:rPr>
                <w:sz w:val="21"/>
                <w:szCs w:val="21"/>
              </w:rPr>
            </w:pP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18"/>
                <w:w w:val="101"/>
              </w:rPr>
              <w:t xml:space="preserve"> </w:t>
            </w:r>
            <w:r>
              <w:rPr>
                <w:sz w:val="21"/>
                <w:szCs w:val="21"/>
                <w:spacing w:val="1"/>
              </w:rPr>
              <w:t>检查室</w:t>
            </w:r>
            <w:r>
              <w:rPr>
                <w:rFonts w:ascii="Times New Roman" w:hAnsi="Times New Roman" w:eastAsia="Times New Roman" w:cs="Times New Roman"/>
                <w:sz w:val="21"/>
                <w:szCs w:val="21"/>
                <w:spacing w:val="1"/>
              </w:rPr>
              <w:t>3~4</w:t>
            </w:r>
            <w:r>
              <w:rPr>
                <w:sz w:val="21"/>
                <w:szCs w:val="21"/>
                <w:spacing w:val="1"/>
              </w:rPr>
              <w:t>、走廊、微整形操作手术</w:t>
            </w:r>
            <w:r>
              <w:rPr>
                <w:sz w:val="21"/>
                <w:szCs w:val="21"/>
              </w:rPr>
              <w:t xml:space="preserve"> </w:t>
            </w:r>
            <w:r>
              <w:rPr>
                <w:sz w:val="21"/>
                <w:szCs w:val="21"/>
                <w:spacing w:val="-2"/>
              </w:rPr>
              <w:t>室、皮肤科手术室及其辅助用房</w:t>
            </w:r>
          </w:p>
        </w:tc>
        <w:tc>
          <w:tcPr>
            <w:tcW w:w="5375" w:type="dxa"/>
            <w:vAlign w:val="top"/>
          </w:tcPr>
          <w:p>
            <w:pPr>
              <w:pStyle w:val="TableText"/>
              <w:ind w:left="1995" w:right="51" w:hanging="1920"/>
              <w:spacing w:before="33" w:line="211" w:lineRule="auto"/>
              <w:rPr>
                <w:sz w:val="21"/>
                <w:szCs w:val="21"/>
              </w:rPr>
            </w:pP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15"/>
                <w:w w:val="101"/>
              </w:rPr>
              <w:t xml:space="preserve"> </w:t>
            </w:r>
            <w:r>
              <w:rPr>
                <w:sz w:val="21"/>
                <w:szCs w:val="21"/>
                <w:spacing w:val="1"/>
              </w:rPr>
              <w:t>检查室</w:t>
            </w:r>
            <w:r>
              <w:rPr>
                <w:rFonts w:ascii="Times New Roman" w:hAnsi="Times New Roman" w:eastAsia="Times New Roman" w:cs="Times New Roman"/>
                <w:sz w:val="21"/>
                <w:szCs w:val="21"/>
                <w:spacing w:val="1"/>
              </w:rPr>
              <w:t>3~4</w:t>
            </w:r>
            <w:r>
              <w:rPr>
                <w:sz w:val="21"/>
                <w:szCs w:val="21"/>
                <w:spacing w:val="1"/>
              </w:rPr>
              <w:t>、走廊、微整形操作手术室、皮</w:t>
            </w:r>
            <w:r>
              <w:rPr>
                <w:sz w:val="21"/>
                <w:szCs w:val="21"/>
              </w:rPr>
              <w:t>肤科手术</w:t>
            </w:r>
            <w:r>
              <w:rPr>
                <w:sz w:val="21"/>
                <w:szCs w:val="21"/>
              </w:rPr>
              <w:t xml:space="preserve"> </w:t>
            </w:r>
            <w:r>
              <w:rPr>
                <w:sz w:val="21"/>
                <w:szCs w:val="21"/>
                <w:spacing w:val="-4"/>
              </w:rPr>
              <w:t>室及其辅助用房</w:t>
            </w:r>
          </w:p>
        </w:tc>
        <w:tc>
          <w:tcPr>
            <w:tcW w:w="1310" w:type="dxa"/>
            <w:vAlign w:val="top"/>
          </w:tcPr>
          <w:p>
            <w:pPr>
              <w:pStyle w:val="TableText"/>
              <w:ind w:left="111"/>
              <w:spacing w:before="162"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283"/>
              <w:spacing w:before="74" w:line="222" w:lineRule="auto"/>
              <w:rPr>
                <w:sz w:val="21"/>
                <w:szCs w:val="21"/>
              </w:rPr>
            </w:pPr>
            <w:r>
              <w:rPr>
                <w:sz w:val="21"/>
                <w:szCs w:val="21"/>
                <w:spacing w:val="-4"/>
              </w:rPr>
              <w:t>西北侧</w:t>
            </w:r>
          </w:p>
        </w:tc>
        <w:tc>
          <w:tcPr>
            <w:tcW w:w="3969" w:type="dxa"/>
            <w:vAlign w:val="top"/>
          </w:tcPr>
          <w:p>
            <w:pPr>
              <w:pStyle w:val="TableText"/>
              <w:ind w:left="434"/>
              <w:spacing w:before="73" w:line="222" w:lineRule="auto"/>
              <w:rPr>
                <w:sz w:val="21"/>
                <w:szCs w:val="21"/>
              </w:rPr>
            </w:pPr>
            <w:r>
              <w:rPr>
                <w:sz w:val="21"/>
                <w:szCs w:val="21"/>
                <w:spacing w:val="-1"/>
              </w:rPr>
              <w:t>设备间、患者前室、走廊及医技楼</w:t>
            </w:r>
          </w:p>
        </w:tc>
        <w:tc>
          <w:tcPr>
            <w:tcW w:w="5375" w:type="dxa"/>
            <w:vAlign w:val="top"/>
          </w:tcPr>
          <w:p>
            <w:pPr>
              <w:pStyle w:val="TableText"/>
              <w:ind w:left="1139"/>
              <w:spacing w:before="73" w:line="222" w:lineRule="auto"/>
              <w:rPr>
                <w:sz w:val="21"/>
                <w:szCs w:val="21"/>
              </w:rPr>
            </w:pPr>
            <w:r>
              <w:rPr>
                <w:sz w:val="21"/>
                <w:szCs w:val="21"/>
                <w:spacing w:val="-1"/>
              </w:rPr>
              <w:t>设备间、患者前室、走廊及医技楼</w:t>
            </w:r>
          </w:p>
        </w:tc>
        <w:tc>
          <w:tcPr>
            <w:tcW w:w="1310" w:type="dxa"/>
            <w:vAlign w:val="top"/>
          </w:tcPr>
          <w:p>
            <w:pPr>
              <w:pStyle w:val="TableText"/>
              <w:ind w:left="111"/>
              <w:spacing w:before="74"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286"/>
              <w:spacing w:before="73" w:line="222" w:lineRule="auto"/>
              <w:rPr>
                <w:sz w:val="21"/>
                <w:szCs w:val="21"/>
              </w:rPr>
            </w:pPr>
            <w:r>
              <w:rPr>
                <w:sz w:val="21"/>
                <w:szCs w:val="21"/>
                <w:spacing w:val="-5"/>
              </w:rPr>
              <w:t>东北侧</w:t>
            </w:r>
          </w:p>
        </w:tc>
        <w:tc>
          <w:tcPr>
            <w:tcW w:w="3969" w:type="dxa"/>
            <w:vAlign w:val="top"/>
          </w:tcPr>
          <w:p>
            <w:pPr>
              <w:pStyle w:val="TableText"/>
              <w:ind w:left="214"/>
              <w:spacing w:before="73" w:line="220" w:lineRule="auto"/>
              <w:rPr>
                <w:sz w:val="21"/>
                <w:szCs w:val="21"/>
              </w:rPr>
            </w:pP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25"/>
              </w:rPr>
              <w:t xml:space="preserve"> </w:t>
            </w:r>
            <w:r>
              <w:rPr>
                <w:sz w:val="21"/>
                <w:szCs w:val="21"/>
                <w:spacing w:val="-4"/>
              </w:rPr>
              <w:t>检查室</w:t>
            </w:r>
            <w:r>
              <w:rPr>
                <w:sz w:val="21"/>
                <w:szCs w:val="21"/>
                <w:spacing w:val="-28"/>
              </w:rPr>
              <w:t xml:space="preserve"> </w:t>
            </w:r>
            <w:r>
              <w:rPr>
                <w:rFonts w:ascii="Times New Roman" w:hAnsi="Times New Roman" w:eastAsia="Times New Roman" w:cs="Times New Roman"/>
                <w:sz w:val="21"/>
                <w:szCs w:val="21"/>
                <w:spacing w:val="-4"/>
              </w:rPr>
              <w:t>1</w:t>
            </w:r>
            <w:r>
              <w:rPr>
                <w:sz w:val="21"/>
                <w:szCs w:val="21"/>
                <w:spacing w:val="-4"/>
              </w:rPr>
              <w:t>、走廊、留观室及护士站</w:t>
            </w:r>
          </w:p>
        </w:tc>
        <w:tc>
          <w:tcPr>
            <w:tcW w:w="5375" w:type="dxa"/>
            <w:vAlign w:val="top"/>
          </w:tcPr>
          <w:p>
            <w:pPr>
              <w:pStyle w:val="TableText"/>
              <w:ind w:left="919"/>
              <w:spacing w:before="73" w:line="220" w:lineRule="auto"/>
              <w:rPr>
                <w:sz w:val="21"/>
                <w:szCs w:val="21"/>
              </w:rPr>
            </w:pP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25"/>
              </w:rPr>
              <w:t xml:space="preserve"> </w:t>
            </w:r>
            <w:r>
              <w:rPr>
                <w:sz w:val="21"/>
                <w:szCs w:val="21"/>
                <w:spacing w:val="-4"/>
              </w:rPr>
              <w:t>检查室</w:t>
            </w:r>
            <w:r>
              <w:rPr>
                <w:sz w:val="21"/>
                <w:szCs w:val="21"/>
                <w:spacing w:val="-28"/>
              </w:rPr>
              <w:t xml:space="preserve"> </w:t>
            </w:r>
            <w:r>
              <w:rPr>
                <w:rFonts w:ascii="Times New Roman" w:hAnsi="Times New Roman" w:eastAsia="Times New Roman" w:cs="Times New Roman"/>
                <w:sz w:val="21"/>
                <w:szCs w:val="21"/>
                <w:spacing w:val="-4"/>
              </w:rPr>
              <w:t>1</w:t>
            </w:r>
            <w:r>
              <w:rPr>
                <w:sz w:val="21"/>
                <w:szCs w:val="21"/>
                <w:spacing w:val="-4"/>
              </w:rPr>
              <w:t>、走廊、留观室及护士站</w:t>
            </w:r>
          </w:p>
        </w:tc>
        <w:tc>
          <w:tcPr>
            <w:tcW w:w="1310" w:type="dxa"/>
            <w:vAlign w:val="top"/>
          </w:tcPr>
          <w:p>
            <w:pPr>
              <w:pStyle w:val="TableText"/>
              <w:ind w:left="111"/>
              <w:spacing w:before="73" w:line="222" w:lineRule="auto"/>
              <w:rPr>
                <w:sz w:val="21"/>
                <w:szCs w:val="21"/>
              </w:rPr>
            </w:pPr>
            <w:r>
              <w:rPr>
                <w:sz w:val="21"/>
                <w:szCs w:val="21"/>
                <w:spacing w:val="-5"/>
              </w:rPr>
              <w:t>与环评一致</w:t>
            </w:r>
          </w:p>
        </w:tc>
      </w:tr>
      <w:tr>
        <w:trPr>
          <w:trHeight w:val="344"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1143" w:type="dxa"/>
            <w:vAlign w:val="top"/>
          </w:tcPr>
          <w:p>
            <w:pPr>
              <w:pStyle w:val="TableText"/>
              <w:ind w:left="386"/>
              <w:spacing w:before="73" w:line="222" w:lineRule="auto"/>
              <w:rPr>
                <w:sz w:val="21"/>
                <w:szCs w:val="21"/>
              </w:rPr>
            </w:pPr>
            <w:r>
              <w:rPr>
                <w:sz w:val="21"/>
                <w:szCs w:val="21"/>
                <w:spacing w:val="-4"/>
              </w:rPr>
              <w:t>楼上</w:t>
            </w:r>
          </w:p>
        </w:tc>
        <w:tc>
          <w:tcPr>
            <w:tcW w:w="3969" w:type="dxa"/>
            <w:vAlign w:val="top"/>
          </w:tcPr>
          <w:p>
            <w:pPr>
              <w:pStyle w:val="TableText"/>
              <w:ind w:left="1803"/>
              <w:spacing w:before="73" w:line="223" w:lineRule="auto"/>
              <w:rPr>
                <w:sz w:val="21"/>
                <w:szCs w:val="21"/>
              </w:rPr>
            </w:pPr>
            <w:r>
              <w:rPr>
                <w:sz w:val="21"/>
                <w:szCs w:val="21"/>
                <w:spacing w:val="-5"/>
              </w:rPr>
              <w:t>屋顶</w:t>
            </w:r>
          </w:p>
        </w:tc>
        <w:tc>
          <w:tcPr>
            <w:tcW w:w="5375" w:type="dxa"/>
            <w:vAlign w:val="top"/>
          </w:tcPr>
          <w:p>
            <w:pPr>
              <w:pStyle w:val="TableText"/>
              <w:ind w:left="2508"/>
              <w:spacing w:before="73" w:line="223" w:lineRule="auto"/>
              <w:rPr>
                <w:sz w:val="21"/>
                <w:szCs w:val="21"/>
              </w:rPr>
            </w:pPr>
            <w:r>
              <w:rPr>
                <w:sz w:val="21"/>
                <w:szCs w:val="21"/>
                <w:spacing w:val="-5"/>
              </w:rPr>
              <w:t>屋顶</w:t>
            </w:r>
          </w:p>
        </w:tc>
        <w:tc>
          <w:tcPr>
            <w:tcW w:w="1310" w:type="dxa"/>
            <w:vAlign w:val="top"/>
          </w:tcPr>
          <w:p>
            <w:pPr>
              <w:pStyle w:val="TableText"/>
              <w:ind w:left="111"/>
              <w:spacing w:before="73" w:line="222" w:lineRule="auto"/>
              <w:rPr>
                <w:sz w:val="21"/>
                <w:szCs w:val="21"/>
              </w:rPr>
            </w:pPr>
            <w:r>
              <w:rPr>
                <w:sz w:val="21"/>
                <w:szCs w:val="21"/>
                <w:spacing w:val="-5"/>
              </w:rPr>
              <w:t>与环评一致</w:t>
            </w:r>
          </w:p>
        </w:tc>
      </w:tr>
      <w:tr>
        <w:trPr>
          <w:trHeight w:val="346"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tcBorders>
          </w:tcPr>
          <w:p>
            <w:pPr>
              <w:rPr>
                <w:rFonts w:ascii="Arial"/>
                <w:sz w:val="21"/>
              </w:rPr>
            </w:pPr>
            <w:r/>
          </w:p>
        </w:tc>
        <w:tc>
          <w:tcPr>
            <w:tcW w:w="1143" w:type="dxa"/>
            <w:vAlign w:val="top"/>
          </w:tcPr>
          <w:p>
            <w:pPr>
              <w:pStyle w:val="TableText"/>
              <w:ind w:left="386"/>
              <w:spacing w:before="75" w:line="222" w:lineRule="auto"/>
              <w:rPr>
                <w:sz w:val="21"/>
                <w:szCs w:val="21"/>
              </w:rPr>
            </w:pPr>
            <w:r>
              <w:rPr>
                <w:sz w:val="21"/>
                <w:szCs w:val="21"/>
                <w:spacing w:val="-4"/>
              </w:rPr>
              <w:t>楼下</w:t>
            </w:r>
          </w:p>
        </w:tc>
        <w:tc>
          <w:tcPr>
            <w:tcW w:w="3969" w:type="dxa"/>
            <w:vAlign w:val="top"/>
          </w:tcPr>
          <w:p>
            <w:pPr>
              <w:pStyle w:val="TableText"/>
              <w:ind w:left="1696"/>
              <w:spacing w:before="74" w:line="224" w:lineRule="auto"/>
              <w:rPr>
                <w:sz w:val="21"/>
                <w:szCs w:val="21"/>
              </w:rPr>
            </w:pPr>
            <w:r>
              <w:rPr>
                <w:sz w:val="21"/>
                <w:szCs w:val="21"/>
                <w:spacing w:val="-4"/>
              </w:rPr>
              <w:t>抢救区</w:t>
            </w:r>
          </w:p>
        </w:tc>
        <w:tc>
          <w:tcPr>
            <w:tcW w:w="5375" w:type="dxa"/>
            <w:vAlign w:val="top"/>
          </w:tcPr>
          <w:p>
            <w:pPr>
              <w:pStyle w:val="TableText"/>
              <w:ind w:left="2401"/>
              <w:spacing w:before="74" w:line="224" w:lineRule="auto"/>
              <w:rPr>
                <w:sz w:val="21"/>
                <w:szCs w:val="21"/>
              </w:rPr>
            </w:pPr>
            <w:r>
              <w:rPr>
                <w:sz w:val="21"/>
                <w:szCs w:val="21"/>
                <w:spacing w:val="-4"/>
              </w:rPr>
              <w:t>抢救区</w:t>
            </w:r>
          </w:p>
        </w:tc>
        <w:tc>
          <w:tcPr>
            <w:tcW w:w="1310" w:type="dxa"/>
            <w:vAlign w:val="top"/>
          </w:tcPr>
          <w:p>
            <w:pPr>
              <w:pStyle w:val="TableText"/>
              <w:ind w:left="111"/>
              <w:spacing w:before="75" w:line="222" w:lineRule="auto"/>
              <w:rPr>
                <w:sz w:val="21"/>
                <w:szCs w:val="21"/>
              </w:rPr>
            </w:pPr>
            <w:r>
              <w:rPr>
                <w:sz w:val="21"/>
                <w:szCs w:val="21"/>
                <w:spacing w:val="-5"/>
              </w:rPr>
              <w:t>与环评一致</w:t>
            </w:r>
          </w:p>
        </w:tc>
      </w:tr>
      <w:tr>
        <w:trPr>
          <w:trHeight w:val="560" w:hRule="atLeast"/>
        </w:trPr>
        <w:tc>
          <w:tcPr>
            <w:tcW w:w="1087" w:type="dxa"/>
            <w:vAlign w:val="top"/>
            <w:vMerge w:val="continue"/>
            <w:tcBorders>
              <w:top w:val="nil"/>
            </w:tcBorders>
          </w:tcPr>
          <w:p>
            <w:pPr>
              <w:rPr>
                <w:rFonts w:ascii="Arial"/>
                <w:sz w:val="21"/>
              </w:rPr>
            </w:pPr>
            <w:r/>
          </w:p>
        </w:tc>
        <w:tc>
          <w:tcPr>
            <w:tcW w:w="1456" w:type="dxa"/>
            <w:vAlign w:val="top"/>
          </w:tcPr>
          <w:p>
            <w:pPr>
              <w:pStyle w:val="TableText"/>
              <w:ind w:left="121"/>
              <w:spacing w:before="163" w:line="222" w:lineRule="auto"/>
              <w:rPr>
                <w:sz w:val="21"/>
                <w:szCs w:val="21"/>
              </w:rPr>
            </w:pPr>
            <w:r>
              <w:rPr>
                <w:sz w:val="21"/>
                <w:szCs w:val="21"/>
                <w:spacing w:val="-3"/>
              </w:rPr>
              <w:t>核医学科一层</w:t>
            </w:r>
          </w:p>
        </w:tc>
        <w:tc>
          <w:tcPr>
            <w:tcW w:w="1143" w:type="dxa"/>
            <w:vAlign w:val="top"/>
          </w:tcPr>
          <w:p>
            <w:pPr>
              <w:pStyle w:val="TableText"/>
              <w:ind w:left="286"/>
              <w:spacing w:before="162" w:line="224" w:lineRule="auto"/>
              <w:rPr>
                <w:sz w:val="21"/>
                <w:szCs w:val="21"/>
              </w:rPr>
            </w:pPr>
            <w:r>
              <w:rPr>
                <w:sz w:val="21"/>
                <w:szCs w:val="21"/>
                <w:spacing w:val="-5"/>
              </w:rPr>
              <w:t>东南侧</w:t>
            </w:r>
          </w:p>
        </w:tc>
        <w:tc>
          <w:tcPr>
            <w:tcW w:w="3969" w:type="dxa"/>
            <w:vAlign w:val="top"/>
          </w:tcPr>
          <w:p>
            <w:pPr>
              <w:pStyle w:val="TableText"/>
              <w:ind w:left="1486" w:right="77" w:hanging="1348"/>
              <w:spacing w:before="32" w:line="226" w:lineRule="auto"/>
              <w:rPr>
                <w:sz w:val="21"/>
                <w:szCs w:val="21"/>
              </w:rPr>
            </w:pPr>
            <w:r>
              <w:rPr>
                <w:sz w:val="21"/>
                <w:szCs w:val="21"/>
                <w:spacing w:val="-2"/>
              </w:rPr>
              <w:t>医生办公室、电梯厅、核医学科大厅及肿</w:t>
            </w:r>
            <w:r>
              <w:rPr>
                <w:sz w:val="21"/>
                <w:szCs w:val="21"/>
                <w:spacing w:val="3"/>
              </w:rPr>
              <w:t xml:space="preserve"> </w:t>
            </w:r>
            <w:r>
              <w:rPr>
                <w:sz w:val="21"/>
                <w:szCs w:val="21"/>
                <w:spacing w:val="-3"/>
              </w:rPr>
              <w:t>瘤中心大厅</w:t>
            </w:r>
          </w:p>
        </w:tc>
        <w:tc>
          <w:tcPr>
            <w:tcW w:w="5375" w:type="dxa"/>
            <w:vAlign w:val="top"/>
          </w:tcPr>
          <w:p>
            <w:pPr>
              <w:pStyle w:val="TableText"/>
              <w:ind w:left="318"/>
              <w:spacing w:before="163" w:line="222" w:lineRule="auto"/>
              <w:rPr>
                <w:sz w:val="21"/>
                <w:szCs w:val="21"/>
              </w:rPr>
            </w:pPr>
            <w:r>
              <w:rPr>
                <w:sz w:val="21"/>
                <w:szCs w:val="21"/>
                <w:spacing w:val="-2"/>
              </w:rPr>
              <w:t>医生办公室、电梯厅、核医学科大厅及肿瘤中心大厅</w:t>
            </w:r>
          </w:p>
        </w:tc>
        <w:tc>
          <w:tcPr>
            <w:tcW w:w="1310" w:type="dxa"/>
            <w:vAlign w:val="top"/>
          </w:tcPr>
          <w:p>
            <w:pPr>
              <w:pStyle w:val="TableText"/>
              <w:ind w:left="111"/>
              <w:spacing w:before="163" w:line="222" w:lineRule="auto"/>
              <w:rPr>
                <w:sz w:val="21"/>
                <w:szCs w:val="21"/>
              </w:rPr>
            </w:pPr>
            <w:r>
              <w:rPr>
                <w:sz w:val="21"/>
                <w:szCs w:val="21"/>
                <w:spacing w:val="-5"/>
              </w:rPr>
              <w:t>与环评一致</w:t>
            </w:r>
          </w:p>
        </w:tc>
      </w:tr>
    </w:tbl>
    <w:p>
      <w:pPr>
        <w:pStyle w:val="BodyText"/>
        <w:spacing w:line="253" w:lineRule="auto"/>
        <w:rPr/>
      </w:pPr>
      <w:r/>
    </w:p>
    <w:p>
      <w:pPr>
        <w:ind w:left="2852"/>
        <w:spacing w:before="71"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7"/>
          <w:position w:val="2"/>
        </w:rPr>
        <w:t xml:space="preserve">  </w:t>
      </w:r>
      <w:r>
        <w:rPr>
          <w:rFonts w:ascii="Times New Roman" w:hAnsi="Times New Roman" w:eastAsia="Times New Roman" w:cs="Times New Roman"/>
          <w:sz w:val="21"/>
          <w:szCs w:val="21"/>
          <w:spacing w:val="-2"/>
          <w:position w:val="2"/>
        </w:rPr>
        <w:t>12</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5"/>
          <w:position w:val="2"/>
        </w:rPr>
        <w:t xml:space="preserve"> </w:t>
      </w:r>
      <w:r>
        <w:rPr>
          <w:rFonts w:ascii="DengXian" w:hAnsi="DengXian" w:eastAsia="DengXian" w:cs="DengXian"/>
          <w:sz w:val="21"/>
          <w:szCs w:val="21"/>
          <w:spacing w:val="-2"/>
          <w:position w:val="2"/>
        </w:rPr>
        <w:t>页</w:t>
      </w:r>
    </w:p>
    <w:p>
      <w:pPr>
        <w:spacing w:line="299" w:lineRule="exact"/>
        <w:sectPr>
          <w:pgSz w:w="16840" w:h="11905"/>
          <w:pgMar w:top="1011" w:right="1247" w:bottom="400" w:left="1246" w:header="0" w:footer="0" w:gutter="0"/>
        </w:sectPr>
        <w:rPr>
          <w:rFonts w:ascii="DengXian" w:hAnsi="DengXian" w:eastAsia="DengXian" w:cs="DengXian"/>
          <w:sz w:val="21"/>
          <w:szCs w:val="21"/>
        </w:rPr>
      </w:pPr>
    </w:p>
    <w:p>
      <w:pPr>
        <w:spacing w:before="165"/>
        <w:rPr/>
      </w:pPr>
      <w:r/>
    </w:p>
    <w:tbl>
      <w:tblPr>
        <w:tblStyle w:val="TableNormal"/>
        <w:tblW w:w="143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7"/>
        <w:gridCol w:w="1456"/>
        <w:gridCol w:w="1143"/>
        <w:gridCol w:w="3969"/>
        <w:gridCol w:w="5375"/>
        <w:gridCol w:w="1310"/>
      </w:tblGrid>
      <w:tr>
        <w:trPr>
          <w:trHeight w:val="369" w:hRule="atLeast"/>
        </w:trPr>
        <w:tc>
          <w:tcPr>
            <w:tcW w:w="1087" w:type="dxa"/>
            <w:vAlign w:val="top"/>
            <w:vMerge w:val="restart"/>
            <w:tcBorders>
              <w:bottom w:val="nil"/>
            </w:tcBorders>
          </w:tcPr>
          <w:p>
            <w:pPr>
              <w:rPr>
                <w:rFonts w:ascii="Arial"/>
                <w:sz w:val="21"/>
              </w:rPr>
            </w:pPr>
            <w:r/>
          </w:p>
        </w:tc>
        <w:tc>
          <w:tcPr>
            <w:tcW w:w="1456" w:type="dxa"/>
            <w:vAlign w:val="top"/>
            <w:vMerge w:val="restart"/>
            <w:tcBorders>
              <w:bottom w:val="nil"/>
            </w:tcBorders>
          </w:tcPr>
          <w:p>
            <w:pPr>
              <w:rPr>
                <w:rFonts w:ascii="Arial"/>
                <w:sz w:val="21"/>
              </w:rPr>
            </w:pPr>
            <w:r/>
          </w:p>
        </w:tc>
        <w:tc>
          <w:tcPr>
            <w:tcW w:w="1143" w:type="dxa"/>
            <w:vAlign w:val="top"/>
          </w:tcPr>
          <w:p>
            <w:pPr>
              <w:pStyle w:val="TableText"/>
              <w:ind w:left="283"/>
              <w:spacing w:before="92" w:line="224" w:lineRule="auto"/>
              <w:rPr>
                <w:sz w:val="21"/>
                <w:szCs w:val="21"/>
              </w:rPr>
            </w:pPr>
            <w:r>
              <w:rPr>
                <w:sz w:val="21"/>
                <w:szCs w:val="21"/>
                <w:spacing w:val="-4"/>
              </w:rPr>
              <w:t>西南侧</w:t>
            </w:r>
          </w:p>
        </w:tc>
        <w:tc>
          <w:tcPr>
            <w:tcW w:w="3969" w:type="dxa"/>
            <w:vAlign w:val="top"/>
          </w:tcPr>
          <w:p>
            <w:pPr>
              <w:pStyle w:val="TableText"/>
              <w:ind w:left="1606"/>
              <w:spacing w:before="93" w:line="223" w:lineRule="auto"/>
              <w:rPr>
                <w:sz w:val="21"/>
                <w:szCs w:val="21"/>
              </w:rPr>
            </w:pPr>
            <w:r>
              <w:rPr>
                <w:sz w:val="21"/>
                <w:szCs w:val="21"/>
                <w:spacing w:val="-6"/>
              </w:rPr>
              <w:t>室外道路</w:t>
            </w:r>
          </w:p>
        </w:tc>
        <w:tc>
          <w:tcPr>
            <w:tcW w:w="5375" w:type="dxa"/>
            <w:vAlign w:val="top"/>
          </w:tcPr>
          <w:p>
            <w:pPr>
              <w:pStyle w:val="TableText"/>
              <w:ind w:left="2311"/>
              <w:spacing w:before="93" w:line="223" w:lineRule="auto"/>
              <w:rPr>
                <w:sz w:val="21"/>
                <w:szCs w:val="21"/>
              </w:rPr>
            </w:pPr>
            <w:r>
              <w:rPr>
                <w:sz w:val="21"/>
                <w:szCs w:val="21"/>
                <w:spacing w:val="-6"/>
              </w:rPr>
              <w:t>室外道路</w:t>
            </w:r>
          </w:p>
        </w:tc>
        <w:tc>
          <w:tcPr>
            <w:tcW w:w="1310" w:type="dxa"/>
            <w:vAlign w:val="top"/>
          </w:tcPr>
          <w:p>
            <w:pPr>
              <w:pStyle w:val="TableText"/>
              <w:ind w:left="111"/>
              <w:spacing w:before="93" w:line="222" w:lineRule="auto"/>
              <w:rPr>
                <w:sz w:val="21"/>
                <w:szCs w:val="21"/>
              </w:rPr>
            </w:pPr>
            <w:r>
              <w:rPr>
                <w:sz w:val="21"/>
                <w:szCs w:val="21"/>
                <w:spacing w:val="-5"/>
              </w:rPr>
              <w:t>与环评一致</w:t>
            </w:r>
          </w:p>
        </w:tc>
      </w:tr>
      <w:tr>
        <w:trPr>
          <w:trHeight w:val="345" w:hRule="atLeast"/>
        </w:trPr>
        <w:tc>
          <w:tcPr>
            <w:tcW w:w="1087" w:type="dxa"/>
            <w:vAlign w:val="top"/>
            <w:vMerge w:val="continue"/>
            <w:tcBorders>
              <w:bottom w:val="nil"/>
              <w:top w:val="nil"/>
            </w:tcBorders>
          </w:tcPr>
          <w:p>
            <w:pPr>
              <w:rPr>
                <w:rFonts w:ascii="Arial"/>
                <w:sz w:val="21"/>
              </w:rPr>
            </w:pPr>
            <w:r/>
          </w:p>
        </w:tc>
        <w:tc>
          <w:tcPr>
            <w:tcW w:w="1456" w:type="dxa"/>
            <w:vAlign w:val="top"/>
            <w:vMerge w:val="continue"/>
            <w:tcBorders>
              <w:bottom w:val="nil"/>
              <w:top w:val="nil"/>
            </w:tcBorders>
          </w:tcPr>
          <w:p>
            <w:pPr>
              <w:rPr>
                <w:rFonts w:ascii="Arial"/>
                <w:sz w:val="21"/>
              </w:rPr>
            </w:pPr>
            <w:r/>
          </w:p>
        </w:tc>
        <w:tc>
          <w:tcPr>
            <w:tcW w:w="1143" w:type="dxa"/>
            <w:vAlign w:val="top"/>
          </w:tcPr>
          <w:p>
            <w:pPr>
              <w:pStyle w:val="TableText"/>
              <w:ind w:left="283"/>
              <w:spacing w:before="68" w:line="222" w:lineRule="auto"/>
              <w:rPr>
                <w:sz w:val="21"/>
                <w:szCs w:val="21"/>
              </w:rPr>
            </w:pPr>
            <w:r>
              <w:rPr>
                <w:sz w:val="21"/>
                <w:szCs w:val="21"/>
                <w:spacing w:val="-4"/>
              </w:rPr>
              <w:t>西北侧</w:t>
            </w:r>
          </w:p>
        </w:tc>
        <w:tc>
          <w:tcPr>
            <w:tcW w:w="3969" w:type="dxa"/>
            <w:vAlign w:val="top"/>
          </w:tcPr>
          <w:p>
            <w:pPr>
              <w:pStyle w:val="TableText"/>
              <w:ind w:left="1403"/>
              <w:spacing w:before="68" w:line="222" w:lineRule="auto"/>
              <w:rPr>
                <w:sz w:val="21"/>
                <w:szCs w:val="21"/>
              </w:rPr>
            </w:pPr>
            <w:r>
              <w:rPr>
                <w:sz w:val="21"/>
                <w:szCs w:val="21"/>
                <w:spacing w:val="-6"/>
              </w:rPr>
              <w:t>电梯及楼梯间</w:t>
            </w:r>
          </w:p>
        </w:tc>
        <w:tc>
          <w:tcPr>
            <w:tcW w:w="5375" w:type="dxa"/>
            <w:vAlign w:val="top"/>
          </w:tcPr>
          <w:p>
            <w:pPr>
              <w:pStyle w:val="TableText"/>
              <w:ind w:left="2108"/>
              <w:spacing w:before="68" w:line="222" w:lineRule="auto"/>
              <w:rPr>
                <w:sz w:val="21"/>
                <w:szCs w:val="21"/>
              </w:rPr>
            </w:pPr>
            <w:r>
              <w:rPr>
                <w:sz w:val="21"/>
                <w:szCs w:val="21"/>
                <w:spacing w:val="-6"/>
              </w:rPr>
              <w:t>电梯及楼梯间</w:t>
            </w:r>
          </w:p>
        </w:tc>
        <w:tc>
          <w:tcPr>
            <w:tcW w:w="1310" w:type="dxa"/>
            <w:vAlign w:val="top"/>
          </w:tcPr>
          <w:p>
            <w:pPr>
              <w:pStyle w:val="TableText"/>
              <w:ind w:left="111"/>
              <w:spacing w:before="68" w:line="222" w:lineRule="auto"/>
              <w:rPr>
                <w:sz w:val="21"/>
                <w:szCs w:val="21"/>
              </w:rPr>
            </w:pPr>
            <w:r>
              <w:rPr>
                <w:sz w:val="21"/>
                <w:szCs w:val="21"/>
                <w:spacing w:val="-5"/>
              </w:rPr>
              <w:t>与环评一致</w:t>
            </w:r>
          </w:p>
        </w:tc>
      </w:tr>
      <w:tr>
        <w:trPr>
          <w:trHeight w:val="344" w:hRule="atLeast"/>
        </w:trPr>
        <w:tc>
          <w:tcPr>
            <w:tcW w:w="1087" w:type="dxa"/>
            <w:vAlign w:val="top"/>
            <w:vMerge w:val="continue"/>
            <w:tcBorders>
              <w:bottom w:val="nil"/>
              <w:top w:val="nil"/>
            </w:tcBorders>
          </w:tcPr>
          <w:p>
            <w:pPr>
              <w:rPr>
                <w:rFonts w:ascii="Arial"/>
                <w:sz w:val="21"/>
              </w:rPr>
            </w:pPr>
            <w:r/>
          </w:p>
        </w:tc>
        <w:tc>
          <w:tcPr>
            <w:tcW w:w="1456" w:type="dxa"/>
            <w:vAlign w:val="top"/>
            <w:vMerge w:val="continue"/>
            <w:tcBorders>
              <w:bottom w:val="nil"/>
              <w:top w:val="nil"/>
            </w:tcBorders>
          </w:tcPr>
          <w:p>
            <w:pPr>
              <w:rPr>
                <w:rFonts w:ascii="Arial"/>
                <w:sz w:val="21"/>
              </w:rPr>
            </w:pPr>
            <w:r/>
          </w:p>
        </w:tc>
        <w:tc>
          <w:tcPr>
            <w:tcW w:w="1143" w:type="dxa"/>
            <w:vAlign w:val="top"/>
          </w:tcPr>
          <w:p>
            <w:pPr>
              <w:pStyle w:val="TableText"/>
              <w:ind w:left="286"/>
              <w:spacing w:before="68" w:line="222" w:lineRule="auto"/>
              <w:rPr>
                <w:sz w:val="21"/>
                <w:szCs w:val="21"/>
              </w:rPr>
            </w:pPr>
            <w:r>
              <w:rPr>
                <w:sz w:val="21"/>
                <w:szCs w:val="21"/>
                <w:spacing w:val="-5"/>
              </w:rPr>
              <w:t>东北侧</w:t>
            </w:r>
          </w:p>
        </w:tc>
        <w:tc>
          <w:tcPr>
            <w:tcW w:w="3969" w:type="dxa"/>
            <w:vAlign w:val="top"/>
          </w:tcPr>
          <w:p>
            <w:pPr>
              <w:pStyle w:val="TableText"/>
              <w:ind w:left="434"/>
              <w:spacing w:before="68" w:line="222" w:lineRule="auto"/>
              <w:rPr>
                <w:sz w:val="21"/>
                <w:szCs w:val="21"/>
              </w:rPr>
            </w:pPr>
            <w:r>
              <w:rPr>
                <w:sz w:val="21"/>
                <w:szCs w:val="21"/>
                <w:spacing w:val="-1"/>
              </w:rPr>
              <w:t>核医学科办公室、阅片室及更衣室</w:t>
            </w:r>
          </w:p>
        </w:tc>
        <w:tc>
          <w:tcPr>
            <w:tcW w:w="5375" w:type="dxa"/>
            <w:vAlign w:val="top"/>
          </w:tcPr>
          <w:p>
            <w:pPr>
              <w:pStyle w:val="TableText"/>
              <w:ind w:left="1139"/>
              <w:spacing w:before="68" w:line="222" w:lineRule="auto"/>
              <w:rPr>
                <w:sz w:val="21"/>
                <w:szCs w:val="21"/>
              </w:rPr>
            </w:pPr>
            <w:r>
              <w:rPr>
                <w:sz w:val="21"/>
                <w:szCs w:val="21"/>
                <w:spacing w:val="-1"/>
              </w:rPr>
              <w:t>核医学科办公室、阅片室及更衣室</w:t>
            </w:r>
          </w:p>
        </w:tc>
        <w:tc>
          <w:tcPr>
            <w:tcW w:w="1310" w:type="dxa"/>
            <w:vAlign w:val="top"/>
          </w:tcPr>
          <w:p>
            <w:pPr>
              <w:pStyle w:val="TableText"/>
              <w:ind w:left="111"/>
              <w:spacing w:before="68" w:line="222" w:lineRule="auto"/>
              <w:rPr>
                <w:sz w:val="21"/>
                <w:szCs w:val="21"/>
              </w:rPr>
            </w:pPr>
            <w:r>
              <w:rPr>
                <w:sz w:val="21"/>
                <w:szCs w:val="21"/>
                <w:spacing w:val="-5"/>
              </w:rPr>
              <w:t>与环评一致</w:t>
            </w:r>
          </w:p>
        </w:tc>
      </w:tr>
      <w:tr>
        <w:trPr>
          <w:trHeight w:val="525" w:hRule="atLeast"/>
        </w:trPr>
        <w:tc>
          <w:tcPr>
            <w:tcW w:w="1087" w:type="dxa"/>
            <w:vAlign w:val="top"/>
            <w:vMerge w:val="continue"/>
            <w:tcBorders>
              <w:bottom w:val="nil"/>
              <w:top w:val="nil"/>
            </w:tcBorders>
          </w:tcPr>
          <w:p>
            <w:pPr>
              <w:rPr>
                <w:rFonts w:ascii="Arial"/>
                <w:sz w:val="21"/>
              </w:rPr>
            </w:pPr>
            <w:r/>
          </w:p>
        </w:tc>
        <w:tc>
          <w:tcPr>
            <w:tcW w:w="1456" w:type="dxa"/>
            <w:vAlign w:val="top"/>
            <w:vMerge w:val="continue"/>
            <w:tcBorders>
              <w:bottom w:val="nil"/>
              <w:top w:val="nil"/>
            </w:tcBorders>
          </w:tcPr>
          <w:p>
            <w:pPr>
              <w:rPr>
                <w:rFonts w:ascii="Arial"/>
                <w:sz w:val="21"/>
              </w:rPr>
            </w:pPr>
            <w:r/>
          </w:p>
        </w:tc>
        <w:tc>
          <w:tcPr>
            <w:tcW w:w="1143" w:type="dxa"/>
            <w:vAlign w:val="top"/>
          </w:tcPr>
          <w:p>
            <w:pPr>
              <w:pStyle w:val="TableText"/>
              <w:ind w:left="386"/>
              <w:spacing w:before="160" w:line="222" w:lineRule="auto"/>
              <w:rPr>
                <w:sz w:val="21"/>
                <w:szCs w:val="21"/>
              </w:rPr>
            </w:pPr>
            <w:r>
              <w:rPr>
                <w:sz w:val="21"/>
                <w:szCs w:val="21"/>
                <w:spacing w:val="-4"/>
              </w:rPr>
              <w:t>楼上</w:t>
            </w:r>
          </w:p>
        </w:tc>
        <w:tc>
          <w:tcPr>
            <w:tcW w:w="3969" w:type="dxa"/>
            <w:vAlign w:val="top"/>
          </w:tcPr>
          <w:p>
            <w:pPr>
              <w:pStyle w:val="TableText"/>
              <w:ind w:left="1800" w:right="77" w:hanging="1662"/>
              <w:spacing w:before="28" w:line="214" w:lineRule="auto"/>
              <w:rPr>
                <w:sz w:val="21"/>
                <w:szCs w:val="21"/>
              </w:rPr>
            </w:pPr>
            <w:r>
              <w:rPr>
                <w:sz w:val="21"/>
                <w:szCs w:val="21"/>
                <w:spacing w:val="-2"/>
              </w:rPr>
              <w:t>医生办公区、肿瘤科病房及核医学科甲癌</w:t>
            </w:r>
            <w:r>
              <w:rPr>
                <w:sz w:val="21"/>
                <w:szCs w:val="21"/>
                <w:spacing w:val="3"/>
              </w:rPr>
              <w:t xml:space="preserve"> </w:t>
            </w:r>
            <w:r>
              <w:rPr>
                <w:sz w:val="21"/>
                <w:szCs w:val="21"/>
                <w:spacing w:val="-4"/>
              </w:rPr>
              <w:t>病房</w:t>
            </w:r>
          </w:p>
        </w:tc>
        <w:tc>
          <w:tcPr>
            <w:tcW w:w="5375" w:type="dxa"/>
            <w:vAlign w:val="top"/>
          </w:tcPr>
          <w:p>
            <w:pPr>
              <w:pStyle w:val="TableText"/>
              <w:ind w:left="633"/>
              <w:spacing w:before="160" w:line="222" w:lineRule="auto"/>
              <w:rPr>
                <w:sz w:val="21"/>
                <w:szCs w:val="21"/>
              </w:rPr>
            </w:pPr>
            <w:r>
              <w:rPr>
                <w:sz w:val="21"/>
                <w:szCs w:val="21"/>
                <w:spacing w:val="-2"/>
              </w:rPr>
              <w:t>医生办公区、肿瘤科病房及核医学科甲癌病房</w:t>
            </w:r>
          </w:p>
        </w:tc>
        <w:tc>
          <w:tcPr>
            <w:tcW w:w="1310" w:type="dxa"/>
            <w:vAlign w:val="top"/>
          </w:tcPr>
          <w:p>
            <w:pPr>
              <w:pStyle w:val="TableText"/>
              <w:ind w:left="111"/>
              <w:spacing w:before="160" w:line="222" w:lineRule="auto"/>
              <w:rPr>
                <w:sz w:val="21"/>
                <w:szCs w:val="21"/>
              </w:rPr>
            </w:pPr>
            <w:r>
              <w:rPr>
                <w:sz w:val="21"/>
                <w:szCs w:val="21"/>
                <w:spacing w:val="-5"/>
              </w:rPr>
              <w:t>与环评一致</w:t>
            </w:r>
          </w:p>
        </w:tc>
      </w:tr>
      <w:tr>
        <w:trPr>
          <w:trHeight w:val="350" w:hRule="atLeast"/>
        </w:trPr>
        <w:tc>
          <w:tcPr>
            <w:tcW w:w="1087" w:type="dxa"/>
            <w:vAlign w:val="top"/>
            <w:vMerge w:val="continue"/>
            <w:tcBorders>
              <w:bottom w:val="single" w:color="000000" w:sz="6" w:space="0"/>
              <w:top w:val="nil"/>
            </w:tcBorders>
          </w:tcPr>
          <w:p>
            <w:pPr>
              <w:rPr>
                <w:rFonts w:ascii="Arial"/>
                <w:sz w:val="21"/>
              </w:rPr>
            </w:pPr>
            <w:r/>
          </w:p>
        </w:tc>
        <w:tc>
          <w:tcPr>
            <w:tcW w:w="1456" w:type="dxa"/>
            <w:vAlign w:val="top"/>
            <w:vMerge w:val="continue"/>
            <w:tcBorders>
              <w:bottom w:val="single" w:color="000000" w:sz="6" w:space="0"/>
              <w:top w:val="nil"/>
            </w:tcBorders>
          </w:tcPr>
          <w:p>
            <w:pPr>
              <w:rPr>
                <w:rFonts w:ascii="Arial"/>
                <w:sz w:val="21"/>
              </w:rPr>
            </w:pPr>
            <w:r/>
          </w:p>
        </w:tc>
        <w:tc>
          <w:tcPr>
            <w:tcW w:w="1143" w:type="dxa"/>
            <w:vAlign w:val="top"/>
            <w:tcBorders>
              <w:bottom w:val="single" w:color="000000" w:sz="6" w:space="0"/>
            </w:tcBorders>
          </w:tcPr>
          <w:p>
            <w:pPr>
              <w:pStyle w:val="TableText"/>
              <w:ind w:left="386"/>
              <w:spacing w:before="69" w:line="222" w:lineRule="auto"/>
              <w:rPr>
                <w:sz w:val="21"/>
                <w:szCs w:val="21"/>
              </w:rPr>
            </w:pPr>
            <w:r>
              <w:rPr>
                <w:sz w:val="21"/>
                <w:szCs w:val="21"/>
                <w:spacing w:val="-4"/>
              </w:rPr>
              <w:t>楼下</w:t>
            </w:r>
          </w:p>
        </w:tc>
        <w:tc>
          <w:tcPr>
            <w:tcW w:w="3969" w:type="dxa"/>
            <w:vAlign w:val="top"/>
            <w:tcBorders>
              <w:bottom w:val="single" w:color="000000" w:sz="6" w:space="0"/>
            </w:tcBorders>
          </w:tcPr>
          <w:p>
            <w:pPr>
              <w:pStyle w:val="TableText"/>
              <w:ind w:left="1696"/>
              <w:spacing w:before="69" w:line="219" w:lineRule="auto"/>
              <w:rPr>
                <w:sz w:val="21"/>
                <w:szCs w:val="21"/>
              </w:rPr>
            </w:pPr>
            <w:r>
              <w:rPr>
                <w:sz w:val="21"/>
                <w:szCs w:val="21"/>
                <w:spacing w:val="-4"/>
              </w:rPr>
              <w:t>停车场</w:t>
            </w:r>
          </w:p>
        </w:tc>
        <w:tc>
          <w:tcPr>
            <w:tcW w:w="5375" w:type="dxa"/>
            <w:vAlign w:val="top"/>
            <w:tcBorders>
              <w:bottom w:val="single" w:color="000000" w:sz="6" w:space="0"/>
            </w:tcBorders>
          </w:tcPr>
          <w:p>
            <w:pPr>
              <w:pStyle w:val="TableText"/>
              <w:ind w:left="2401"/>
              <w:spacing w:before="69" w:line="219" w:lineRule="auto"/>
              <w:rPr>
                <w:sz w:val="21"/>
                <w:szCs w:val="21"/>
              </w:rPr>
            </w:pPr>
            <w:r>
              <w:rPr>
                <w:sz w:val="21"/>
                <w:szCs w:val="21"/>
                <w:spacing w:val="-4"/>
              </w:rPr>
              <w:t>停车场</w:t>
            </w:r>
          </w:p>
        </w:tc>
        <w:tc>
          <w:tcPr>
            <w:tcW w:w="1310" w:type="dxa"/>
            <w:vAlign w:val="top"/>
            <w:tcBorders>
              <w:bottom w:val="single" w:color="000000" w:sz="6" w:space="0"/>
            </w:tcBorders>
          </w:tcPr>
          <w:p>
            <w:pPr>
              <w:pStyle w:val="TableText"/>
              <w:ind w:left="111"/>
              <w:spacing w:before="69" w:line="222" w:lineRule="auto"/>
              <w:rPr>
                <w:sz w:val="21"/>
                <w:szCs w:val="21"/>
              </w:rPr>
            </w:pPr>
            <w:r>
              <w:rPr>
                <w:sz w:val="21"/>
                <w:szCs w:val="21"/>
                <w:spacing w:val="-5"/>
              </w:rPr>
              <w:t>与环评一致</w:t>
            </w:r>
          </w:p>
        </w:tc>
      </w:tr>
      <w:tr>
        <w:trPr>
          <w:trHeight w:val="340" w:hRule="atLeast"/>
        </w:trPr>
        <w:tc>
          <w:tcPr>
            <w:shd w:val="clear" w:fill="D9D9D9"/>
            <w:tcW w:w="14340" w:type="dxa"/>
            <w:vAlign w:val="top"/>
            <w:gridSpan w:val="6"/>
            <w:tcBorders>
              <w:top w:val="single" w:color="000000" w:sz="6" w:space="0"/>
            </w:tcBorders>
          </w:tcPr>
          <w:p>
            <w:pPr>
              <w:pStyle w:val="TableText"/>
              <w:ind w:left="6564"/>
              <w:spacing w:before="64" w:line="221" w:lineRule="auto"/>
              <w:rPr>
                <w:sz w:val="21"/>
                <w:szCs w:val="21"/>
              </w:rPr>
            </w:pPr>
            <w:r>
              <w:rPr>
                <w:sz w:val="21"/>
                <w:szCs w:val="21"/>
                <w:b/>
                <w:bCs/>
                <w:spacing w:val="-4"/>
              </w:rPr>
              <w:t>环境保护目标</w:t>
            </w:r>
          </w:p>
        </w:tc>
      </w:tr>
      <w:tr>
        <w:trPr>
          <w:trHeight w:val="349" w:hRule="atLeast"/>
        </w:trPr>
        <w:tc>
          <w:tcPr>
            <w:shd w:val="clear" w:fill="D9D9D9"/>
            <w:tcW w:w="1087" w:type="dxa"/>
            <w:vAlign w:val="top"/>
            <w:tcBorders>
              <w:bottom w:val="single" w:color="000000" w:sz="6" w:space="0"/>
            </w:tcBorders>
          </w:tcPr>
          <w:p>
            <w:pPr>
              <w:pStyle w:val="TableText"/>
              <w:ind w:left="202"/>
              <w:spacing w:before="69" w:line="222" w:lineRule="auto"/>
              <w:rPr>
                <w:sz w:val="21"/>
                <w:szCs w:val="21"/>
              </w:rPr>
            </w:pPr>
            <w:r>
              <w:rPr>
                <w:sz w:val="21"/>
                <w:szCs w:val="21"/>
                <w:b/>
                <w:bCs/>
                <w:spacing w:val="-5"/>
              </w:rPr>
              <w:t>项目内容</w:t>
            </w:r>
          </w:p>
        </w:tc>
        <w:tc>
          <w:tcPr>
            <w:shd w:val="clear" w:fill="D9D9D9"/>
            <w:tcW w:w="6568" w:type="dxa"/>
            <w:vAlign w:val="top"/>
            <w:gridSpan w:val="3"/>
            <w:tcBorders>
              <w:bottom w:val="single" w:color="000000" w:sz="6" w:space="0"/>
            </w:tcBorders>
          </w:tcPr>
          <w:p>
            <w:pPr>
              <w:pStyle w:val="TableText"/>
              <w:ind w:left="2677"/>
              <w:spacing w:before="69" w:line="222" w:lineRule="auto"/>
              <w:rPr>
                <w:sz w:val="21"/>
                <w:szCs w:val="21"/>
              </w:rPr>
            </w:pPr>
            <w:r>
              <w:rPr>
                <w:sz w:val="21"/>
                <w:szCs w:val="21"/>
                <w:b/>
                <w:bCs/>
                <w:spacing w:val="-4"/>
              </w:rPr>
              <w:t>环评规划情况</w:t>
            </w:r>
          </w:p>
        </w:tc>
        <w:tc>
          <w:tcPr>
            <w:shd w:val="clear" w:fill="D9D9D9"/>
            <w:tcW w:w="5375" w:type="dxa"/>
            <w:vAlign w:val="top"/>
            <w:tcBorders>
              <w:bottom w:val="single" w:color="000000" w:sz="6" w:space="0"/>
            </w:tcBorders>
          </w:tcPr>
          <w:p>
            <w:pPr>
              <w:pStyle w:val="TableText"/>
              <w:ind w:left="2087"/>
              <w:spacing w:before="69" w:line="222" w:lineRule="auto"/>
              <w:rPr>
                <w:sz w:val="21"/>
                <w:szCs w:val="21"/>
              </w:rPr>
            </w:pPr>
            <w:r>
              <w:rPr>
                <w:sz w:val="21"/>
                <w:szCs w:val="21"/>
                <w:b/>
                <w:bCs/>
                <w:spacing w:val="-5"/>
              </w:rPr>
              <w:t>实际建设情况</w:t>
            </w:r>
          </w:p>
        </w:tc>
        <w:tc>
          <w:tcPr>
            <w:shd w:val="clear" w:fill="D9D9D9"/>
            <w:tcW w:w="1310" w:type="dxa"/>
            <w:vAlign w:val="top"/>
            <w:tcBorders>
              <w:bottom w:val="single" w:color="000000" w:sz="6" w:space="0"/>
            </w:tcBorders>
          </w:tcPr>
          <w:p>
            <w:pPr>
              <w:pStyle w:val="TableText"/>
              <w:ind w:left="419"/>
              <w:spacing w:before="70" w:line="224" w:lineRule="auto"/>
              <w:rPr>
                <w:sz w:val="21"/>
                <w:szCs w:val="21"/>
              </w:rPr>
            </w:pPr>
            <w:r>
              <w:rPr>
                <w:sz w:val="21"/>
                <w:szCs w:val="21"/>
                <w:b/>
                <w:bCs/>
                <w:spacing w:val="-6"/>
              </w:rPr>
              <w:t>备注</w:t>
            </w:r>
          </w:p>
        </w:tc>
      </w:tr>
      <w:tr>
        <w:trPr>
          <w:trHeight w:val="520" w:hRule="atLeast"/>
        </w:trPr>
        <w:tc>
          <w:tcPr>
            <w:tcW w:w="1087" w:type="dxa"/>
            <w:vAlign w:val="top"/>
            <w:tcBorders>
              <w:top w:val="single" w:color="000000" w:sz="6" w:space="0"/>
            </w:tcBorders>
          </w:tcPr>
          <w:p>
            <w:pPr>
              <w:pStyle w:val="TableText"/>
              <w:ind w:left="320" w:right="52" w:hanging="116"/>
              <w:spacing w:before="25" w:line="213" w:lineRule="auto"/>
              <w:rPr>
                <w:sz w:val="21"/>
                <w:szCs w:val="21"/>
              </w:rPr>
            </w:pPr>
            <w:r>
              <w:rPr>
                <w:sz w:val="21"/>
                <w:szCs w:val="21"/>
                <w:spacing w:val="-4"/>
              </w:rPr>
              <w:t>评价及验</w:t>
            </w:r>
            <w:r>
              <w:rPr>
                <w:sz w:val="21"/>
                <w:szCs w:val="21"/>
              </w:rPr>
              <w:t xml:space="preserve"> </w:t>
            </w:r>
            <w:r>
              <w:rPr>
                <w:sz w:val="21"/>
                <w:szCs w:val="21"/>
                <w:spacing w:val="-6"/>
              </w:rPr>
              <w:t>收范围</w:t>
            </w:r>
          </w:p>
        </w:tc>
        <w:tc>
          <w:tcPr>
            <w:tcW w:w="6568" w:type="dxa"/>
            <w:vAlign w:val="top"/>
            <w:gridSpan w:val="3"/>
            <w:tcBorders>
              <w:top w:val="single" w:color="000000" w:sz="6" w:space="0"/>
            </w:tcBorders>
          </w:tcPr>
          <w:p>
            <w:pPr>
              <w:pStyle w:val="TableText"/>
              <w:ind w:left="1391"/>
              <w:spacing w:before="155" w:line="220" w:lineRule="auto"/>
              <w:rPr>
                <w:sz w:val="21"/>
                <w:szCs w:val="21"/>
              </w:rPr>
            </w:pPr>
            <w:r>
              <w:rPr>
                <w:sz w:val="21"/>
                <w:szCs w:val="21"/>
                <w:spacing w:val="-3"/>
              </w:rPr>
              <w:t>辐射工作场所实体屏蔽物边界外</w:t>
            </w:r>
            <w:r>
              <w:rPr>
                <w:sz w:val="21"/>
                <w:szCs w:val="21"/>
                <w:spacing w:val="-28"/>
              </w:rPr>
              <w:t xml:space="preserve"> </w:t>
            </w:r>
            <w:r>
              <w:rPr>
                <w:rFonts w:ascii="Times New Roman" w:hAnsi="Times New Roman" w:eastAsia="Times New Roman" w:cs="Times New Roman"/>
                <w:sz w:val="21"/>
                <w:szCs w:val="21"/>
                <w:spacing w:val="-3"/>
              </w:rPr>
              <w:t>50m</w:t>
            </w:r>
            <w:r>
              <w:rPr>
                <w:rFonts w:ascii="Times New Roman" w:hAnsi="Times New Roman" w:eastAsia="Times New Roman" w:cs="Times New Roman"/>
                <w:sz w:val="21"/>
                <w:szCs w:val="21"/>
                <w:spacing w:val="30"/>
                <w:w w:val="101"/>
              </w:rPr>
              <w:t xml:space="preserve"> </w:t>
            </w:r>
            <w:r>
              <w:rPr>
                <w:sz w:val="21"/>
                <w:szCs w:val="21"/>
                <w:spacing w:val="-3"/>
              </w:rPr>
              <w:t>区域</w:t>
            </w:r>
          </w:p>
        </w:tc>
        <w:tc>
          <w:tcPr>
            <w:tcW w:w="5375" w:type="dxa"/>
            <w:vAlign w:val="top"/>
            <w:tcBorders>
              <w:top w:val="single" w:color="000000" w:sz="6" w:space="0"/>
            </w:tcBorders>
          </w:tcPr>
          <w:p>
            <w:pPr>
              <w:pStyle w:val="TableText"/>
              <w:ind w:left="797"/>
              <w:spacing w:before="155" w:line="220" w:lineRule="auto"/>
              <w:rPr>
                <w:sz w:val="21"/>
                <w:szCs w:val="21"/>
              </w:rPr>
            </w:pPr>
            <w:r>
              <w:rPr>
                <w:sz w:val="21"/>
                <w:szCs w:val="21"/>
                <w:spacing w:val="-3"/>
              </w:rPr>
              <w:t>辐射工作场所实体屏蔽物边界外</w:t>
            </w:r>
            <w:r>
              <w:rPr>
                <w:sz w:val="21"/>
                <w:szCs w:val="21"/>
                <w:spacing w:val="-28"/>
              </w:rPr>
              <w:t xml:space="preserve"> </w:t>
            </w:r>
            <w:r>
              <w:rPr>
                <w:rFonts w:ascii="Times New Roman" w:hAnsi="Times New Roman" w:eastAsia="Times New Roman" w:cs="Times New Roman"/>
                <w:sz w:val="21"/>
                <w:szCs w:val="21"/>
                <w:spacing w:val="-3"/>
              </w:rPr>
              <w:t>50m</w:t>
            </w:r>
            <w:r>
              <w:rPr>
                <w:rFonts w:ascii="Times New Roman" w:hAnsi="Times New Roman" w:eastAsia="Times New Roman" w:cs="Times New Roman"/>
                <w:sz w:val="21"/>
                <w:szCs w:val="21"/>
                <w:spacing w:val="30"/>
                <w:w w:val="101"/>
              </w:rPr>
              <w:t xml:space="preserve"> </w:t>
            </w:r>
            <w:r>
              <w:rPr>
                <w:sz w:val="21"/>
                <w:szCs w:val="21"/>
                <w:spacing w:val="-3"/>
              </w:rPr>
              <w:t>区域</w:t>
            </w:r>
          </w:p>
        </w:tc>
        <w:tc>
          <w:tcPr>
            <w:tcW w:w="1310" w:type="dxa"/>
            <w:vAlign w:val="top"/>
            <w:tcBorders>
              <w:top w:val="single" w:color="000000" w:sz="6" w:space="0"/>
            </w:tcBorders>
          </w:tcPr>
          <w:p>
            <w:pPr>
              <w:pStyle w:val="TableText"/>
              <w:ind w:left="111"/>
              <w:spacing w:before="155" w:line="222" w:lineRule="auto"/>
              <w:rPr>
                <w:sz w:val="21"/>
                <w:szCs w:val="21"/>
              </w:rPr>
            </w:pPr>
            <w:r>
              <w:rPr>
                <w:sz w:val="21"/>
                <w:szCs w:val="21"/>
                <w:spacing w:val="-5"/>
              </w:rPr>
              <w:t>与环评一致</w:t>
            </w:r>
          </w:p>
        </w:tc>
      </w:tr>
      <w:tr>
        <w:trPr>
          <w:trHeight w:val="345" w:hRule="atLeast"/>
        </w:trPr>
        <w:tc>
          <w:tcPr>
            <w:tcW w:w="1087"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336" w:right="131" w:hanging="64"/>
              <w:spacing w:before="69" w:line="22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DSA</w:t>
            </w:r>
            <w:r>
              <w:rPr>
                <w:rFonts w:ascii="Times New Roman" w:hAnsi="Times New Roman" w:eastAsia="Times New Roman" w:cs="Times New Roman"/>
                <w:sz w:val="21"/>
                <w:szCs w:val="21"/>
                <w:spacing w:val="18"/>
              </w:rPr>
              <w:t xml:space="preserve"> </w:t>
            </w:r>
            <w:r>
              <w:rPr>
                <w:sz w:val="21"/>
                <w:szCs w:val="21"/>
                <w:spacing w:val="-6"/>
              </w:rPr>
              <w:t>检</w:t>
            </w:r>
            <w:r>
              <w:rPr>
                <w:sz w:val="21"/>
                <w:szCs w:val="21"/>
              </w:rPr>
              <w:t xml:space="preserve"> </w:t>
            </w:r>
            <w:r>
              <w:rPr>
                <w:sz w:val="21"/>
                <w:szCs w:val="21"/>
                <w:spacing w:val="-6"/>
              </w:rPr>
              <w:t>查室</w:t>
            </w:r>
            <w:r>
              <w:rPr>
                <w:sz w:val="21"/>
                <w:szCs w:val="21"/>
                <w:spacing w:val="-47"/>
              </w:rPr>
              <w:t xml:space="preserve"> </w:t>
            </w:r>
            <w:r>
              <w:rPr>
                <w:rFonts w:ascii="Times New Roman" w:hAnsi="Times New Roman" w:eastAsia="Times New Roman" w:cs="Times New Roman"/>
                <w:sz w:val="21"/>
                <w:szCs w:val="21"/>
                <w:spacing w:val="-6"/>
              </w:rPr>
              <w:t>2</w:t>
            </w:r>
          </w:p>
        </w:tc>
        <w:tc>
          <w:tcPr>
            <w:tcW w:w="1456" w:type="dxa"/>
            <w:vAlign w:val="top"/>
          </w:tcPr>
          <w:p>
            <w:pPr>
              <w:pStyle w:val="TableText"/>
              <w:ind w:left="123"/>
              <w:spacing w:before="71" w:line="220" w:lineRule="auto"/>
              <w:rPr>
                <w:sz w:val="21"/>
                <w:szCs w:val="21"/>
              </w:rPr>
            </w:pPr>
            <w:r>
              <w:rPr>
                <w:sz w:val="21"/>
                <w:szCs w:val="21"/>
                <w:spacing w:val="-3"/>
              </w:rPr>
              <w:t>辐射工作人员</w:t>
            </w:r>
          </w:p>
        </w:tc>
        <w:tc>
          <w:tcPr>
            <w:tcW w:w="5112" w:type="dxa"/>
            <w:vAlign w:val="top"/>
            <w:gridSpan w:val="2"/>
          </w:tcPr>
          <w:p>
            <w:pPr>
              <w:pStyle w:val="TableText"/>
              <w:ind w:left="1847"/>
              <w:spacing w:before="70" w:line="222" w:lineRule="auto"/>
              <w:rPr>
                <w:sz w:val="21"/>
                <w:szCs w:val="21"/>
              </w:rPr>
            </w:pPr>
            <w:r>
              <w:rPr>
                <w:sz w:val="21"/>
                <w:szCs w:val="21"/>
                <w:spacing w:val="-2"/>
              </w:rPr>
              <w:t>控制室及机房内</w:t>
            </w:r>
          </w:p>
        </w:tc>
        <w:tc>
          <w:tcPr>
            <w:tcW w:w="5375" w:type="dxa"/>
            <w:vAlign w:val="top"/>
          </w:tcPr>
          <w:p>
            <w:pPr>
              <w:pStyle w:val="TableText"/>
              <w:ind w:left="1456"/>
              <w:spacing w:before="70" w:line="222" w:lineRule="auto"/>
              <w:rPr>
                <w:sz w:val="21"/>
                <w:szCs w:val="21"/>
              </w:rPr>
            </w:pPr>
            <w:r>
              <w:rPr>
                <w:sz w:val="21"/>
                <w:szCs w:val="21"/>
                <w:spacing w:val="-3"/>
              </w:rPr>
              <w:t>控制室及机房内（约</w:t>
            </w:r>
            <w:r>
              <w:rPr>
                <w:sz w:val="21"/>
                <w:szCs w:val="21"/>
                <w:spacing w:val="-48"/>
              </w:rPr>
              <w:t xml:space="preserve"> </w:t>
            </w:r>
            <w:r>
              <w:rPr>
                <w:rFonts w:ascii="Times New Roman" w:hAnsi="Times New Roman" w:eastAsia="Times New Roman" w:cs="Times New Roman"/>
                <w:sz w:val="21"/>
                <w:szCs w:val="21"/>
                <w:spacing w:val="-3"/>
              </w:rPr>
              <w:t>4</w:t>
            </w:r>
            <w:r>
              <w:rPr>
                <w:rFonts w:ascii="Times New Roman" w:hAnsi="Times New Roman" w:eastAsia="Times New Roman" w:cs="Times New Roman"/>
                <w:sz w:val="21"/>
                <w:szCs w:val="21"/>
                <w:spacing w:val="17"/>
              </w:rPr>
              <w:t xml:space="preserve"> </w:t>
            </w:r>
            <w:r>
              <w:rPr>
                <w:sz w:val="21"/>
                <w:szCs w:val="21"/>
                <w:spacing w:val="-3"/>
              </w:rPr>
              <w:t>人）</w:t>
            </w:r>
          </w:p>
        </w:tc>
        <w:tc>
          <w:tcPr>
            <w:tcW w:w="1310" w:type="dxa"/>
            <w:vAlign w:val="top"/>
          </w:tcPr>
          <w:p>
            <w:pPr>
              <w:pStyle w:val="TableText"/>
              <w:ind w:left="111"/>
              <w:spacing w:before="71"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restart"/>
            <w:tcBorders>
              <w:bottom w:val="nil"/>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23"/>
              <w:spacing w:before="69" w:line="220" w:lineRule="auto"/>
              <w:rPr>
                <w:sz w:val="21"/>
                <w:szCs w:val="21"/>
              </w:rPr>
            </w:pPr>
            <w:r>
              <w:rPr>
                <w:sz w:val="21"/>
                <w:szCs w:val="21"/>
                <w:spacing w:val="-3"/>
              </w:rPr>
              <w:t>其他医护工作</w:t>
            </w:r>
          </w:p>
          <w:p>
            <w:pPr>
              <w:pStyle w:val="TableText"/>
              <w:ind w:left="125"/>
              <w:spacing w:before="10" w:line="223" w:lineRule="auto"/>
              <w:rPr>
                <w:sz w:val="21"/>
                <w:szCs w:val="21"/>
              </w:rPr>
            </w:pPr>
            <w:r>
              <w:rPr>
                <w:sz w:val="21"/>
                <w:szCs w:val="21"/>
                <w:spacing w:val="-8"/>
              </w:rPr>
              <w:t>人员、患者、</w:t>
            </w:r>
          </w:p>
          <w:p>
            <w:pPr>
              <w:pStyle w:val="TableText"/>
              <w:ind w:left="252" w:right="83" w:hanging="118"/>
              <w:spacing w:before="4" w:line="226" w:lineRule="auto"/>
              <w:rPr>
                <w:sz w:val="21"/>
                <w:szCs w:val="21"/>
              </w:rPr>
            </w:pPr>
            <w:r>
              <w:rPr>
                <w:sz w:val="21"/>
                <w:szCs w:val="21"/>
                <w:spacing w:val="-5"/>
              </w:rPr>
              <w:t>患者家属及院</w:t>
            </w:r>
            <w:r>
              <w:rPr>
                <w:sz w:val="21"/>
                <w:szCs w:val="21"/>
                <w:spacing w:val="2"/>
              </w:rPr>
              <w:t xml:space="preserve"> </w:t>
            </w:r>
            <w:r>
              <w:rPr>
                <w:sz w:val="21"/>
                <w:szCs w:val="21"/>
                <w:spacing w:val="-7"/>
              </w:rPr>
              <w:t>内周边公众</w:t>
            </w:r>
          </w:p>
        </w:tc>
        <w:tc>
          <w:tcPr>
            <w:tcW w:w="5112" w:type="dxa"/>
            <w:vAlign w:val="top"/>
            <w:gridSpan w:val="2"/>
          </w:tcPr>
          <w:p>
            <w:pPr>
              <w:pStyle w:val="TableText"/>
              <w:ind w:left="592"/>
              <w:spacing w:before="70" w:line="220" w:lineRule="auto"/>
              <w:rPr>
                <w:sz w:val="21"/>
                <w:szCs w:val="21"/>
              </w:rPr>
            </w:pPr>
            <w:r>
              <w:rPr>
                <w:sz w:val="21"/>
                <w:szCs w:val="21"/>
                <w:spacing w:val="-1"/>
              </w:rPr>
              <w:t>东南侧走道、更衣室、休息室及屋面等区域</w:t>
            </w:r>
          </w:p>
        </w:tc>
        <w:tc>
          <w:tcPr>
            <w:tcW w:w="5375" w:type="dxa"/>
            <w:vAlign w:val="top"/>
          </w:tcPr>
          <w:p>
            <w:pPr>
              <w:pStyle w:val="TableText"/>
              <w:ind w:left="463"/>
              <w:spacing w:before="70" w:line="220" w:lineRule="auto"/>
              <w:rPr>
                <w:sz w:val="21"/>
                <w:szCs w:val="21"/>
              </w:rPr>
            </w:pPr>
            <w:r>
              <w:rPr>
                <w:sz w:val="21"/>
                <w:szCs w:val="21"/>
                <w:spacing w:val="-2"/>
              </w:rPr>
              <w:t>东南侧走道、更衣室、休息室及屋面（约</w:t>
            </w:r>
            <w:r>
              <w:rPr>
                <w:sz w:val="21"/>
                <w:szCs w:val="21"/>
                <w:spacing w:val="-45"/>
              </w:rPr>
              <w:t xml:space="preserve"> </w:t>
            </w:r>
            <w:r>
              <w:rPr>
                <w:rFonts w:ascii="Times New Roman" w:hAnsi="Times New Roman" w:eastAsia="Times New Roman" w:cs="Times New Roman"/>
                <w:sz w:val="21"/>
                <w:szCs w:val="21"/>
                <w:spacing w:val="-2"/>
              </w:rPr>
              <w:t>20</w:t>
            </w:r>
            <w:r>
              <w:rPr>
                <w:rFonts w:ascii="Times New Roman" w:hAnsi="Times New Roman" w:eastAsia="Times New Roman" w:cs="Times New Roman"/>
                <w:sz w:val="21"/>
                <w:szCs w:val="21"/>
                <w:spacing w:val="17"/>
                <w:w w:val="101"/>
              </w:rPr>
              <w:t xml:space="preserve"> </w:t>
            </w:r>
            <w:r>
              <w:rPr>
                <w:sz w:val="21"/>
                <w:szCs w:val="21"/>
                <w:spacing w:val="-2"/>
              </w:rPr>
              <w:t>人）</w:t>
            </w:r>
          </w:p>
        </w:tc>
        <w:tc>
          <w:tcPr>
            <w:tcW w:w="1310" w:type="dxa"/>
            <w:vAlign w:val="top"/>
          </w:tcPr>
          <w:p>
            <w:pPr>
              <w:pStyle w:val="TableText"/>
              <w:ind w:left="111"/>
              <w:spacing w:before="70" w:line="222" w:lineRule="auto"/>
              <w:rPr>
                <w:sz w:val="21"/>
                <w:szCs w:val="21"/>
              </w:rPr>
            </w:pPr>
            <w:r>
              <w:rPr>
                <w:sz w:val="21"/>
                <w:szCs w:val="21"/>
                <w:spacing w:val="-5"/>
              </w:rPr>
              <w:t>与环评一致</w:t>
            </w:r>
          </w:p>
        </w:tc>
      </w:tr>
      <w:tr>
        <w:trPr>
          <w:trHeight w:val="524"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5112" w:type="dxa"/>
            <w:vAlign w:val="top"/>
            <w:gridSpan w:val="2"/>
          </w:tcPr>
          <w:p>
            <w:pPr>
              <w:pStyle w:val="TableText"/>
              <w:ind w:left="139"/>
              <w:spacing w:before="31" w:line="220" w:lineRule="auto"/>
              <w:rPr>
                <w:sz w:val="21"/>
                <w:szCs w:val="21"/>
              </w:rPr>
            </w:pPr>
            <w:r>
              <w:rPr>
                <w:sz w:val="21"/>
                <w:szCs w:val="21"/>
              </w:rPr>
              <w:t>西南侧</w:t>
            </w:r>
            <w:r>
              <w:rPr>
                <w:sz w:val="21"/>
                <w:szCs w:val="21"/>
                <w:spacing w:val="-48"/>
              </w:rPr>
              <w:t xml:space="preserve"> </w:t>
            </w: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15"/>
              </w:rPr>
              <w:t xml:space="preserve"> </w:t>
            </w:r>
            <w:r>
              <w:rPr>
                <w:sz w:val="21"/>
                <w:szCs w:val="21"/>
              </w:rPr>
              <w:t>检查室</w:t>
            </w:r>
            <w:r>
              <w:rPr>
                <w:rFonts w:ascii="Times New Roman" w:hAnsi="Times New Roman" w:eastAsia="Times New Roman" w:cs="Times New Roman"/>
                <w:sz w:val="21"/>
                <w:szCs w:val="21"/>
              </w:rPr>
              <w:t>3~4</w:t>
            </w:r>
            <w:r>
              <w:rPr>
                <w:sz w:val="21"/>
                <w:szCs w:val="21"/>
              </w:rPr>
              <w:t>、微整形操作手术室等急诊楼</w:t>
            </w:r>
          </w:p>
          <w:p>
            <w:pPr>
              <w:pStyle w:val="TableText"/>
              <w:ind w:left="2179"/>
              <w:spacing w:before="8" w:line="197" w:lineRule="auto"/>
              <w:rPr>
                <w:sz w:val="21"/>
                <w:szCs w:val="21"/>
              </w:rPr>
            </w:pP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5"/>
              </w:rPr>
              <w:t xml:space="preserve"> </w:t>
            </w:r>
            <w:r>
              <w:rPr>
                <w:sz w:val="21"/>
                <w:szCs w:val="21"/>
                <w:spacing w:val="-4"/>
              </w:rPr>
              <w:t>层区域</w:t>
            </w:r>
          </w:p>
        </w:tc>
        <w:tc>
          <w:tcPr>
            <w:tcW w:w="5375" w:type="dxa"/>
            <w:vAlign w:val="top"/>
          </w:tcPr>
          <w:p>
            <w:pPr>
              <w:pStyle w:val="TableText"/>
              <w:ind w:left="115"/>
              <w:spacing w:before="160" w:line="220" w:lineRule="auto"/>
              <w:rPr>
                <w:sz w:val="21"/>
                <w:szCs w:val="21"/>
              </w:rPr>
            </w:pPr>
            <w:r>
              <w:rPr>
                <w:sz w:val="21"/>
                <w:szCs w:val="21"/>
                <w:spacing w:val="-1"/>
              </w:rPr>
              <w:t>西南侧</w:t>
            </w:r>
            <w:r>
              <w:rPr>
                <w:sz w:val="21"/>
                <w:szCs w:val="21"/>
                <w:spacing w:val="-48"/>
              </w:rPr>
              <w:t xml:space="preserve"> </w:t>
            </w:r>
            <w:r>
              <w:rPr>
                <w:rFonts w:ascii="Times New Roman" w:hAnsi="Times New Roman" w:eastAsia="Times New Roman" w:cs="Times New Roman"/>
                <w:sz w:val="21"/>
                <w:szCs w:val="21"/>
                <w:spacing w:val="-1"/>
              </w:rPr>
              <w:t>DSA</w:t>
            </w:r>
            <w:r>
              <w:rPr>
                <w:rFonts w:ascii="Times New Roman" w:hAnsi="Times New Roman" w:eastAsia="Times New Roman" w:cs="Times New Roman"/>
                <w:sz w:val="21"/>
                <w:szCs w:val="21"/>
                <w:spacing w:val="16"/>
              </w:rPr>
              <w:t xml:space="preserve"> </w:t>
            </w:r>
            <w:r>
              <w:rPr>
                <w:sz w:val="21"/>
                <w:szCs w:val="21"/>
                <w:spacing w:val="-1"/>
              </w:rPr>
              <w:t>检查室</w:t>
            </w:r>
            <w:r>
              <w:rPr>
                <w:rFonts w:ascii="Times New Roman" w:hAnsi="Times New Roman" w:eastAsia="Times New Roman" w:cs="Times New Roman"/>
                <w:sz w:val="21"/>
                <w:szCs w:val="21"/>
                <w:spacing w:val="-1"/>
              </w:rPr>
              <w:t>3~4</w:t>
            </w:r>
            <w:r>
              <w:rPr>
                <w:sz w:val="21"/>
                <w:szCs w:val="21"/>
                <w:spacing w:val="-1"/>
              </w:rPr>
              <w:t>、微整形操作手术室（约</w:t>
            </w:r>
            <w:r>
              <w:rPr>
                <w:sz w:val="21"/>
                <w:szCs w:val="21"/>
                <w:spacing w:val="-24"/>
              </w:rPr>
              <w:t xml:space="preserve">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7"/>
              </w:rPr>
              <w:t xml:space="preserve"> </w:t>
            </w:r>
            <w:r>
              <w:rPr>
                <w:sz w:val="21"/>
                <w:szCs w:val="21"/>
                <w:spacing w:val="-2"/>
              </w:rPr>
              <w:t>人）</w:t>
            </w:r>
          </w:p>
        </w:tc>
        <w:tc>
          <w:tcPr>
            <w:tcW w:w="1310" w:type="dxa"/>
            <w:vAlign w:val="top"/>
          </w:tcPr>
          <w:p>
            <w:pPr>
              <w:pStyle w:val="TableText"/>
              <w:ind w:left="111"/>
              <w:spacing w:before="160"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5112" w:type="dxa"/>
            <w:vAlign w:val="top"/>
            <w:gridSpan w:val="2"/>
          </w:tcPr>
          <w:p>
            <w:pPr>
              <w:pStyle w:val="TableText"/>
              <w:ind w:left="1745"/>
              <w:spacing w:before="71" w:line="222" w:lineRule="auto"/>
              <w:rPr>
                <w:sz w:val="21"/>
                <w:szCs w:val="21"/>
              </w:rPr>
            </w:pPr>
            <w:r>
              <w:rPr>
                <w:sz w:val="21"/>
                <w:szCs w:val="21"/>
                <w:spacing w:val="-2"/>
              </w:rPr>
              <w:t>西北侧前室、走道</w:t>
            </w:r>
          </w:p>
        </w:tc>
        <w:tc>
          <w:tcPr>
            <w:tcW w:w="5375" w:type="dxa"/>
            <w:vAlign w:val="top"/>
          </w:tcPr>
          <w:p>
            <w:pPr>
              <w:pStyle w:val="TableText"/>
              <w:ind w:left="1301"/>
              <w:spacing w:before="71" w:line="222" w:lineRule="auto"/>
              <w:rPr>
                <w:sz w:val="21"/>
                <w:szCs w:val="21"/>
              </w:rPr>
            </w:pPr>
            <w:r>
              <w:rPr>
                <w:sz w:val="21"/>
                <w:szCs w:val="21"/>
                <w:spacing w:val="-3"/>
              </w:rPr>
              <w:t>西北侧前室、走道（约</w:t>
            </w:r>
            <w:r>
              <w:rPr>
                <w:sz w:val="21"/>
                <w:szCs w:val="21"/>
                <w:spacing w:val="-44"/>
              </w:rPr>
              <w:t xml:space="preserve"> </w:t>
            </w:r>
            <w:r>
              <w:rPr>
                <w:rFonts w:ascii="Times New Roman" w:hAnsi="Times New Roman" w:eastAsia="Times New Roman" w:cs="Times New Roman"/>
                <w:sz w:val="21"/>
                <w:szCs w:val="21"/>
                <w:spacing w:val="-3"/>
              </w:rPr>
              <w:t>20</w:t>
            </w:r>
            <w:r>
              <w:rPr>
                <w:rFonts w:ascii="Times New Roman" w:hAnsi="Times New Roman" w:eastAsia="Times New Roman" w:cs="Times New Roman"/>
                <w:sz w:val="21"/>
                <w:szCs w:val="21"/>
                <w:spacing w:val="17"/>
              </w:rPr>
              <w:t xml:space="preserve"> </w:t>
            </w:r>
            <w:r>
              <w:rPr>
                <w:sz w:val="21"/>
                <w:szCs w:val="21"/>
                <w:spacing w:val="-3"/>
              </w:rPr>
              <w:t>人）</w:t>
            </w:r>
          </w:p>
        </w:tc>
        <w:tc>
          <w:tcPr>
            <w:tcW w:w="1310" w:type="dxa"/>
            <w:vAlign w:val="top"/>
          </w:tcPr>
          <w:p>
            <w:pPr>
              <w:pStyle w:val="TableText"/>
              <w:ind w:left="111"/>
              <w:spacing w:before="72"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5112" w:type="dxa"/>
            <w:vAlign w:val="top"/>
            <w:gridSpan w:val="2"/>
          </w:tcPr>
          <w:p>
            <w:pPr>
              <w:pStyle w:val="TableText"/>
              <w:ind w:left="565"/>
              <w:spacing w:before="71" w:line="220" w:lineRule="auto"/>
              <w:rPr>
                <w:sz w:val="21"/>
                <w:szCs w:val="21"/>
              </w:rPr>
            </w:pPr>
            <w:r>
              <w:rPr>
                <w:sz w:val="21"/>
                <w:szCs w:val="21"/>
                <w:spacing w:val="-4"/>
              </w:rPr>
              <w:t>东北侧</w:t>
            </w:r>
            <w:r>
              <w:rPr>
                <w:sz w:val="21"/>
                <w:szCs w:val="21"/>
                <w:spacing w:val="-46"/>
              </w:rPr>
              <w:t xml:space="preserve"> </w:t>
            </w: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16"/>
              </w:rPr>
              <w:t xml:space="preserve"> </w:t>
            </w:r>
            <w:r>
              <w:rPr>
                <w:sz w:val="21"/>
                <w:szCs w:val="21"/>
                <w:spacing w:val="-4"/>
              </w:rPr>
              <w:t>检查室</w:t>
            </w:r>
            <w:r>
              <w:rPr>
                <w:sz w:val="21"/>
                <w:szCs w:val="21"/>
                <w:spacing w:val="-28"/>
              </w:rPr>
              <w:t xml:space="preserve"> </w:t>
            </w:r>
            <w:r>
              <w:rPr>
                <w:rFonts w:ascii="Times New Roman" w:hAnsi="Times New Roman" w:eastAsia="Times New Roman" w:cs="Times New Roman"/>
                <w:sz w:val="21"/>
                <w:szCs w:val="21"/>
                <w:spacing w:val="-4"/>
              </w:rPr>
              <w:t>1</w:t>
            </w:r>
            <w:r>
              <w:rPr>
                <w:sz w:val="21"/>
                <w:szCs w:val="21"/>
                <w:spacing w:val="-4"/>
              </w:rPr>
              <w:t>、走廊及护士站等区域</w:t>
            </w:r>
          </w:p>
        </w:tc>
        <w:tc>
          <w:tcPr>
            <w:tcW w:w="5375" w:type="dxa"/>
            <w:vAlign w:val="top"/>
          </w:tcPr>
          <w:p>
            <w:pPr>
              <w:pStyle w:val="TableText"/>
              <w:ind w:left="437"/>
              <w:spacing w:before="71" w:line="220" w:lineRule="auto"/>
              <w:rPr>
                <w:sz w:val="21"/>
                <w:szCs w:val="21"/>
              </w:rPr>
            </w:pPr>
            <w:r>
              <w:rPr>
                <w:sz w:val="21"/>
                <w:szCs w:val="21"/>
                <w:spacing w:val="-5"/>
              </w:rPr>
              <w:t>东北侧</w:t>
            </w:r>
            <w:r>
              <w:rPr>
                <w:sz w:val="21"/>
                <w:szCs w:val="21"/>
                <w:spacing w:val="-37"/>
              </w:rPr>
              <w:t xml:space="preserve"> </w:t>
            </w:r>
            <w:r>
              <w:rPr>
                <w:rFonts w:ascii="Times New Roman" w:hAnsi="Times New Roman" w:eastAsia="Times New Roman" w:cs="Times New Roman"/>
                <w:sz w:val="21"/>
                <w:szCs w:val="21"/>
                <w:spacing w:val="-5"/>
              </w:rPr>
              <w:t>DSA</w:t>
            </w:r>
            <w:r>
              <w:rPr>
                <w:rFonts w:ascii="Times New Roman" w:hAnsi="Times New Roman" w:eastAsia="Times New Roman" w:cs="Times New Roman"/>
                <w:sz w:val="21"/>
                <w:szCs w:val="21"/>
                <w:spacing w:val="16"/>
              </w:rPr>
              <w:t xml:space="preserve"> </w:t>
            </w:r>
            <w:r>
              <w:rPr>
                <w:sz w:val="21"/>
                <w:szCs w:val="21"/>
                <w:spacing w:val="-5"/>
              </w:rPr>
              <w:t>检查室</w:t>
            </w:r>
            <w:r>
              <w:rPr>
                <w:sz w:val="21"/>
                <w:szCs w:val="21"/>
                <w:spacing w:val="-28"/>
              </w:rPr>
              <w:t xml:space="preserve"> </w:t>
            </w:r>
            <w:r>
              <w:rPr>
                <w:rFonts w:ascii="Times New Roman" w:hAnsi="Times New Roman" w:eastAsia="Times New Roman" w:cs="Times New Roman"/>
                <w:sz w:val="21"/>
                <w:szCs w:val="21"/>
                <w:spacing w:val="-5"/>
              </w:rPr>
              <w:t>1</w:t>
            </w:r>
            <w:r>
              <w:rPr>
                <w:sz w:val="21"/>
                <w:szCs w:val="21"/>
                <w:spacing w:val="-5"/>
              </w:rPr>
              <w:t>、走廊及护士站（约</w:t>
            </w:r>
            <w:r>
              <w:rPr>
                <w:sz w:val="21"/>
                <w:szCs w:val="21"/>
                <w:spacing w:val="-30"/>
              </w:rPr>
              <w:t xml:space="preserve"> </w:t>
            </w:r>
            <w:r>
              <w:rPr>
                <w:rFonts w:ascii="Times New Roman" w:hAnsi="Times New Roman" w:eastAsia="Times New Roman" w:cs="Times New Roman"/>
                <w:sz w:val="21"/>
                <w:szCs w:val="21"/>
                <w:spacing w:val="-5"/>
              </w:rPr>
              <w:t>20</w:t>
            </w:r>
            <w:r>
              <w:rPr>
                <w:rFonts w:ascii="Times New Roman" w:hAnsi="Times New Roman" w:eastAsia="Times New Roman" w:cs="Times New Roman"/>
                <w:sz w:val="21"/>
                <w:szCs w:val="21"/>
                <w:spacing w:val="17"/>
                <w:w w:val="101"/>
              </w:rPr>
              <w:t xml:space="preserve"> </w:t>
            </w:r>
            <w:r>
              <w:rPr>
                <w:sz w:val="21"/>
                <w:szCs w:val="21"/>
                <w:spacing w:val="-5"/>
              </w:rPr>
              <w:t>人）</w:t>
            </w:r>
          </w:p>
        </w:tc>
        <w:tc>
          <w:tcPr>
            <w:tcW w:w="1310" w:type="dxa"/>
            <w:vAlign w:val="top"/>
          </w:tcPr>
          <w:p>
            <w:pPr>
              <w:pStyle w:val="TableText"/>
              <w:ind w:left="111"/>
              <w:spacing w:before="71" w:line="222" w:lineRule="auto"/>
              <w:rPr>
                <w:sz w:val="21"/>
                <w:szCs w:val="21"/>
              </w:rPr>
            </w:pPr>
            <w:r>
              <w:rPr>
                <w:sz w:val="21"/>
                <w:szCs w:val="21"/>
                <w:spacing w:val="-5"/>
              </w:rPr>
              <w:t>与环评一致</w:t>
            </w:r>
          </w:p>
        </w:tc>
      </w:tr>
      <w:tr>
        <w:trPr>
          <w:trHeight w:val="344"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5112" w:type="dxa"/>
            <w:vAlign w:val="top"/>
            <w:gridSpan w:val="2"/>
          </w:tcPr>
          <w:p>
            <w:pPr>
              <w:pStyle w:val="TableText"/>
              <w:ind w:left="2164"/>
              <w:spacing w:before="71" w:line="223" w:lineRule="auto"/>
              <w:rPr>
                <w:sz w:val="21"/>
                <w:szCs w:val="21"/>
              </w:rPr>
            </w:pPr>
            <w:r>
              <w:rPr>
                <w:sz w:val="21"/>
                <w:szCs w:val="21"/>
                <w:spacing w:val="-3"/>
              </w:rPr>
              <w:t>上方屋顶</w:t>
            </w:r>
          </w:p>
        </w:tc>
        <w:tc>
          <w:tcPr>
            <w:tcW w:w="5375" w:type="dxa"/>
            <w:vAlign w:val="top"/>
          </w:tcPr>
          <w:p>
            <w:pPr>
              <w:pStyle w:val="TableText"/>
              <w:ind w:left="2297"/>
              <w:spacing w:before="71" w:line="223" w:lineRule="auto"/>
              <w:rPr>
                <w:sz w:val="21"/>
                <w:szCs w:val="21"/>
              </w:rPr>
            </w:pPr>
            <w:r>
              <w:rPr>
                <w:sz w:val="21"/>
                <w:szCs w:val="21"/>
                <w:spacing w:val="-3"/>
              </w:rPr>
              <w:t>上方屋顶</w:t>
            </w:r>
          </w:p>
        </w:tc>
        <w:tc>
          <w:tcPr>
            <w:tcW w:w="1310" w:type="dxa"/>
            <w:vAlign w:val="top"/>
          </w:tcPr>
          <w:p>
            <w:pPr>
              <w:pStyle w:val="TableText"/>
              <w:ind w:left="111"/>
              <w:spacing w:before="71"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5112" w:type="dxa"/>
            <w:vAlign w:val="top"/>
            <w:gridSpan w:val="2"/>
          </w:tcPr>
          <w:p>
            <w:pPr>
              <w:pStyle w:val="TableText"/>
              <w:ind w:left="1431"/>
              <w:spacing w:before="72" w:line="222" w:lineRule="auto"/>
              <w:rPr>
                <w:sz w:val="21"/>
                <w:szCs w:val="21"/>
              </w:rPr>
            </w:pPr>
            <w:r>
              <w:rPr>
                <w:sz w:val="21"/>
                <w:szCs w:val="21"/>
                <w:spacing w:val="-2"/>
              </w:rPr>
              <w:t>下方急诊区部分功能用房</w:t>
            </w:r>
          </w:p>
        </w:tc>
        <w:tc>
          <w:tcPr>
            <w:tcW w:w="5375" w:type="dxa"/>
            <w:vAlign w:val="top"/>
          </w:tcPr>
          <w:p>
            <w:pPr>
              <w:pStyle w:val="TableText"/>
              <w:ind w:left="987"/>
              <w:spacing w:before="72" w:line="222" w:lineRule="auto"/>
              <w:rPr>
                <w:sz w:val="21"/>
                <w:szCs w:val="21"/>
              </w:rPr>
            </w:pPr>
            <w:r>
              <w:rPr>
                <w:sz w:val="21"/>
                <w:szCs w:val="21"/>
                <w:spacing w:val="-3"/>
              </w:rPr>
              <w:t>下方急诊区部分功能用房（约</w:t>
            </w:r>
            <w:r>
              <w:rPr>
                <w:sz w:val="21"/>
                <w:szCs w:val="21"/>
                <w:spacing w:val="-37"/>
              </w:rPr>
              <w:t xml:space="preserve"> </w:t>
            </w:r>
            <w:r>
              <w:rPr>
                <w:rFonts w:ascii="Times New Roman" w:hAnsi="Times New Roman" w:eastAsia="Times New Roman" w:cs="Times New Roman"/>
                <w:sz w:val="21"/>
                <w:szCs w:val="21"/>
                <w:spacing w:val="-3"/>
              </w:rPr>
              <w:t>50</w:t>
            </w:r>
            <w:r>
              <w:rPr>
                <w:rFonts w:ascii="Times New Roman" w:hAnsi="Times New Roman" w:eastAsia="Times New Roman" w:cs="Times New Roman"/>
                <w:sz w:val="21"/>
                <w:szCs w:val="21"/>
                <w:spacing w:val="17"/>
              </w:rPr>
              <w:t xml:space="preserve"> </w:t>
            </w:r>
            <w:r>
              <w:rPr>
                <w:sz w:val="21"/>
                <w:szCs w:val="21"/>
                <w:spacing w:val="-3"/>
              </w:rPr>
              <w:t>人）</w:t>
            </w:r>
          </w:p>
        </w:tc>
        <w:tc>
          <w:tcPr>
            <w:tcW w:w="1310" w:type="dxa"/>
            <w:vAlign w:val="top"/>
          </w:tcPr>
          <w:p>
            <w:pPr>
              <w:pStyle w:val="TableText"/>
              <w:ind w:left="111"/>
              <w:spacing w:before="73"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5112" w:type="dxa"/>
            <w:vAlign w:val="top"/>
            <w:gridSpan w:val="2"/>
          </w:tcPr>
          <w:p>
            <w:pPr>
              <w:pStyle w:val="TableText"/>
              <w:ind w:left="1325"/>
              <w:spacing w:before="71" w:line="222" w:lineRule="auto"/>
              <w:rPr>
                <w:sz w:val="21"/>
                <w:szCs w:val="21"/>
              </w:rPr>
            </w:pPr>
            <w:r>
              <w:rPr>
                <w:sz w:val="21"/>
                <w:szCs w:val="21"/>
                <w:spacing w:val="-2"/>
              </w:rPr>
              <w:t>西南侧综合门诊楼部分区域</w:t>
            </w:r>
          </w:p>
        </w:tc>
        <w:tc>
          <w:tcPr>
            <w:tcW w:w="5375" w:type="dxa"/>
            <w:vAlign w:val="top"/>
          </w:tcPr>
          <w:p>
            <w:pPr>
              <w:pStyle w:val="TableText"/>
              <w:ind w:left="828"/>
              <w:spacing w:before="71" w:line="222" w:lineRule="auto"/>
              <w:rPr>
                <w:sz w:val="21"/>
                <w:szCs w:val="21"/>
              </w:rPr>
            </w:pPr>
            <w:r>
              <w:rPr>
                <w:sz w:val="21"/>
                <w:szCs w:val="21"/>
                <w:spacing w:val="-3"/>
              </w:rPr>
              <w:t>西南侧综合门诊楼部分区域（约</w:t>
            </w:r>
            <w:r>
              <w:rPr>
                <w:sz w:val="21"/>
                <w:szCs w:val="21"/>
                <w:spacing w:val="-28"/>
              </w:rPr>
              <w:t xml:space="preserve"> </w:t>
            </w:r>
            <w:r>
              <w:rPr>
                <w:rFonts w:ascii="Times New Roman" w:hAnsi="Times New Roman" w:eastAsia="Times New Roman" w:cs="Times New Roman"/>
                <w:sz w:val="21"/>
                <w:szCs w:val="21"/>
                <w:spacing w:val="-3"/>
              </w:rPr>
              <w:t>100</w:t>
            </w:r>
            <w:r>
              <w:rPr>
                <w:rFonts w:ascii="Times New Roman" w:hAnsi="Times New Roman" w:eastAsia="Times New Roman" w:cs="Times New Roman"/>
                <w:sz w:val="21"/>
                <w:szCs w:val="21"/>
                <w:spacing w:val="16"/>
                <w:w w:val="101"/>
              </w:rPr>
              <w:t xml:space="preserve"> </w:t>
            </w:r>
            <w:r>
              <w:rPr>
                <w:sz w:val="21"/>
                <w:szCs w:val="21"/>
                <w:spacing w:val="-3"/>
              </w:rPr>
              <w:t>人）</w:t>
            </w:r>
          </w:p>
        </w:tc>
        <w:tc>
          <w:tcPr>
            <w:tcW w:w="1310" w:type="dxa"/>
            <w:vAlign w:val="top"/>
          </w:tcPr>
          <w:p>
            <w:pPr>
              <w:pStyle w:val="TableText"/>
              <w:ind w:left="111"/>
              <w:spacing w:before="72" w:line="222" w:lineRule="auto"/>
              <w:rPr>
                <w:sz w:val="21"/>
                <w:szCs w:val="21"/>
              </w:rPr>
            </w:pPr>
            <w:r>
              <w:rPr>
                <w:sz w:val="21"/>
                <w:szCs w:val="21"/>
                <w:spacing w:val="-5"/>
              </w:rPr>
              <w:t>与环评一致</w:t>
            </w:r>
          </w:p>
        </w:tc>
      </w:tr>
      <w:tr>
        <w:trPr>
          <w:trHeight w:val="344"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5112" w:type="dxa"/>
            <w:vAlign w:val="top"/>
            <w:gridSpan w:val="2"/>
          </w:tcPr>
          <w:p>
            <w:pPr>
              <w:pStyle w:val="TableText"/>
              <w:ind w:left="1535"/>
              <w:spacing w:before="72" w:line="222" w:lineRule="auto"/>
              <w:rPr>
                <w:sz w:val="21"/>
                <w:szCs w:val="21"/>
              </w:rPr>
            </w:pPr>
            <w:r>
              <w:rPr>
                <w:sz w:val="21"/>
                <w:szCs w:val="21"/>
                <w:spacing w:val="-2"/>
              </w:rPr>
              <w:t>西北侧医技楼部分区域</w:t>
            </w:r>
          </w:p>
        </w:tc>
        <w:tc>
          <w:tcPr>
            <w:tcW w:w="5375" w:type="dxa"/>
            <w:vAlign w:val="top"/>
          </w:tcPr>
          <w:p>
            <w:pPr>
              <w:pStyle w:val="TableText"/>
              <w:ind w:left="1038"/>
              <w:spacing w:before="72" w:line="222" w:lineRule="auto"/>
              <w:rPr>
                <w:sz w:val="21"/>
                <w:szCs w:val="21"/>
              </w:rPr>
            </w:pPr>
            <w:r>
              <w:rPr>
                <w:sz w:val="21"/>
                <w:szCs w:val="21"/>
                <w:spacing w:val="-4"/>
              </w:rPr>
              <w:t>西北侧医技楼部分区域（约</w:t>
            </w:r>
            <w:r>
              <w:rPr>
                <w:sz w:val="21"/>
                <w:szCs w:val="21"/>
                <w:spacing w:val="-18"/>
              </w:rPr>
              <w:t xml:space="preserve"> </w:t>
            </w:r>
            <w:r>
              <w:rPr>
                <w:rFonts w:ascii="Times New Roman" w:hAnsi="Times New Roman" w:eastAsia="Times New Roman" w:cs="Times New Roman"/>
                <w:sz w:val="21"/>
                <w:szCs w:val="21"/>
                <w:spacing w:val="-4"/>
              </w:rPr>
              <w:t>100</w:t>
            </w:r>
            <w:r>
              <w:rPr>
                <w:rFonts w:ascii="Times New Roman" w:hAnsi="Times New Roman" w:eastAsia="Times New Roman" w:cs="Times New Roman"/>
                <w:sz w:val="21"/>
                <w:szCs w:val="21"/>
                <w:spacing w:val="17"/>
                <w:w w:val="101"/>
              </w:rPr>
              <w:t xml:space="preserve"> </w:t>
            </w:r>
            <w:r>
              <w:rPr>
                <w:sz w:val="21"/>
                <w:szCs w:val="21"/>
                <w:spacing w:val="-4"/>
              </w:rPr>
              <w:t>人）</w:t>
            </w:r>
          </w:p>
        </w:tc>
        <w:tc>
          <w:tcPr>
            <w:tcW w:w="1310" w:type="dxa"/>
            <w:vAlign w:val="top"/>
          </w:tcPr>
          <w:p>
            <w:pPr>
              <w:pStyle w:val="TableText"/>
              <w:ind w:left="111"/>
              <w:spacing w:before="72"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tcBorders>
          </w:tcPr>
          <w:p>
            <w:pPr>
              <w:rPr>
                <w:rFonts w:ascii="Arial"/>
                <w:sz w:val="21"/>
              </w:rPr>
            </w:pPr>
            <w:r/>
          </w:p>
        </w:tc>
        <w:tc>
          <w:tcPr>
            <w:tcW w:w="1456" w:type="dxa"/>
            <w:vAlign w:val="top"/>
            <w:vMerge w:val="continue"/>
            <w:tcBorders>
              <w:top w:val="nil"/>
            </w:tcBorders>
          </w:tcPr>
          <w:p>
            <w:pPr>
              <w:rPr>
                <w:rFonts w:ascii="Arial"/>
                <w:sz w:val="21"/>
              </w:rPr>
            </w:pPr>
            <w:r/>
          </w:p>
        </w:tc>
        <w:tc>
          <w:tcPr>
            <w:tcW w:w="5112" w:type="dxa"/>
            <w:vAlign w:val="top"/>
            <w:gridSpan w:val="2"/>
          </w:tcPr>
          <w:p>
            <w:pPr>
              <w:pStyle w:val="TableText"/>
              <w:ind w:left="1105"/>
              <w:spacing w:before="73" w:line="221" w:lineRule="auto"/>
              <w:rPr>
                <w:sz w:val="21"/>
                <w:szCs w:val="21"/>
              </w:rPr>
            </w:pPr>
            <w:r>
              <w:rPr>
                <w:rFonts w:ascii="Times New Roman" w:hAnsi="Times New Roman" w:eastAsia="Times New Roman" w:cs="Times New Roman"/>
                <w:sz w:val="21"/>
                <w:szCs w:val="21"/>
                <w:spacing w:val="-1"/>
              </w:rPr>
              <w:t>50m </w:t>
            </w:r>
            <w:r>
              <w:rPr>
                <w:sz w:val="21"/>
                <w:szCs w:val="21"/>
                <w:spacing w:val="-1"/>
              </w:rPr>
              <w:t>评价范围内室外道路等行人</w:t>
            </w:r>
          </w:p>
        </w:tc>
        <w:tc>
          <w:tcPr>
            <w:tcW w:w="5375" w:type="dxa"/>
            <w:vAlign w:val="top"/>
          </w:tcPr>
          <w:p>
            <w:pPr>
              <w:pStyle w:val="TableText"/>
              <w:ind w:left="1238"/>
              <w:spacing w:before="73" w:line="221" w:lineRule="auto"/>
              <w:rPr>
                <w:sz w:val="21"/>
                <w:szCs w:val="21"/>
              </w:rPr>
            </w:pPr>
            <w:r>
              <w:rPr>
                <w:rFonts w:ascii="Times New Roman" w:hAnsi="Times New Roman" w:eastAsia="Times New Roman" w:cs="Times New Roman"/>
                <w:sz w:val="21"/>
                <w:szCs w:val="21"/>
                <w:spacing w:val="-1"/>
              </w:rPr>
              <w:t>50m </w:t>
            </w:r>
            <w:r>
              <w:rPr>
                <w:sz w:val="21"/>
                <w:szCs w:val="21"/>
                <w:spacing w:val="-1"/>
              </w:rPr>
              <w:t>评价范围内室外道路等行人</w:t>
            </w:r>
          </w:p>
        </w:tc>
        <w:tc>
          <w:tcPr>
            <w:tcW w:w="1310" w:type="dxa"/>
            <w:vAlign w:val="top"/>
          </w:tcPr>
          <w:p>
            <w:pPr>
              <w:pStyle w:val="TableText"/>
              <w:ind w:left="111"/>
              <w:spacing w:before="74" w:line="222" w:lineRule="auto"/>
              <w:rPr>
                <w:sz w:val="21"/>
                <w:szCs w:val="21"/>
              </w:rPr>
            </w:pPr>
            <w:r>
              <w:rPr>
                <w:sz w:val="21"/>
                <w:szCs w:val="21"/>
                <w:spacing w:val="-5"/>
              </w:rPr>
              <w:t>与环评一致</w:t>
            </w:r>
          </w:p>
        </w:tc>
      </w:tr>
      <w:tr>
        <w:trPr>
          <w:trHeight w:val="525" w:hRule="atLeast"/>
        </w:trPr>
        <w:tc>
          <w:tcPr>
            <w:tcW w:w="1087"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415" w:right="52" w:hanging="213"/>
              <w:spacing w:before="68" w:line="228" w:lineRule="auto"/>
              <w:rPr>
                <w:sz w:val="21"/>
                <w:szCs w:val="21"/>
              </w:rPr>
            </w:pPr>
            <w:r>
              <w:rPr>
                <w:sz w:val="21"/>
                <w:szCs w:val="21"/>
                <w:spacing w:val="-4"/>
              </w:rPr>
              <w:t>核医学科</w:t>
            </w:r>
            <w:r>
              <w:rPr>
                <w:sz w:val="21"/>
                <w:szCs w:val="21"/>
                <w:spacing w:val="1"/>
              </w:rPr>
              <w:t xml:space="preserve"> </w:t>
            </w:r>
            <w:r>
              <w:rPr>
                <w:sz w:val="21"/>
                <w:szCs w:val="21"/>
                <w:spacing w:val="-9"/>
              </w:rPr>
              <w:t>一层</w:t>
            </w:r>
          </w:p>
        </w:tc>
        <w:tc>
          <w:tcPr>
            <w:tcW w:w="1456" w:type="dxa"/>
            <w:vAlign w:val="top"/>
          </w:tcPr>
          <w:p>
            <w:pPr>
              <w:pStyle w:val="TableText"/>
              <w:ind w:left="123"/>
              <w:spacing w:before="163" w:line="220" w:lineRule="auto"/>
              <w:rPr>
                <w:sz w:val="21"/>
                <w:szCs w:val="21"/>
              </w:rPr>
            </w:pPr>
            <w:r>
              <w:rPr>
                <w:sz w:val="21"/>
                <w:szCs w:val="21"/>
                <w:spacing w:val="-3"/>
              </w:rPr>
              <w:t>辐射工作人员</w:t>
            </w:r>
          </w:p>
        </w:tc>
        <w:tc>
          <w:tcPr>
            <w:tcW w:w="5112" w:type="dxa"/>
            <w:vAlign w:val="top"/>
            <w:gridSpan w:val="2"/>
          </w:tcPr>
          <w:p>
            <w:pPr>
              <w:pStyle w:val="TableText"/>
              <w:ind w:left="2069" w:right="38" w:hanging="1987"/>
              <w:spacing w:before="32" w:line="212" w:lineRule="auto"/>
              <w:rPr>
                <w:sz w:val="21"/>
                <w:szCs w:val="21"/>
              </w:rPr>
            </w:pPr>
            <w:r>
              <w:rPr>
                <w:rFonts w:ascii="Times New Roman" w:hAnsi="Times New Roman" w:eastAsia="Times New Roman" w:cs="Times New Roman"/>
                <w:sz w:val="21"/>
                <w:szCs w:val="21"/>
                <w:spacing w:val="-1"/>
              </w:rPr>
              <w:t>SPECT/CT</w:t>
            </w:r>
            <w:r>
              <w:rPr>
                <w:rFonts w:ascii="Times New Roman" w:hAnsi="Times New Roman" w:eastAsia="Times New Roman" w:cs="Times New Roman"/>
                <w:sz w:val="21"/>
                <w:szCs w:val="21"/>
                <w:spacing w:val="12"/>
              </w:rPr>
              <w:t xml:space="preserve"> </w:t>
            </w:r>
            <w:r>
              <w:rPr>
                <w:sz w:val="21"/>
                <w:szCs w:val="21"/>
                <w:spacing w:val="-1"/>
              </w:rPr>
              <w:t>机房及其控制室、活性室、储源室、药物及</w:t>
            </w:r>
            <w:r>
              <w:rPr>
                <w:sz w:val="21"/>
                <w:szCs w:val="21"/>
              </w:rPr>
              <w:t xml:space="preserve"> </w:t>
            </w:r>
            <w:r>
              <w:rPr>
                <w:sz w:val="21"/>
                <w:szCs w:val="21"/>
                <w:spacing w:val="-5"/>
              </w:rPr>
              <w:t>患者转运等</w:t>
            </w:r>
          </w:p>
        </w:tc>
        <w:tc>
          <w:tcPr>
            <w:tcW w:w="5375" w:type="dxa"/>
            <w:vAlign w:val="top"/>
          </w:tcPr>
          <w:p>
            <w:pPr>
              <w:pStyle w:val="TableText"/>
              <w:ind w:left="2009" w:right="63" w:hanging="1899"/>
              <w:spacing w:before="32" w:line="212" w:lineRule="auto"/>
              <w:rPr>
                <w:sz w:val="21"/>
                <w:szCs w:val="21"/>
              </w:rPr>
            </w:pPr>
            <w:r>
              <w:rPr>
                <w:rFonts w:ascii="Times New Roman" w:hAnsi="Times New Roman" w:eastAsia="Times New Roman" w:cs="Times New Roman"/>
                <w:sz w:val="21"/>
                <w:szCs w:val="21"/>
                <w:spacing w:val="-1"/>
              </w:rPr>
              <w:t>SPECT/CT</w:t>
            </w:r>
            <w:r>
              <w:rPr>
                <w:rFonts w:ascii="Times New Roman" w:hAnsi="Times New Roman" w:eastAsia="Times New Roman" w:cs="Times New Roman"/>
                <w:sz w:val="21"/>
                <w:szCs w:val="21"/>
                <w:spacing w:val="13"/>
                <w:w w:val="101"/>
              </w:rPr>
              <w:t xml:space="preserve"> </w:t>
            </w:r>
            <w:r>
              <w:rPr>
                <w:sz w:val="21"/>
                <w:szCs w:val="21"/>
                <w:spacing w:val="-1"/>
              </w:rPr>
              <w:t>机房及其控制室、活性室、储源室、药物及患</w:t>
            </w:r>
            <w:r>
              <w:rPr>
                <w:sz w:val="21"/>
                <w:szCs w:val="21"/>
              </w:rPr>
              <w:t xml:space="preserve"> </w:t>
            </w:r>
            <w:r>
              <w:rPr>
                <w:sz w:val="21"/>
                <w:szCs w:val="21"/>
                <w:spacing w:val="-5"/>
              </w:rPr>
              <w:t>者转运（</w:t>
            </w: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8"/>
              </w:rPr>
              <w:t xml:space="preserve"> </w:t>
            </w:r>
            <w:r>
              <w:rPr>
                <w:sz w:val="21"/>
                <w:szCs w:val="21"/>
                <w:spacing w:val="-5"/>
              </w:rPr>
              <w:t>人）</w:t>
            </w:r>
          </w:p>
        </w:tc>
        <w:tc>
          <w:tcPr>
            <w:tcW w:w="1310" w:type="dxa"/>
            <w:vAlign w:val="top"/>
          </w:tcPr>
          <w:p>
            <w:pPr>
              <w:pStyle w:val="TableText"/>
              <w:ind w:left="111"/>
              <w:spacing w:before="163" w:line="222" w:lineRule="auto"/>
              <w:rPr>
                <w:sz w:val="21"/>
                <w:szCs w:val="21"/>
              </w:rPr>
            </w:pPr>
            <w:r>
              <w:rPr>
                <w:sz w:val="21"/>
                <w:szCs w:val="21"/>
                <w:spacing w:val="-5"/>
              </w:rPr>
              <w:t>与环评一致</w:t>
            </w:r>
          </w:p>
        </w:tc>
      </w:tr>
      <w:tr>
        <w:trPr>
          <w:trHeight w:val="524" w:hRule="atLeast"/>
        </w:trPr>
        <w:tc>
          <w:tcPr>
            <w:tcW w:w="1087" w:type="dxa"/>
            <w:vAlign w:val="top"/>
            <w:vMerge w:val="continue"/>
            <w:tcBorders>
              <w:top w:val="nil"/>
              <w:bottom w:val="nil"/>
            </w:tcBorders>
          </w:tcPr>
          <w:p>
            <w:pPr>
              <w:rPr>
                <w:rFonts w:ascii="Arial"/>
                <w:sz w:val="21"/>
              </w:rPr>
            </w:pPr>
            <w:r/>
          </w:p>
        </w:tc>
        <w:tc>
          <w:tcPr>
            <w:tcW w:w="1456" w:type="dxa"/>
            <w:vAlign w:val="top"/>
            <w:vMerge w:val="restart"/>
            <w:tcBorders>
              <w:bottom w:val="nil"/>
            </w:tcBorders>
          </w:tcPr>
          <w:p>
            <w:pPr>
              <w:spacing w:line="317" w:lineRule="auto"/>
              <w:rPr>
                <w:rFonts w:ascii="Arial"/>
                <w:sz w:val="21"/>
              </w:rPr>
            </w:pPr>
            <w:r/>
          </w:p>
          <w:p>
            <w:pPr>
              <w:pStyle w:val="TableText"/>
              <w:ind w:left="123"/>
              <w:spacing w:before="69" w:line="220" w:lineRule="auto"/>
              <w:rPr>
                <w:sz w:val="21"/>
                <w:szCs w:val="21"/>
              </w:rPr>
            </w:pPr>
            <w:r>
              <w:rPr>
                <w:sz w:val="21"/>
                <w:szCs w:val="21"/>
                <w:spacing w:val="-3"/>
              </w:rPr>
              <w:t>其他医护工作</w:t>
            </w:r>
          </w:p>
          <w:p>
            <w:pPr>
              <w:pStyle w:val="TableText"/>
              <w:ind w:left="125"/>
              <w:spacing w:before="10" w:line="223" w:lineRule="auto"/>
              <w:rPr>
                <w:sz w:val="21"/>
                <w:szCs w:val="21"/>
              </w:rPr>
            </w:pPr>
            <w:r>
              <w:rPr>
                <w:sz w:val="21"/>
                <w:szCs w:val="21"/>
                <w:spacing w:val="-8"/>
              </w:rPr>
              <w:t>人员、患者、</w:t>
            </w:r>
          </w:p>
          <w:p>
            <w:pPr>
              <w:pStyle w:val="TableText"/>
              <w:ind w:left="252" w:right="83" w:hanging="118"/>
              <w:spacing w:before="6" w:line="225" w:lineRule="auto"/>
              <w:rPr>
                <w:sz w:val="21"/>
                <w:szCs w:val="21"/>
              </w:rPr>
            </w:pPr>
            <w:r>
              <w:rPr>
                <w:sz w:val="21"/>
                <w:szCs w:val="21"/>
                <w:spacing w:val="-5"/>
              </w:rPr>
              <w:t>患者家属及院</w:t>
            </w:r>
            <w:r>
              <w:rPr>
                <w:sz w:val="21"/>
                <w:szCs w:val="21"/>
                <w:spacing w:val="2"/>
              </w:rPr>
              <w:t xml:space="preserve"> </w:t>
            </w:r>
            <w:r>
              <w:rPr>
                <w:sz w:val="21"/>
                <w:szCs w:val="21"/>
                <w:spacing w:val="-7"/>
              </w:rPr>
              <w:t>内周边公众</w:t>
            </w:r>
          </w:p>
        </w:tc>
        <w:tc>
          <w:tcPr>
            <w:tcW w:w="5112" w:type="dxa"/>
            <w:vAlign w:val="top"/>
            <w:gridSpan w:val="2"/>
          </w:tcPr>
          <w:p>
            <w:pPr>
              <w:pStyle w:val="TableText"/>
              <w:ind w:left="2274" w:right="123" w:hanging="2102"/>
              <w:spacing w:before="33" w:line="211" w:lineRule="auto"/>
              <w:rPr>
                <w:sz w:val="21"/>
                <w:szCs w:val="21"/>
              </w:rPr>
            </w:pPr>
            <w:r>
              <w:rPr>
                <w:sz w:val="21"/>
                <w:szCs w:val="21"/>
                <w:spacing w:val="-1"/>
              </w:rPr>
              <w:t>东南侧电梯厅、楼梯间、核医学科大厅及肿瘤科大厅</w:t>
            </w:r>
            <w:r>
              <w:rPr>
                <w:sz w:val="21"/>
                <w:szCs w:val="21"/>
                <w:spacing w:val="3"/>
              </w:rPr>
              <w:t xml:space="preserve"> </w:t>
            </w:r>
            <w:r>
              <w:rPr>
                <w:sz w:val="21"/>
                <w:szCs w:val="21"/>
                <w:spacing w:val="-5"/>
              </w:rPr>
              <w:t>等区域</w:t>
            </w:r>
          </w:p>
        </w:tc>
        <w:tc>
          <w:tcPr>
            <w:tcW w:w="5375" w:type="dxa"/>
            <w:vAlign w:val="top"/>
          </w:tcPr>
          <w:p>
            <w:pPr>
              <w:pStyle w:val="TableText"/>
              <w:ind w:left="305"/>
              <w:spacing w:before="34" w:line="222" w:lineRule="auto"/>
              <w:rPr>
                <w:sz w:val="21"/>
                <w:szCs w:val="21"/>
              </w:rPr>
            </w:pPr>
            <w:r>
              <w:rPr>
                <w:sz w:val="21"/>
                <w:szCs w:val="21"/>
                <w:spacing w:val="-1"/>
              </w:rPr>
              <w:t>东南侧电梯厅、楼梯间、核医学科大厅及肿瘤科大厅</w:t>
            </w:r>
          </w:p>
          <w:p>
            <w:pPr>
              <w:pStyle w:val="TableText"/>
              <w:ind w:left="2190"/>
              <w:spacing w:before="6" w:line="194" w:lineRule="auto"/>
              <w:rPr>
                <w:sz w:val="21"/>
                <w:szCs w:val="21"/>
              </w:rPr>
            </w:pPr>
            <w:r>
              <w:rPr>
                <w:sz w:val="21"/>
                <w:szCs w:val="21"/>
                <w:spacing w:val="-13"/>
              </w:rPr>
              <w:t>（约</w:t>
            </w:r>
            <w:r>
              <w:rPr>
                <w:sz w:val="21"/>
                <w:szCs w:val="21"/>
                <w:spacing w:val="-18"/>
              </w:rPr>
              <w:t xml:space="preserve"> </w:t>
            </w:r>
            <w:r>
              <w:rPr>
                <w:rFonts w:ascii="Times New Roman" w:hAnsi="Times New Roman" w:eastAsia="Times New Roman" w:cs="Times New Roman"/>
                <w:sz w:val="21"/>
                <w:szCs w:val="21"/>
                <w:spacing w:val="-13"/>
              </w:rPr>
              <w:t>8</w:t>
            </w:r>
            <w:r>
              <w:rPr>
                <w:rFonts w:ascii="Times New Roman" w:hAnsi="Times New Roman" w:eastAsia="Times New Roman" w:cs="Times New Roman"/>
                <w:sz w:val="21"/>
                <w:szCs w:val="21"/>
                <w:spacing w:val="17"/>
              </w:rPr>
              <w:t xml:space="preserve"> </w:t>
            </w:r>
            <w:r>
              <w:rPr>
                <w:sz w:val="21"/>
                <w:szCs w:val="21"/>
                <w:spacing w:val="-13"/>
              </w:rPr>
              <w:t>人）</w:t>
            </w:r>
          </w:p>
        </w:tc>
        <w:tc>
          <w:tcPr>
            <w:tcW w:w="1310" w:type="dxa"/>
            <w:vAlign w:val="top"/>
          </w:tcPr>
          <w:p>
            <w:pPr>
              <w:pStyle w:val="TableText"/>
              <w:ind w:left="111"/>
              <w:spacing w:before="163" w:line="222" w:lineRule="auto"/>
              <w:rPr>
                <w:sz w:val="21"/>
                <w:szCs w:val="21"/>
              </w:rPr>
            </w:pPr>
            <w:r>
              <w:rPr>
                <w:sz w:val="21"/>
                <w:szCs w:val="21"/>
                <w:spacing w:val="-5"/>
              </w:rPr>
              <w:t>与环评一致</w:t>
            </w:r>
          </w:p>
        </w:tc>
      </w:tr>
      <w:tr>
        <w:trPr>
          <w:trHeight w:val="346"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5112" w:type="dxa"/>
            <w:vAlign w:val="top"/>
            <w:gridSpan w:val="2"/>
          </w:tcPr>
          <w:p>
            <w:pPr>
              <w:pStyle w:val="TableText"/>
              <w:ind w:left="1219"/>
              <w:spacing w:before="75" w:line="222" w:lineRule="auto"/>
              <w:rPr>
                <w:sz w:val="21"/>
                <w:szCs w:val="21"/>
              </w:rPr>
            </w:pPr>
            <w:r>
              <w:rPr>
                <w:sz w:val="21"/>
                <w:szCs w:val="21"/>
                <w:spacing w:val="-2"/>
              </w:rPr>
              <w:t>西南及东北侧室外道路、庭院</w:t>
            </w:r>
          </w:p>
        </w:tc>
        <w:tc>
          <w:tcPr>
            <w:tcW w:w="5375" w:type="dxa"/>
            <w:vAlign w:val="top"/>
          </w:tcPr>
          <w:p>
            <w:pPr>
              <w:pStyle w:val="TableText"/>
              <w:ind w:left="775"/>
              <w:spacing w:before="75" w:line="222" w:lineRule="auto"/>
              <w:rPr>
                <w:sz w:val="21"/>
                <w:szCs w:val="21"/>
              </w:rPr>
            </w:pPr>
            <w:r>
              <w:rPr>
                <w:sz w:val="21"/>
                <w:szCs w:val="21"/>
                <w:spacing w:val="-3"/>
              </w:rPr>
              <w:t>西南及东北侧室外道路、庭院（约</w:t>
            </w:r>
            <w:r>
              <w:rPr>
                <w:sz w:val="21"/>
                <w:szCs w:val="21"/>
                <w:spacing w:val="-29"/>
              </w:rPr>
              <w:t xml:space="preserve"> </w:t>
            </w:r>
            <w:r>
              <w:rPr>
                <w:rFonts w:ascii="Times New Roman" w:hAnsi="Times New Roman" w:eastAsia="Times New Roman" w:cs="Times New Roman"/>
                <w:sz w:val="21"/>
                <w:szCs w:val="21"/>
                <w:spacing w:val="-3"/>
              </w:rPr>
              <w:t>50</w:t>
            </w:r>
            <w:r>
              <w:rPr>
                <w:rFonts w:ascii="Times New Roman" w:hAnsi="Times New Roman" w:eastAsia="Times New Roman" w:cs="Times New Roman"/>
                <w:sz w:val="21"/>
                <w:szCs w:val="21"/>
                <w:spacing w:val="17"/>
              </w:rPr>
              <w:t xml:space="preserve"> </w:t>
            </w:r>
            <w:r>
              <w:rPr>
                <w:sz w:val="21"/>
                <w:szCs w:val="21"/>
                <w:spacing w:val="-3"/>
              </w:rPr>
              <w:t>人）</w:t>
            </w:r>
          </w:p>
        </w:tc>
        <w:tc>
          <w:tcPr>
            <w:tcW w:w="1310" w:type="dxa"/>
            <w:vAlign w:val="top"/>
          </w:tcPr>
          <w:p>
            <w:pPr>
              <w:pStyle w:val="TableText"/>
              <w:ind w:left="111"/>
              <w:spacing w:before="75" w:line="222" w:lineRule="auto"/>
              <w:rPr>
                <w:sz w:val="21"/>
                <w:szCs w:val="21"/>
              </w:rPr>
            </w:pPr>
            <w:r>
              <w:rPr>
                <w:sz w:val="21"/>
                <w:szCs w:val="21"/>
                <w:spacing w:val="-5"/>
              </w:rPr>
              <w:t>与环评一致</w:t>
            </w:r>
          </w:p>
        </w:tc>
      </w:tr>
      <w:tr>
        <w:trPr>
          <w:trHeight w:val="345" w:hRule="atLeast"/>
        </w:trPr>
        <w:tc>
          <w:tcPr>
            <w:tcW w:w="1087" w:type="dxa"/>
            <w:vAlign w:val="top"/>
            <w:vMerge w:val="continue"/>
            <w:tcBorders>
              <w:top w:val="nil"/>
              <w:bottom w:val="nil"/>
            </w:tcBorders>
          </w:tcPr>
          <w:p>
            <w:pPr>
              <w:rPr>
                <w:rFonts w:ascii="Arial"/>
                <w:sz w:val="21"/>
              </w:rPr>
            </w:pPr>
            <w:r/>
          </w:p>
        </w:tc>
        <w:tc>
          <w:tcPr>
            <w:tcW w:w="1456" w:type="dxa"/>
            <w:vAlign w:val="top"/>
            <w:vMerge w:val="continue"/>
            <w:tcBorders>
              <w:top w:val="nil"/>
              <w:bottom w:val="nil"/>
            </w:tcBorders>
          </w:tcPr>
          <w:p>
            <w:pPr>
              <w:rPr>
                <w:rFonts w:ascii="Arial"/>
                <w:sz w:val="21"/>
              </w:rPr>
            </w:pPr>
            <w:r/>
          </w:p>
        </w:tc>
        <w:tc>
          <w:tcPr>
            <w:tcW w:w="5112" w:type="dxa"/>
            <w:vAlign w:val="top"/>
            <w:gridSpan w:val="2"/>
          </w:tcPr>
          <w:p>
            <w:pPr>
              <w:pStyle w:val="TableText"/>
              <w:ind w:left="1219"/>
              <w:spacing w:before="73" w:line="222" w:lineRule="auto"/>
              <w:rPr>
                <w:sz w:val="21"/>
                <w:szCs w:val="21"/>
              </w:rPr>
            </w:pPr>
            <w:r>
              <w:rPr>
                <w:sz w:val="21"/>
                <w:szCs w:val="21"/>
                <w:spacing w:val="-2"/>
              </w:rPr>
              <w:t>西北侧电梯厅、楼梯间等区域</w:t>
            </w:r>
          </w:p>
        </w:tc>
        <w:tc>
          <w:tcPr>
            <w:tcW w:w="5375" w:type="dxa"/>
            <w:vAlign w:val="top"/>
          </w:tcPr>
          <w:p>
            <w:pPr>
              <w:pStyle w:val="TableText"/>
              <w:ind w:left="1091"/>
              <w:spacing w:before="73" w:line="222" w:lineRule="auto"/>
              <w:rPr>
                <w:sz w:val="21"/>
                <w:szCs w:val="21"/>
              </w:rPr>
            </w:pPr>
            <w:r>
              <w:rPr>
                <w:sz w:val="21"/>
                <w:szCs w:val="21"/>
                <w:spacing w:val="-3"/>
              </w:rPr>
              <w:t>西北侧电梯厅、楼梯间（约</w:t>
            </w:r>
            <w:r>
              <w:rPr>
                <w:sz w:val="21"/>
                <w:szCs w:val="21"/>
                <w:spacing w:val="-38"/>
              </w:rPr>
              <w:t xml:space="preserve"> </w:t>
            </w:r>
            <w:r>
              <w:rPr>
                <w:rFonts w:ascii="Times New Roman" w:hAnsi="Times New Roman" w:eastAsia="Times New Roman" w:cs="Times New Roman"/>
                <w:sz w:val="21"/>
                <w:szCs w:val="21"/>
                <w:spacing w:val="-3"/>
              </w:rPr>
              <w:t>20</w:t>
            </w:r>
            <w:r>
              <w:rPr>
                <w:rFonts w:ascii="Times New Roman" w:hAnsi="Times New Roman" w:eastAsia="Times New Roman" w:cs="Times New Roman"/>
                <w:sz w:val="21"/>
                <w:szCs w:val="21"/>
                <w:spacing w:val="17"/>
              </w:rPr>
              <w:t xml:space="preserve"> </w:t>
            </w:r>
            <w:r>
              <w:rPr>
                <w:sz w:val="21"/>
                <w:szCs w:val="21"/>
                <w:spacing w:val="-3"/>
              </w:rPr>
              <w:t>人）</w:t>
            </w:r>
          </w:p>
        </w:tc>
        <w:tc>
          <w:tcPr>
            <w:tcW w:w="1310" w:type="dxa"/>
            <w:vAlign w:val="top"/>
          </w:tcPr>
          <w:p>
            <w:pPr>
              <w:pStyle w:val="TableText"/>
              <w:ind w:left="111"/>
              <w:spacing w:before="73" w:line="222" w:lineRule="auto"/>
              <w:rPr>
                <w:sz w:val="21"/>
                <w:szCs w:val="21"/>
              </w:rPr>
            </w:pPr>
            <w:r>
              <w:rPr>
                <w:sz w:val="21"/>
                <w:szCs w:val="21"/>
                <w:spacing w:val="-5"/>
              </w:rPr>
              <w:t>与环评一致</w:t>
            </w:r>
          </w:p>
        </w:tc>
      </w:tr>
      <w:tr>
        <w:trPr>
          <w:trHeight w:val="560" w:hRule="atLeast"/>
        </w:trPr>
        <w:tc>
          <w:tcPr>
            <w:tcW w:w="1087" w:type="dxa"/>
            <w:vAlign w:val="top"/>
            <w:vMerge w:val="continue"/>
            <w:tcBorders>
              <w:top w:val="nil"/>
            </w:tcBorders>
          </w:tcPr>
          <w:p>
            <w:pPr>
              <w:rPr>
                <w:rFonts w:ascii="Arial"/>
                <w:sz w:val="21"/>
              </w:rPr>
            </w:pPr>
            <w:r/>
          </w:p>
        </w:tc>
        <w:tc>
          <w:tcPr>
            <w:tcW w:w="1456" w:type="dxa"/>
            <w:vAlign w:val="top"/>
            <w:vMerge w:val="continue"/>
            <w:tcBorders>
              <w:top w:val="nil"/>
            </w:tcBorders>
          </w:tcPr>
          <w:p>
            <w:pPr>
              <w:rPr>
                <w:rFonts w:ascii="Arial"/>
                <w:sz w:val="21"/>
              </w:rPr>
            </w:pPr>
            <w:r/>
          </w:p>
        </w:tc>
        <w:tc>
          <w:tcPr>
            <w:tcW w:w="5112" w:type="dxa"/>
            <w:vAlign w:val="top"/>
            <w:gridSpan w:val="2"/>
          </w:tcPr>
          <w:p>
            <w:pPr>
              <w:pStyle w:val="TableText"/>
              <w:ind w:left="2057" w:right="123" w:hanging="1889"/>
              <w:spacing w:before="35" w:line="225" w:lineRule="auto"/>
              <w:rPr>
                <w:sz w:val="21"/>
                <w:szCs w:val="21"/>
              </w:rPr>
            </w:pPr>
            <w:r>
              <w:rPr>
                <w:sz w:val="21"/>
                <w:szCs w:val="21"/>
                <w:spacing w:val="-1"/>
              </w:rPr>
              <w:t>上方医护办公区、核医学科二层甲癌病房、肿瘤中心</w:t>
            </w:r>
            <w:r>
              <w:rPr>
                <w:sz w:val="21"/>
                <w:szCs w:val="21"/>
                <w:spacing w:val="6"/>
              </w:rPr>
              <w:t xml:space="preserve"> </w:t>
            </w:r>
            <w:r>
              <w:rPr>
                <w:sz w:val="21"/>
                <w:szCs w:val="21"/>
                <w:spacing w:val="-3"/>
              </w:rPr>
              <w:t>病房等区域</w:t>
            </w:r>
          </w:p>
        </w:tc>
        <w:tc>
          <w:tcPr>
            <w:tcW w:w="5375" w:type="dxa"/>
            <w:vAlign w:val="top"/>
          </w:tcPr>
          <w:p>
            <w:pPr>
              <w:pStyle w:val="TableText"/>
              <w:ind w:left="91"/>
              <w:spacing w:before="34" w:line="222" w:lineRule="auto"/>
              <w:rPr>
                <w:sz w:val="21"/>
                <w:szCs w:val="21"/>
              </w:rPr>
            </w:pPr>
            <w:r>
              <w:rPr>
                <w:sz w:val="21"/>
                <w:szCs w:val="21"/>
                <w:spacing w:val="-1"/>
              </w:rPr>
              <w:t>上方医护办公区、核医学科二层甲癌病房、肿瘤中心病房</w:t>
            </w:r>
          </w:p>
          <w:p>
            <w:pPr>
              <w:pStyle w:val="TableText"/>
              <w:ind w:left="2138"/>
              <w:spacing w:before="6" w:line="224" w:lineRule="auto"/>
              <w:rPr>
                <w:sz w:val="21"/>
                <w:szCs w:val="21"/>
              </w:rPr>
            </w:pPr>
            <w:r>
              <w:rPr>
                <w:sz w:val="21"/>
                <w:szCs w:val="21"/>
                <w:spacing w:val="-10"/>
              </w:rPr>
              <w:t>（约</w:t>
            </w:r>
            <w:r>
              <w:rPr>
                <w:sz w:val="21"/>
                <w:szCs w:val="21"/>
                <w:spacing w:val="-24"/>
              </w:rPr>
              <w:t xml:space="preserve"> </w:t>
            </w:r>
            <w:r>
              <w:rPr>
                <w:rFonts w:ascii="Times New Roman" w:hAnsi="Times New Roman" w:eastAsia="Times New Roman" w:cs="Times New Roman"/>
                <w:sz w:val="21"/>
                <w:szCs w:val="21"/>
                <w:spacing w:val="-10"/>
              </w:rPr>
              <w:t>50</w:t>
            </w:r>
            <w:r>
              <w:rPr>
                <w:rFonts w:ascii="Times New Roman" w:hAnsi="Times New Roman" w:eastAsia="Times New Roman" w:cs="Times New Roman"/>
                <w:sz w:val="21"/>
                <w:szCs w:val="21"/>
                <w:spacing w:val="17"/>
                <w:w w:val="101"/>
              </w:rPr>
              <w:t xml:space="preserve"> </w:t>
            </w:r>
            <w:r>
              <w:rPr>
                <w:sz w:val="21"/>
                <w:szCs w:val="21"/>
                <w:spacing w:val="-10"/>
              </w:rPr>
              <w:t>人）</w:t>
            </w:r>
          </w:p>
        </w:tc>
        <w:tc>
          <w:tcPr>
            <w:tcW w:w="1310" w:type="dxa"/>
            <w:vAlign w:val="top"/>
          </w:tcPr>
          <w:p>
            <w:pPr>
              <w:pStyle w:val="TableText"/>
              <w:ind w:left="111"/>
              <w:spacing w:before="163" w:line="222" w:lineRule="auto"/>
              <w:rPr>
                <w:sz w:val="21"/>
                <w:szCs w:val="21"/>
              </w:rPr>
            </w:pPr>
            <w:r>
              <w:rPr>
                <w:sz w:val="21"/>
                <w:szCs w:val="21"/>
                <w:spacing w:val="-5"/>
              </w:rPr>
              <w:t>与环评一致</w:t>
            </w:r>
          </w:p>
        </w:tc>
      </w:tr>
    </w:tbl>
    <w:p>
      <w:pPr>
        <w:ind w:left="2852"/>
        <w:spacing w:before="36" w:line="298"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7"/>
          <w:position w:val="2"/>
        </w:rPr>
        <w:t xml:space="preserve">  </w:t>
      </w:r>
      <w:r>
        <w:rPr>
          <w:rFonts w:ascii="Times New Roman" w:hAnsi="Times New Roman" w:eastAsia="Times New Roman" w:cs="Times New Roman"/>
          <w:sz w:val="21"/>
          <w:szCs w:val="21"/>
          <w:spacing w:val="-2"/>
          <w:position w:val="2"/>
        </w:rPr>
        <w:t>13</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5"/>
          <w:position w:val="2"/>
        </w:rPr>
        <w:t xml:space="preserve"> </w:t>
      </w:r>
      <w:r>
        <w:rPr>
          <w:rFonts w:ascii="DengXian" w:hAnsi="DengXian" w:eastAsia="DengXian" w:cs="DengXian"/>
          <w:sz w:val="21"/>
          <w:szCs w:val="21"/>
          <w:spacing w:val="-2"/>
          <w:position w:val="2"/>
        </w:rPr>
        <w:t>页</w:t>
      </w:r>
    </w:p>
    <w:p>
      <w:pPr>
        <w:spacing w:line="298" w:lineRule="exact"/>
        <w:sectPr>
          <w:pgSz w:w="16840" w:h="11905"/>
          <w:pgMar w:top="1011" w:right="1247" w:bottom="400" w:left="1246" w:header="0" w:footer="0" w:gutter="0"/>
        </w:sectPr>
        <w:rPr>
          <w:rFonts w:ascii="DengXian" w:hAnsi="DengXian" w:eastAsia="DengXian" w:cs="DengXian"/>
          <w:sz w:val="21"/>
          <w:szCs w:val="21"/>
        </w:rPr>
      </w:pPr>
    </w:p>
    <w:p>
      <w:pPr>
        <w:spacing w:before="165"/>
        <w:rPr/>
      </w:pPr>
      <w:r/>
    </w:p>
    <w:tbl>
      <w:tblPr>
        <w:tblStyle w:val="TableNormal"/>
        <w:tblW w:w="143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34"/>
        <w:gridCol w:w="53"/>
        <w:gridCol w:w="1172"/>
        <w:gridCol w:w="284"/>
        <w:gridCol w:w="1134"/>
        <w:gridCol w:w="1141"/>
        <w:gridCol w:w="691"/>
        <w:gridCol w:w="1581"/>
        <w:gridCol w:w="566"/>
        <w:gridCol w:w="709"/>
        <w:gridCol w:w="1418"/>
        <w:gridCol w:w="1179"/>
        <w:gridCol w:w="976"/>
        <w:gridCol w:w="1103"/>
        <w:gridCol w:w="1300"/>
      </w:tblGrid>
      <w:tr>
        <w:trPr>
          <w:trHeight w:val="369" w:hRule="atLeast"/>
        </w:trPr>
        <w:tc>
          <w:tcPr>
            <w:tcW w:w="1087" w:type="dxa"/>
            <w:vAlign w:val="top"/>
            <w:gridSpan w:val="2"/>
            <w:vMerge w:val="restart"/>
            <w:tcBorders>
              <w:bottom w:val="nil"/>
            </w:tcBorders>
          </w:tcPr>
          <w:p>
            <w:pPr>
              <w:rPr>
                <w:rFonts w:ascii="Arial"/>
                <w:sz w:val="21"/>
              </w:rPr>
            </w:pPr>
            <w:r/>
          </w:p>
        </w:tc>
        <w:tc>
          <w:tcPr>
            <w:tcW w:w="1456" w:type="dxa"/>
            <w:vAlign w:val="top"/>
            <w:gridSpan w:val="2"/>
            <w:vMerge w:val="restart"/>
            <w:tcBorders>
              <w:bottom w:val="nil"/>
            </w:tcBorders>
          </w:tcPr>
          <w:p>
            <w:pPr>
              <w:rPr>
                <w:rFonts w:ascii="Arial"/>
                <w:sz w:val="21"/>
              </w:rPr>
            </w:pPr>
            <w:r/>
          </w:p>
        </w:tc>
        <w:tc>
          <w:tcPr>
            <w:tcW w:w="5113" w:type="dxa"/>
            <w:vAlign w:val="top"/>
            <w:gridSpan w:val="5"/>
          </w:tcPr>
          <w:p>
            <w:pPr>
              <w:pStyle w:val="TableText"/>
              <w:ind w:left="1851"/>
              <w:spacing w:before="93" w:line="219" w:lineRule="auto"/>
              <w:rPr>
                <w:sz w:val="21"/>
                <w:szCs w:val="21"/>
              </w:rPr>
            </w:pPr>
            <w:r>
              <w:rPr>
                <w:sz w:val="21"/>
                <w:szCs w:val="21"/>
                <w:spacing w:val="-3"/>
              </w:rPr>
              <w:t>下方地下停车场</w:t>
            </w:r>
          </w:p>
        </w:tc>
        <w:tc>
          <w:tcPr>
            <w:tcW w:w="5385" w:type="dxa"/>
            <w:vAlign w:val="top"/>
            <w:gridSpan w:val="5"/>
          </w:tcPr>
          <w:p>
            <w:pPr>
              <w:pStyle w:val="TableText"/>
              <w:ind w:left="1406"/>
              <w:spacing w:before="93" w:line="219" w:lineRule="auto"/>
              <w:rPr>
                <w:sz w:val="21"/>
                <w:szCs w:val="21"/>
              </w:rPr>
            </w:pPr>
            <w:r>
              <w:rPr>
                <w:sz w:val="21"/>
                <w:szCs w:val="21"/>
                <w:spacing w:val="-4"/>
              </w:rPr>
              <w:t>下方地下停车场（约</w:t>
            </w:r>
            <w:r>
              <w:rPr>
                <w:sz w:val="21"/>
                <w:szCs w:val="21"/>
                <w:spacing w:val="-36"/>
              </w:rPr>
              <w:t xml:space="preserve"> </w:t>
            </w:r>
            <w:r>
              <w:rPr>
                <w:rFonts w:ascii="Times New Roman" w:hAnsi="Times New Roman" w:eastAsia="Times New Roman" w:cs="Times New Roman"/>
                <w:sz w:val="21"/>
                <w:szCs w:val="21"/>
                <w:spacing w:val="-4"/>
              </w:rPr>
              <w:t>50</w:t>
            </w:r>
            <w:r>
              <w:rPr>
                <w:rFonts w:ascii="Times New Roman" w:hAnsi="Times New Roman" w:eastAsia="Times New Roman" w:cs="Times New Roman"/>
                <w:sz w:val="21"/>
                <w:szCs w:val="21"/>
                <w:spacing w:val="17"/>
              </w:rPr>
              <w:t xml:space="preserve"> </w:t>
            </w:r>
            <w:r>
              <w:rPr>
                <w:sz w:val="21"/>
                <w:szCs w:val="21"/>
                <w:spacing w:val="-4"/>
              </w:rPr>
              <w:t>人）</w:t>
            </w:r>
          </w:p>
        </w:tc>
        <w:tc>
          <w:tcPr>
            <w:tcW w:w="1300" w:type="dxa"/>
            <w:vAlign w:val="top"/>
          </w:tcPr>
          <w:p>
            <w:pPr>
              <w:pStyle w:val="TableText"/>
              <w:ind w:left="100"/>
              <w:spacing w:before="93" w:line="222" w:lineRule="auto"/>
              <w:rPr>
                <w:sz w:val="21"/>
                <w:szCs w:val="21"/>
              </w:rPr>
            </w:pPr>
            <w:r>
              <w:rPr>
                <w:sz w:val="21"/>
                <w:szCs w:val="21"/>
                <w:spacing w:val="-5"/>
              </w:rPr>
              <w:t>与环评一致</w:t>
            </w:r>
          </w:p>
        </w:tc>
      </w:tr>
      <w:tr>
        <w:trPr>
          <w:trHeight w:val="345" w:hRule="atLeast"/>
        </w:trPr>
        <w:tc>
          <w:tcPr>
            <w:tcW w:w="1087" w:type="dxa"/>
            <w:vAlign w:val="top"/>
            <w:gridSpan w:val="2"/>
            <w:vMerge w:val="continue"/>
            <w:tcBorders>
              <w:bottom w:val="nil"/>
              <w:top w:val="nil"/>
            </w:tcBorders>
          </w:tcPr>
          <w:p>
            <w:pPr>
              <w:rPr>
                <w:rFonts w:ascii="Arial"/>
                <w:sz w:val="21"/>
              </w:rPr>
            </w:pPr>
            <w:r/>
          </w:p>
        </w:tc>
        <w:tc>
          <w:tcPr>
            <w:tcW w:w="1456" w:type="dxa"/>
            <w:vAlign w:val="top"/>
            <w:gridSpan w:val="2"/>
            <w:vMerge w:val="continue"/>
            <w:tcBorders>
              <w:bottom w:val="nil"/>
              <w:top w:val="nil"/>
            </w:tcBorders>
          </w:tcPr>
          <w:p>
            <w:pPr>
              <w:rPr>
                <w:rFonts w:ascii="Arial"/>
                <w:sz w:val="21"/>
              </w:rPr>
            </w:pPr>
            <w:r/>
          </w:p>
        </w:tc>
        <w:tc>
          <w:tcPr>
            <w:tcW w:w="5113" w:type="dxa"/>
            <w:vAlign w:val="top"/>
            <w:gridSpan w:val="5"/>
          </w:tcPr>
          <w:p>
            <w:pPr>
              <w:pStyle w:val="TableText"/>
              <w:ind w:left="1432"/>
              <w:spacing w:before="67" w:line="222" w:lineRule="auto"/>
              <w:rPr>
                <w:sz w:val="21"/>
                <w:szCs w:val="21"/>
              </w:rPr>
            </w:pPr>
            <w:r>
              <w:rPr>
                <w:sz w:val="21"/>
                <w:szCs w:val="21"/>
                <w:spacing w:val="-2"/>
              </w:rPr>
              <w:t>东侧综合住院楼部分区域</w:t>
            </w:r>
          </w:p>
        </w:tc>
        <w:tc>
          <w:tcPr>
            <w:tcW w:w="5385" w:type="dxa"/>
            <w:vAlign w:val="top"/>
            <w:gridSpan w:val="5"/>
          </w:tcPr>
          <w:p>
            <w:pPr>
              <w:pStyle w:val="TableText"/>
              <w:ind w:left="934"/>
              <w:spacing w:before="67" w:line="222" w:lineRule="auto"/>
              <w:rPr>
                <w:sz w:val="21"/>
                <w:szCs w:val="21"/>
              </w:rPr>
            </w:pPr>
            <w:r>
              <w:rPr>
                <w:sz w:val="21"/>
                <w:szCs w:val="21"/>
                <w:spacing w:val="-4"/>
              </w:rPr>
              <w:t>东侧综合住院楼部分区域（约</w:t>
            </w:r>
            <w:r>
              <w:rPr>
                <w:sz w:val="21"/>
                <w:szCs w:val="21"/>
                <w:spacing w:val="-16"/>
              </w:rPr>
              <w:t xml:space="preserve"> </w:t>
            </w:r>
            <w:r>
              <w:rPr>
                <w:rFonts w:ascii="Times New Roman" w:hAnsi="Times New Roman" w:eastAsia="Times New Roman" w:cs="Times New Roman"/>
                <w:sz w:val="21"/>
                <w:szCs w:val="21"/>
                <w:spacing w:val="-4"/>
              </w:rPr>
              <w:t>100</w:t>
            </w:r>
            <w:r>
              <w:rPr>
                <w:rFonts w:ascii="Times New Roman" w:hAnsi="Times New Roman" w:eastAsia="Times New Roman" w:cs="Times New Roman"/>
                <w:sz w:val="21"/>
                <w:szCs w:val="21"/>
                <w:spacing w:val="17"/>
              </w:rPr>
              <w:t xml:space="preserve"> </w:t>
            </w:r>
            <w:r>
              <w:rPr>
                <w:sz w:val="21"/>
                <w:szCs w:val="21"/>
                <w:spacing w:val="-4"/>
              </w:rPr>
              <w:t>人）</w:t>
            </w:r>
          </w:p>
        </w:tc>
        <w:tc>
          <w:tcPr>
            <w:tcW w:w="1300" w:type="dxa"/>
            <w:vAlign w:val="top"/>
          </w:tcPr>
          <w:p>
            <w:pPr>
              <w:pStyle w:val="TableText"/>
              <w:ind w:left="100"/>
              <w:spacing w:before="68" w:line="222" w:lineRule="auto"/>
              <w:rPr>
                <w:sz w:val="21"/>
                <w:szCs w:val="21"/>
              </w:rPr>
            </w:pPr>
            <w:r>
              <w:rPr>
                <w:sz w:val="21"/>
                <w:szCs w:val="21"/>
                <w:spacing w:val="-5"/>
              </w:rPr>
              <w:t>与环评一致</w:t>
            </w:r>
          </w:p>
        </w:tc>
      </w:tr>
      <w:tr>
        <w:trPr>
          <w:trHeight w:val="344" w:hRule="atLeast"/>
        </w:trPr>
        <w:tc>
          <w:tcPr>
            <w:tcW w:w="1087" w:type="dxa"/>
            <w:vAlign w:val="top"/>
            <w:gridSpan w:val="2"/>
            <w:vMerge w:val="continue"/>
            <w:tcBorders>
              <w:bottom w:val="nil"/>
              <w:top w:val="nil"/>
            </w:tcBorders>
          </w:tcPr>
          <w:p>
            <w:pPr>
              <w:rPr>
                <w:rFonts w:ascii="Arial"/>
                <w:sz w:val="21"/>
              </w:rPr>
            </w:pPr>
            <w:r/>
          </w:p>
        </w:tc>
        <w:tc>
          <w:tcPr>
            <w:tcW w:w="1456" w:type="dxa"/>
            <w:vAlign w:val="top"/>
            <w:gridSpan w:val="2"/>
            <w:vMerge w:val="continue"/>
            <w:tcBorders>
              <w:bottom w:val="nil"/>
              <w:top w:val="nil"/>
            </w:tcBorders>
          </w:tcPr>
          <w:p>
            <w:pPr>
              <w:rPr>
                <w:rFonts w:ascii="Arial"/>
                <w:sz w:val="21"/>
              </w:rPr>
            </w:pPr>
            <w:r/>
          </w:p>
        </w:tc>
        <w:tc>
          <w:tcPr>
            <w:tcW w:w="5113" w:type="dxa"/>
            <w:vAlign w:val="top"/>
            <w:gridSpan w:val="5"/>
          </w:tcPr>
          <w:p>
            <w:pPr>
              <w:pStyle w:val="TableText"/>
              <w:ind w:left="2062"/>
              <w:spacing w:before="68" w:line="222" w:lineRule="auto"/>
              <w:rPr>
                <w:sz w:val="21"/>
                <w:szCs w:val="21"/>
              </w:rPr>
            </w:pPr>
            <w:r>
              <w:rPr>
                <w:sz w:val="21"/>
                <w:szCs w:val="21"/>
                <w:spacing w:val="-4"/>
              </w:rPr>
              <w:t>东侧医技楼</w:t>
            </w:r>
          </w:p>
        </w:tc>
        <w:tc>
          <w:tcPr>
            <w:tcW w:w="5385" w:type="dxa"/>
            <w:vAlign w:val="top"/>
            <w:gridSpan w:val="5"/>
          </w:tcPr>
          <w:p>
            <w:pPr>
              <w:pStyle w:val="TableText"/>
              <w:ind w:left="1564"/>
              <w:spacing w:before="68" w:line="222" w:lineRule="auto"/>
              <w:rPr>
                <w:sz w:val="21"/>
                <w:szCs w:val="21"/>
              </w:rPr>
            </w:pPr>
            <w:r>
              <w:rPr>
                <w:sz w:val="21"/>
                <w:szCs w:val="21"/>
                <w:spacing w:val="-5"/>
              </w:rPr>
              <w:t>东侧医技楼（约</w:t>
            </w:r>
            <w:r>
              <w:rPr>
                <w:sz w:val="21"/>
                <w:szCs w:val="21"/>
                <w:spacing w:val="-28"/>
              </w:rPr>
              <w:t xml:space="preserve"> </w:t>
            </w:r>
            <w:r>
              <w:rPr>
                <w:rFonts w:ascii="Times New Roman" w:hAnsi="Times New Roman" w:eastAsia="Times New Roman" w:cs="Times New Roman"/>
                <w:sz w:val="21"/>
                <w:szCs w:val="21"/>
                <w:spacing w:val="-5"/>
              </w:rPr>
              <w:t>100</w:t>
            </w:r>
            <w:r>
              <w:rPr>
                <w:rFonts w:ascii="Times New Roman" w:hAnsi="Times New Roman" w:eastAsia="Times New Roman" w:cs="Times New Roman"/>
                <w:sz w:val="21"/>
                <w:szCs w:val="21"/>
                <w:spacing w:val="17"/>
              </w:rPr>
              <w:t xml:space="preserve"> </w:t>
            </w:r>
            <w:r>
              <w:rPr>
                <w:sz w:val="21"/>
                <w:szCs w:val="21"/>
                <w:spacing w:val="-5"/>
              </w:rPr>
              <w:t>人）</w:t>
            </w:r>
          </w:p>
        </w:tc>
        <w:tc>
          <w:tcPr>
            <w:tcW w:w="1300" w:type="dxa"/>
            <w:vAlign w:val="top"/>
          </w:tcPr>
          <w:p>
            <w:pPr>
              <w:pStyle w:val="TableText"/>
              <w:ind w:left="100"/>
              <w:spacing w:before="68" w:line="222" w:lineRule="auto"/>
              <w:rPr>
                <w:sz w:val="21"/>
                <w:szCs w:val="21"/>
              </w:rPr>
            </w:pPr>
            <w:r>
              <w:rPr>
                <w:sz w:val="21"/>
                <w:szCs w:val="21"/>
                <w:spacing w:val="-5"/>
              </w:rPr>
              <w:t>与环评一致</w:t>
            </w:r>
          </w:p>
        </w:tc>
      </w:tr>
      <w:tr>
        <w:trPr>
          <w:trHeight w:val="345" w:hRule="atLeast"/>
        </w:trPr>
        <w:tc>
          <w:tcPr>
            <w:tcW w:w="1087" w:type="dxa"/>
            <w:vAlign w:val="top"/>
            <w:gridSpan w:val="2"/>
            <w:vMerge w:val="continue"/>
            <w:tcBorders>
              <w:bottom w:val="nil"/>
              <w:top w:val="nil"/>
            </w:tcBorders>
          </w:tcPr>
          <w:p>
            <w:pPr>
              <w:rPr>
                <w:rFonts w:ascii="Arial"/>
                <w:sz w:val="21"/>
              </w:rPr>
            </w:pPr>
            <w:r/>
          </w:p>
        </w:tc>
        <w:tc>
          <w:tcPr>
            <w:tcW w:w="1456" w:type="dxa"/>
            <w:vAlign w:val="top"/>
            <w:gridSpan w:val="2"/>
            <w:vMerge w:val="continue"/>
            <w:tcBorders>
              <w:bottom w:val="nil"/>
              <w:top w:val="nil"/>
            </w:tcBorders>
          </w:tcPr>
          <w:p>
            <w:pPr>
              <w:rPr>
                <w:rFonts w:ascii="Arial"/>
                <w:sz w:val="21"/>
              </w:rPr>
            </w:pPr>
            <w:r/>
          </w:p>
        </w:tc>
        <w:tc>
          <w:tcPr>
            <w:tcW w:w="5113" w:type="dxa"/>
            <w:vAlign w:val="top"/>
            <w:gridSpan w:val="5"/>
          </w:tcPr>
          <w:p>
            <w:pPr>
              <w:pStyle w:val="TableText"/>
              <w:ind w:left="1639"/>
              <w:spacing w:before="70" w:line="222" w:lineRule="auto"/>
              <w:rPr>
                <w:sz w:val="21"/>
                <w:szCs w:val="21"/>
              </w:rPr>
            </w:pPr>
            <w:r>
              <w:rPr>
                <w:sz w:val="21"/>
                <w:szCs w:val="21"/>
                <w:spacing w:val="-2"/>
              </w:rPr>
              <w:t>西北侧二期预留用地</w:t>
            </w:r>
          </w:p>
        </w:tc>
        <w:tc>
          <w:tcPr>
            <w:tcW w:w="5385" w:type="dxa"/>
            <w:vAlign w:val="top"/>
            <w:gridSpan w:val="5"/>
          </w:tcPr>
          <w:p>
            <w:pPr>
              <w:pStyle w:val="TableText"/>
              <w:ind w:left="1194"/>
              <w:spacing w:before="70" w:line="222" w:lineRule="auto"/>
              <w:rPr>
                <w:sz w:val="21"/>
                <w:szCs w:val="21"/>
              </w:rPr>
            </w:pPr>
            <w:r>
              <w:rPr>
                <w:sz w:val="21"/>
                <w:szCs w:val="21"/>
                <w:spacing w:val="-3"/>
              </w:rPr>
              <w:t>西北侧二期预留用地（约</w:t>
            </w:r>
            <w:r>
              <w:rPr>
                <w:sz w:val="21"/>
                <w:szCs w:val="21"/>
                <w:spacing w:val="-41"/>
              </w:rPr>
              <w:t xml:space="preserve"> </w:t>
            </w:r>
            <w:r>
              <w:rPr>
                <w:rFonts w:ascii="Times New Roman" w:hAnsi="Times New Roman" w:eastAsia="Times New Roman" w:cs="Times New Roman"/>
                <w:sz w:val="21"/>
                <w:szCs w:val="21"/>
                <w:spacing w:val="-3"/>
              </w:rPr>
              <w:t>20</w:t>
            </w:r>
            <w:r>
              <w:rPr>
                <w:rFonts w:ascii="Times New Roman" w:hAnsi="Times New Roman" w:eastAsia="Times New Roman" w:cs="Times New Roman"/>
                <w:sz w:val="21"/>
                <w:szCs w:val="21"/>
                <w:spacing w:val="17"/>
              </w:rPr>
              <w:t xml:space="preserve"> </w:t>
            </w:r>
            <w:r>
              <w:rPr>
                <w:sz w:val="21"/>
                <w:szCs w:val="21"/>
                <w:spacing w:val="-3"/>
              </w:rPr>
              <w:t>人）</w:t>
            </w:r>
          </w:p>
        </w:tc>
        <w:tc>
          <w:tcPr>
            <w:tcW w:w="1300" w:type="dxa"/>
            <w:vAlign w:val="top"/>
          </w:tcPr>
          <w:p>
            <w:pPr>
              <w:pStyle w:val="TableText"/>
              <w:ind w:left="100"/>
              <w:spacing w:before="70" w:line="222" w:lineRule="auto"/>
              <w:rPr>
                <w:sz w:val="21"/>
                <w:szCs w:val="21"/>
              </w:rPr>
            </w:pPr>
            <w:r>
              <w:rPr>
                <w:sz w:val="21"/>
                <w:szCs w:val="21"/>
                <w:spacing w:val="-5"/>
              </w:rPr>
              <w:t>与环评一致</w:t>
            </w:r>
          </w:p>
        </w:tc>
      </w:tr>
      <w:tr>
        <w:trPr>
          <w:trHeight w:val="355" w:hRule="atLeast"/>
        </w:trPr>
        <w:tc>
          <w:tcPr>
            <w:tcW w:w="1087" w:type="dxa"/>
            <w:vAlign w:val="top"/>
            <w:gridSpan w:val="2"/>
            <w:vMerge w:val="continue"/>
            <w:tcBorders>
              <w:bottom w:val="single" w:color="000000" w:sz="12" w:space="0"/>
              <w:top w:val="nil"/>
            </w:tcBorders>
          </w:tcPr>
          <w:p>
            <w:pPr>
              <w:rPr>
                <w:rFonts w:ascii="Arial"/>
                <w:sz w:val="21"/>
              </w:rPr>
            </w:pPr>
            <w:r/>
          </w:p>
        </w:tc>
        <w:tc>
          <w:tcPr>
            <w:tcW w:w="1456" w:type="dxa"/>
            <w:vAlign w:val="top"/>
            <w:gridSpan w:val="2"/>
            <w:vMerge w:val="continue"/>
            <w:tcBorders>
              <w:bottom w:val="single" w:color="000000" w:sz="12" w:space="0"/>
              <w:top w:val="nil"/>
            </w:tcBorders>
          </w:tcPr>
          <w:p>
            <w:pPr>
              <w:rPr>
                <w:rFonts w:ascii="Arial"/>
                <w:sz w:val="21"/>
              </w:rPr>
            </w:pPr>
            <w:r/>
          </w:p>
        </w:tc>
        <w:tc>
          <w:tcPr>
            <w:tcW w:w="5113" w:type="dxa"/>
            <w:vAlign w:val="top"/>
            <w:gridSpan w:val="5"/>
            <w:tcBorders>
              <w:bottom w:val="single" w:color="000000" w:sz="12" w:space="0"/>
            </w:tcBorders>
          </w:tcPr>
          <w:p>
            <w:pPr>
              <w:pStyle w:val="TableText"/>
              <w:ind w:left="1105"/>
              <w:spacing w:before="69" w:line="221" w:lineRule="auto"/>
              <w:rPr>
                <w:sz w:val="21"/>
                <w:szCs w:val="21"/>
              </w:rPr>
            </w:pPr>
            <w:r>
              <w:rPr>
                <w:rFonts w:ascii="Times New Roman" w:hAnsi="Times New Roman" w:eastAsia="Times New Roman" w:cs="Times New Roman"/>
                <w:sz w:val="21"/>
                <w:szCs w:val="21"/>
                <w:spacing w:val="-1"/>
              </w:rPr>
              <w:t>50m </w:t>
            </w:r>
            <w:r>
              <w:rPr>
                <w:sz w:val="21"/>
                <w:szCs w:val="21"/>
                <w:spacing w:val="-1"/>
              </w:rPr>
              <w:t>评价范围内室外道路等行人</w:t>
            </w:r>
          </w:p>
        </w:tc>
        <w:tc>
          <w:tcPr>
            <w:tcW w:w="5385" w:type="dxa"/>
            <w:vAlign w:val="top"/>
            <w:gridSpan w:val="5"/>
            <w:tcBorders>
              <w:bottom w:val="single" w:color="000000" w:sz="12" w:space="0"/>
            </w:tcBorders>
          </w:tcPr>
          <w:p>
            <w:pPr>
              <w:pStyle w:val="TableText"/>
              <w:ind w:left="1237"/>
              <w:spacing w:before="69" w:line="221" w:lineRule="auto"/>
              <w:rPr>
                <w:sz w:val="21"/>
                <w:szCs w:val="21"/>
              </w:rPr>
            </w:pPr>
            <w:r>
              <w:rPr>
                <w:rFonts w:ascii="Times New Roman" w:hAnsi="Times New Roman" w:eastAsia="Times New Roman" w:cs="Times New Roman"/>
                <w:sz w:val="21"/>
                <w:szCs w:val="21"/>
                <w:spacing w:val="-1"/>
              </w:rPr>
              <w:t>50m </w:t>
            </w:r>
            <w:r>
              <w:rPr>
                <w:sz w:val="21"/>
                <w:szCs w:val="21"/>
                <w:spacing w:val="-1"/>
              </w:rPr>
              <w:t>评价范围内室外道路等行人</w:t>
            </w:r>
          </w:p>
        </w:tc>
        <w:tc>
          <w:tcPr>
            <w:tcW w:w="1300" w:type="dxa"/>
            <w:vAlign w:val="top"/>
            <w:tcBorders>
              <w:bottom w:val="single" w:color="000000" w:sz="12" w:space="0"/>
            </w:tcBorders>
          </w:tcPr>
          <w:p>
            <w:pPr>
              <w:pStyle w:val="TableText"/>
              <w:ind w:left="100"/>
              <w:spacing w:before="69" w:line="222" w:lineRule="auto"/>
              <w:rPr>
                <w:sz w:val="21"/>
                <w:szCs w:val="21"/>
              </w:rPr>
            </w:pPr>
            <w:r>
              <w:rPr>
                <w:sz w:val="21"/>
                <w:szCs w:val="21"/>
                <w:spacing w:val="-5"/>
              </w:rPr>
              <w:t>与环评一致</w:t>
            </w:r>
          </w:p>
        </w:tc>
      </w:tr>
      <w:tr>
        <w:trPr>
          <w:trHeight w:val="1721" w:hRule="atLeast"/>
        </w:trPr>
        <w:tc>
          <w:tcPr>
            <w:tcW w:w="14341" w:type="dxa"/>
            <w:vAlign w:val="top"/>
            <w:gridSpan w:val="15"/>
            <w:tcBorders>
              <w:bottom w:val="single" w:color="000000" w:sz="6" w:space="0"/>
              <w:top w:val="single" w:color="000000" w:sz="12" w:space="0"/>
            </w:tcBorders>
          </w:tcPr>
          <w:p>
            <w:pPr>
              <w:pStyle w:val="TableText"/>
              <w:ind w:left="608"/>
              <w:spacing w:before="111" w:line="221" w:lineRule="auto"/>
              <w:rPr/>
            </w:pPr>
            <w:r>
              <w:rPr>
                <w:b/>
                <w:bCs/>
                <w:spacing w:val="-2"/>
              </w:rPr>
              <w:t>综上所述，本项目建设地点与环评一致未发生变动，本项目周围外环境无变化，</w:t>
            </w:r>
            <w:r>
              <w:rPr>
                <w:b/>
                <w:bCs/>
                <w:spacing w:val="-3"/>
              </w:rPr>
              <w:t>本次验收环境保护目标与环评一致。</w:t>
            </w:r>
          </w:p>
          <w:p>
            <w:pPr>
              <w:pStyle w:val="TableText"/>
              <w:ind w:left="595"/>
              <w:spacing w:before="201" w:line="222" w:lineRule="auto"/>
              <w:rPr/>
            </w:pPr>
            <w:r>
              <w:rPr>
                <w:rFonts w:ascii="Times New Roman" w:hAnsi="Times New Roman" w:eastAsia="Times New Roman" w:cs="Times New Roman"/>
                <w:b/>
                <w:bCs/>
                <w:spacing w:val="-5"/>
              </w:rPr>
              <w:t>2</w:t>
            </w:r>
            <w:r>
              <w:rPr>
                <w:b/>
                <w:bCs/>
                <w:spacing w:val="-5"/>
              </w:rPr>
              <w:t>、技术参数</w:t>
            </w:r>
          </w:p>
          <w:p>
            <w:pPr>
              <w:pStyle w:val="TableText"/>
              <w:ind w:left="604"/>
              <w:spacing w:before="201" w:line="222" w:lineRule="auto"/>
              <w:rPr/>
            </w:pPr>
            <w:r>
              <w:rPr>
                <w:spacing w:val="-1"/>
              </w:rPr>
              <w:t>本次验收项目环评建设规模主要技术参数及实际建设主要技术参数见表</w:t>
            </w:r>
            <w:r>
              <w:rPr>
                <w:spacing w:val="-43"/>
              </w:rPr>
              <w:t xml:space="preserve"> </w:t>
            </w:r>
            <w:r>
              <w:rPr>
                <w:rFonts w:ascii="Times New Roman" w:hAnsi="Times New Roman" w:eastAsia="Times New Roman" w:cs="Times New Roman"/>
                <w:spacing w:val="-1"/>
              </w:rPr>
              <w:t>2-2</w:t>
            </w:r>
            <w:r>
              <w:rPr>
                <w:spacing w:val="-1"/>
              </w:rPr>
              <w:t>。</w:t>
            </w:r>
          </w:p>
          <w:p>
            <w:pPr>
              <w:pStyle w:val="TableText"/>
              <w:ind w:left="3840"/>
              <w:spacing w:before="103" w:line="201" w:lineRule="auto"/>
              <w:rPr>
                <w:sz w:val="21"/>
                <w:szCs w:val="21"/>
              </w:rPr>
            </w:pPr>
            <w:r>
              <w:rPr>
                <w:sz w:val="21"/>
                <w:szCs w:val="21"/>
                <w:spacing w:val="-1"/>
              </w:rPr>
              <w:t>表</w:t>
            </w:r>
            <w:r>
              <w:rPr>
                <w:sz w:val="21"/>
                <w:szCs w:val="21"/>
                <w:spacing w:val="-48"/>
              </w:rPr>
              <w:t xml:space="preserve"> </w:t>
            </w:r>
            <w:r>
              <w:rPr>
                <w:rFonts w:ascii="Times New Roman" w:hAnsi="Times New Roman" w:eastAsia="Times New Roman" w:cs="Times New Roman"/>
                <w:sz w:val="21"/>
                <w:szCs w:val="21"/>
                <w:spacing w:val="-1"/>
              </w:rPr>
              <w:t>2-2</w:t>
            </w:r>
            <w:r>
              <w:rPr>
                <w:rFonts w:ascii="Times New Roman" w:hAnsi="Times New Roman" w:eastAsia="Times New Roman" w:cs="Times New Roman"/>
                <w:sz w:val="21"/>
                <w:szCs w:val="21"/>
                <w:spacing w:val="14"/>
                <w:w w:val="101"/>
              </w:rPr>
              <w:t xml:space="preserve"> </w:t>
            </w:r>
            <w:r>
              <w:rPr>
                <w:sz w:val="21"/>
                <w:szCs w:val="21"/>
                <w:spacing w:val="-1"/>
              </w:rPr>
              <w:t>本次验收项目环评建设规模主要技术参数及实际建设主要技术</w:t>
            </w:r>
            <w:r>
              <w:rPr>
                <w:sz w:val="21"/>
                <w:szCs w:val="21"/>
                <w:spacing w:val="-2"/>
              </w:rPr>
              <w:t>参数</w:t>
            </w:r>
          </w:p>
        </w:tc>
      </w:tr>
      <w:tr>
        <w:trPr>
          <w:trHeight w:val="340" w:hRule="atLeast"/>
        </w:trPr>
        <w:tc>
          <w:tcPr>
            <w:shd w:val="clear" w:fill="D9D9D9"/>
            <w:tcW w:w="14341" w:type="dxa"/>
            <w:vAlign w:val="top"/>
            <w:gridSpan w:val="15"/>
            <w:tcBorders>
              <w:top w:val="single" w:color="000000" w:sz="6" w:space="0"/>
            </w:tcBorders>
          </w:tcPr>
          <w:p>
            <w:pPr>
              <w:pStyle w:val="TableText"/>
              <w:ind w:left="6359"/>
              <w:spacing w:before="65" w:line="220" w:lineRule="auto"/>
              <w:rPr>
                <w:sz w:val="21"/>
                <w:szCs w:val="21"/>
              </w:rPr>
            </w:pPr>
            <w:r>
              <w:rPr>
                <w:sz w:val="21"/>
                <w:szCs w:val="21"/>
                <w:b/>
                <w:bCs/>
                <w:spacing w:val="-5"/>
              </w:rPr>
              <w:t>非密封放射性物质</w:t>
            </w:r>
          </w:p>
        </w:tc>
      </w:tr>
      <w:tr>
        <w:trPr>
          <w:trHeight w:val="344" w:hRule="atLeast"/>
        </w:trPr>
        <w:tc>
          <w:tcPr>
            <w:tcW w:w="1034" w:type="dxa"/>
            <w:vAlign w:val="top"/>
            <w:vMerge w:val="restart"/>
            <w:tcBorders>
              <w:bottom w:val="nil"/>
            </w:tcBorders>
          </w:tcPr>
          <w:p>
            <w:pPr>
              <w:pStyle w:val="TableText"/>
              <w:ind w:firstLine="107"/>
              <w:spacing w:before="2" w:line="867" w:lineRule="exact"/>
              <w:rPr/>
            </w:pPr>
            <w:r>
              <w:rPr>
                <w:position w:val="-17"/>
              </w:rPr>
              <w:pict>
                <v:shape id="_x0000_s26" style="mso-position-vertical-relative:line;mso-position-horizontal-relative:char;width:46pt;height:43.5pt;" fillcolor="#D9D9D9" filled="true" stroked="false" type="#_x0000_t202">
                  <v:fill on="true"/>
                  <v:stroke on="false"/>
                  <v:path/>
                  <v:imagedata o:title=""/>
                  <o:lock v:ext="edit" aspectratio="false"/>
                  <v:textbox inset="0mm,0mm,0mm,0mm">
                    <w:txbxContent>
                      <w:p>
                        <w:pPr>
                          <w:ind w:left="382" w:right="127" w:hanging="210"/>
                          <w:spacing w:before="204" w:line="224" w:lineRule="auto"/>
                          <w:rPr>
                            <w:rFonts w:ascii="FangSong" w:hAnsi="FangSong" w:eastAsia="FangSong" w:cs="FangSong"/>
                            <w:sz w:val="21"/>
                            <w:szCs w:val="21"/>
                          </w:rPr>
                        </w:pPr>
                        <w:r>
                          <w:rPr>
                            <w:rFonts w:ascii="FangSong" w:hAnsi="FangSong" w:eastAsia="FangSong" w:cs="FangSong"/>
                            <w:sz w:val="21"/>
                            <w:szCs w:val="21"/>
                            <w:b/>
                            <w:bCs/>
                            <w:spacing w:val="-6"/>
                          </w:rPr>
                          <w:t>核素名</w:t>
                        </w:r>
                        <w:r>
                          <w:rPr>
                            <w:rFonts w:ascii="FangSong" w:hAnsi="FangSong" w:eastAsia="FangSong" w:cs="FangSong"/>
                            <w:sz w:val="21"/>
                            <w:szCs w:val="21"/>
                          </w:rPr>
                          <w:t xml:space="preserve"> </w:t>
                        </w:r>
                        <w:r>
                          <w:rPr>
                            <w:rFonts w:ascii="FangSong" w:hAnsi="FangSong" w:eastAsia="FangSong" w:cs="FangSong"/>
                            <w:sz w:val="21"/>
                            <w:szCs w:val="21"/>
                            <w:b/>
                            <w:bCs/>
                            <w:spacing w:val="-3"/>
                          </w:rPr>
                          <w:t>称</w:t>
                        </w:r>
                      </w:p>
                    </w:txbxContent>
                  </v:textbox>
                </v:shape>
              </w:pict>
            </w:r>
          </w:p>
        </w:tc>
        <w:tc>
          <w:tcPr>
            <w:shd w:val="clear" w:fill="D9D9D9"/>
            <w:tcW w:w="6056" w:type="dxa"/>
            <w:vAlign w:val="top"/>
            <w:gridSpan w:val="7"/>
          </w:tcPr>
          <w:p>
            <w:pPr>
              <w:pStyle w:val="TableText"/>
              <w:ind w:left="2418"/>
              <w:spacing w:before="70" w:line="222" w:lineRule="auto"/>
              <w:rPr>
                <w:sz w:val="21"/>
                <w:szCs w:val="21"/>
              </w:rPr>
            </w:pPr>
            <w:r>
              <w:rPr>
                <w:sz w:val="21"/>
                <w:szCs w:val="21"/>
                <w:b/>
                <w:bCs/>
                <w:spacing w:val="-4"/>
              </w:rPr>
              <w:t>环评建设规模</w:t>
            </w:r>
          </w:p>
        </w:tc>
        <w:tc>
          <w:tcPr>
            <w:shd w:val="clear" w:fill="D9D9D9"/>
            <w:tcW w:w="5951" w:type="dxa"/>
            <w:vAlign w:val="top"/>
            <w:gridSpan w:val="6"/>
          </w:tcPr>
          <w:p>
            <w:pPr>
              <w:pStyle w:val="TableText"/>
              <w:ind w:left="2380"/>
              <w:spacing w:before="70" w:line="222" w:lineRule="auto"/>
              <w:rPr>
                <w:sz w:val="21"/>
                <w:szCs w:val="21"/>
              </w:rPr>
            </w:pPr>
            <w:r>
              <w:rPr>
                <w:sz w:val="21"/>
                <w:szCs w:val="21"/>
                <w:b/>
                <w:bCs/>
                <w:spacing w:val="-5"/>
              </w:rPr>
              <w:t>实际建设规模</w:t>
            </w:r>
          </w:p>
        </w:tc>
        <w:tc>
          <w:tcPr>
            <w:shd w:val="clear" w:fill="D9D9D9"/>
            <w:tcW w:w="1300" w:type="dxa"/>
            <w:vAlign w:val="top"/>
            <w:vMerge w:val="restart"/>
            <w:tcBorders>
              <w:bottom w:val="nil"/>
            </w:tcBorders>
          </w:tcPr>
          <w:p>
            <w:pPr>
              <w:spacing w:line="266" w:lineRule="auto"/>
              <w:rPr>
                <w:rFonts w:ascii="Arial"/>
                <w:sz w:val="21"/>
              </w:rPr>
            </w:pPr>
            <w:r/>
          </w:p>
          <w:p>
            <w:pPr>
              <w:pStyle w:val="TableText"/>
              <w:ind w:left="417"/>
              <w:spacing w:before="68" w:line="224" w:lineRule="auto"/>
              <w:rPr>
                <w:sz w:val="21"/>
                <w:szCs w:val="21"/>
              </w:rPr>
            </w:pPr>
            <w:r>
              <w:rPr>
                <w:sz w:val="21"/>
                <w:szCs w:val="21"/>
                <w:b/>
                <w:bCs/>
                <w:spacing w:val="-6"/>
              </w:rPr>
              <w:t>备注</w:t>
            </w:r>
          </w:p>
        </w:tc>
      </w:tr>
      <w:tr>
        <w:trPr>
          <w:trHeight w:val="530" w:hRule="atLeast"/>
        </w:trPr>
        <w:tc>
          <w:tcPr>
            <w:tcW w:w="1034" w:type="dxa"/>
            <w:vAlign w:val="top"/>
            <w:vMerge w:val="continue"/>
            <w:tcBorders>
              <w:bottom w:val="single" w:color="000000" w:sz="6" w:space="0"/>
              <w:top w:val="nil"/>
            </w:tcBorders>
          </w:tcPr>
          <w:p>
            <w:pPr>
              <w:rPr>
                <w:rFonts w:ascii="Arial"/>
                <w:sz w:val="21"/>
              </w:rPr>
            </w:pPr>
            <w:r/>
          </w:p>
        </w:tc>
        <w:tc>
          <w:tcPr>
            <w:shd w:val="clear" w:fill="D9D9D9"/>
            <w:tcW w:w="1225" w:type="dxa"/>
            <w:vAlign w:val="top"/>
            <w:gridSpan w:val="2"/>
            <w:tcBorders>
              <w:bottom w:val="single" w:color="000000" w:sz="6" w:space="0"/>
            </w:tcBorders>
          </w:tcPr>
          <w:p>
            <w:pPr>
              <w:pStyle w:val="TableText"/>
              <w:ind w:left="194" w:right="71" w:hanging="41"/>
              <w:spacing w:before="30" w:line="215" w:lineRule="auto"/>
              <w:rPr>
                <w:sz w:val="21"/>
                <w:szCs w:val="21"/>
              </w:rPr>
            </w:pPr>
            <w:r>
              <w:rPr>
                <w:sz w:val="21"/>
                <w:szCs w:val="21"/>
                <w:b/>
                <w:bCs/>
                <w:spacing w:val="-14"/>
              </w:rPr>
              <w:t>日最大操作</w:t>
            </w:r>
            <w:r>
              <w:rPr>
                <w:sz w:val="21"/>
                <w:szCs w:val="21"/>
                <w:spacing w:val="3"/>
              </w:rPr>
              <w:t xml:space="preserve"> </w:t>
            </w:r>
            <w:r>
              <w:rPr>
                <w:sz w:val="21"/>
                <w:szCs w:val="21"/>
                <w:b/>
                <w:bCs/>
                <w:spacing w:val="-5"/>
              </w:rPr>
              <w:t>量（</w:t>
            </w:r>
            <w:r>
              <w:rPr>
                <w:rFonts w:ascii="Times New Roman" w:hAnsi="Times New Roman" w:eastAsia="Times New Roman" w:cs="Times New Roman"/>
                <w:sz w:val="21"/>
                <w:szCs w:val="21"/>
                <w:b/>
                <w:bCs/>
                <w:spacing w:val="-5"/>
              </w:rPr>
              <w:t>Bq</w:t>
            </w:r>
            <w:r>
              <w:rPr>
                <w:sz w:val="21"/>
                <w:szCs w:val="21"/>
                <w:b/>
                <w:bCs/>
                <w:spacing w:val="-5"/>
              </w:rPr>
              <w:t>）</w:t>
            </w:r>
          </w:p>
        </w:tc>
        <w:tc>
          <w:tcPr>
            <w:shd w:val="clear" w:fill="D9D9D9"/>
            <w:tcW w:w="1418" w:type="dxa"/>
            <w:vAlign w:val="top"/>
            <w:gridSpan w:val="2"/>
            <w:tcBorders>
              <w:bottom w:val="single" w:color="000000" w:sz="6" w:space="0"/>
            </w:tcBorders>
          </w:tcPr>
          <w:p>
            <w:pPr>
              <w:pStyle w:val="TableText"/>
              <w:ind w:left="185" w:right="62" w:hanging="41"/>
              <w:spacing w:before="30" w:line="215" w:lineRule="auto"/>
              <w:rPr>
                <w:sz w:val="21"/>
                <w:szCs w:val="21"/>
              </w:rPr>
            </w:pPr>
            <w:r>
              <w:rPr>
                <w:sz w:val="21"/>
                <w:szCs w:val="21"/>
                <w:b/>
                <w:bCs/>
                <w:spacing w:val="-12"/>
              </w:rPr>
              <w:t>日等效最大操</w:t>
            </w:r>
            <w:r>
              <w:rPr>
                <w:sz w:val="21"/>
                <w:szCs w:val="21"/>
                <w:spacing w:val="3"/>
              </w:rPr>
              <w:t xml:space="preserve"> </w:t>
            </w:r>
            <w:r>
              <w:rPr>
                <w:sz w:val="21"/>
                <w:szCs w:val="21"/>
                <w:b/>
                <w:bCs/>
                <w:spacing w:val="-4"/>
              </w:rPr>
              <w:t>作量（</w:t>
            </w:r>
            <w:r>
              <w:rPr>
                <w:rFonts w:ascii="Times New Roman" w:hAnsi="Times New Roman" w:eastAsia="Times New Roman" w:cs="Times New Roman"/>
                <w:sz w:val="21"/>
                <w:szCs w:val="21"/>
                <w:b/>
                <w:bCs/>
                <w:spacing w:val="-4"/>
              </w:rPr>
              <w:t>Bq</w:t>
            </w:r>
            <w:r>
              <w:rPr>
                <w:sz w:val="21"/>
                <w:szCs w:val="21"/>
                <w:b/>
                <w:bCs/>
                <w:spacing w:val="-4"/>
              </w:rPr>
              <w:t>）</w:t>
            </w:r>
          </w:p>
        </w:tc>
        <w:tc>
          <w:tcPr>
            <w:shd w:val="clear" w:fill="D9D9D9"/>
            <w:tcW w:w="1141" w:type="dxa"/>
            <w:vAlign w:val="top"/>
            <w:tcBorders>
              <w:bottom w:val="single" w:color="000000" w:sz="6" w:space="0"/>
            </w:tcBorders>
          </w:tcPr>
          <w:p>
            <w:pPr>
              <w:pStyle w:val="TableText"/>
              <w:ind w:left="72"/>
              <w:spacing w:before="31" w:line="222" w:lineRule="auto"/>
              <w:rPr>
                <w:sz w:val="21"/>
                <w:szCs w:val="21"/>
              </w:rPr>
            </w:pPr>
            <w:r>
              <w:rPr>
                <w:sz w:val="21"/>
                <w:szCs w:val="21"/>
                <w:b/>
                <w:bCs/>
                <w:spacing w:val="-6"/>
              </w:rPr>
              <w:t>年最大用量</w:t>
            </w:r>
          </w:p>
          <w:p>
            <w:pPr>
              <w:pStyle w:val="TableText"/>
              <w:ind w:left="255"/>
              <w:spacing w:before="7" w:line="201" w:lineRule="auto"/>
              <w:rPr>
                <w:sz w:val="21"/>
                <w:szCs w:val="21"/>
              </w:rPr>
            </w:pPr>
            <w:r>
              <w:rPr>
                <w:sz w:val="21"/>
                <w:szCs w:val="21"/>
                <w:b/>
                <w:bCs/>
                <w:spacing w:val="-5"/>
              </w:rPr>
              <w:t>（</w:t>
            </w:r>
            <w:r>
              <w:rPr>
                <w:rFonts w:ascii="Times New Roman" w:hAnsi="Times New Roman" w:eastAsia="Times New Roman" w:cs="Times New Roman"/>
                <w:sz w:val="21"/>
                <w:szCs w:val="21"/>
                <w:b/>
                <w:bCs/>
                <w:spacing w:val="-5"/>
              </w:rPr>
              <w:t>Bq</w:t>
            </w:r>
            <w:r>
              <w:rPr>
                <w:sz w:val="21"/>
                <w:szCs w:val="21"/>
                <w:b/>
                <w:bCs/>
                <w:spacing w:val="-5"/>
              </w:rPr>
              <w:t>）</w:t>
            </w:r>
          </w:p>
        </w:tc>
        <w:tc>
          <w:tcPr>
            <w:shd w:val="clear" w:fill="D9D9D9"/>
            <w:tcW w:w="691" w:type="dxa"/>
            <w:vAlign w:val="top"/>
            <w:tcBorders>
              <w:bottom w:val="single" w:color="000000" w:sz="6" w:space="0"/>
            </w:tcBorders>
          </w:tcPr>
          <w:p>
            <w:pPr>
              <w:pStyle w:val="TableText"/>
              <w:ind w:left="161" w:right="118" w:firstLine="4"/>
              <w:spacing w:before="30" w:line="215" w:lineRule="auto"/>
              <w:rPr>
                <w:sz w:val="21"/>
                <w:szCs w:val="21"/>
              </w:rPr>
            </w:pPr>
            <w:r>
              <w:rPr>
                <w:sz w:val="21"/>
                <w:szCs w:val="21"/>
                <w:b/>
                <w:bCs/>
                <w:spacing w:val="-12"/>
              </w:rPr>
              <w:t>活动</w:t>
            </w:r>
            <w:r>
              <w:rPr>
                <w:sz w:val="21"/>
                <w:szCs w:val="21"/>
              </w:rPr>
              <w:t xml:space="preserve"> </w:t>
            </w:r>
            <w:r>
              <w:rPr>
                <w:sz w:val="21"/>
                <w:szCs w:val="21"/>
                <w:b/>
                <w:bCs/>
                <w:spacing w:val="-10"/>
              </w:rPr>
              <w:t>种类</w:t>
            </w:r>
          </w:p>
        </w:tc>
        <w:tc>
          <w:tcPr>
            <w:shd w:val="clear" w:fill="D9D9D9"/>
            <w:tcW w:w="1581" w:type="dxa"/>
            <w:vAlign w:val="top"/>
            <w:tcBorders>
              <w:bottom w:val="single" w:color="000000" w:sz="6" w:space="0"/>
            </w:tcBorders>
          </w:tcPr>
          <w:p>
            <w:pPr>
              <w:pStyle w:val="TableText"/>
              <w:ind w:left="395"/>
              <w:spacing w:before="162" w:line="222" w:lineRule="auto"/>
              <w:rPr>
                <w:sz w:val="21"/>
                <w:szCs w:val="21"/>
              </w:rPr>
            </w:pPr>
            <w:r>
              <w:rPr>
                <w:sz w:val="21"/>
                <w:szCs w:val="21"/>
                <w:b/>
                <w:bCs/>
                <w:spacing w:val="-5"/>
              </w:rPr>
              <w:t>使用场所</w:t>
            </w:r>
          </w:p>
        </w:tc>
        <w:tc>
          <w:tcPr>
            <w:shd w:val="clear" w:fill="D9D9D9"/>
            <w:tcW w:w="1275" w:type="dxa"/>
            <w:vAlign w:val="top"/>
            <w:gridSpan w:val="2"/>
            <w:tcBorders>
              <w:bottom w:val="single" w:color="000000" w:sz="6" w:space="0"/>
            </w:tcBorders>
          </w:tcPr>
          <w:p>
            <w:pPr>
              <w:pStyle w:val="TableText"/>
              <w:ind w:left="222" w:right="93" w:hanging="41"/>
              <w:spacing w:before="30" w:line="215" w:lineRule="auto"/>
              <w:rPr>
                <w:sz w:val="21"/>
                <w:szCs w:val="21"/>
              </w:rPr>
            </w:pPr>
            <w:r>
              <w:rPr>
                <w:sz w:val="21"/>
                <w:szCs w:val="21"/>
                <w:b/>
                <w:bCs/>
                <w:spacing w:val="-14"/>
              </w:rPr>
              <w:t>日最大操作</w:t>
            </w:r>
            <w:r>
              <w:rPr>
                <w:sz w:val="21"/>
                <w:szCs w:val="21"/>
                <w:spacing w:val="3"/>
              </w:rPr>
              <w:t xml:space="preserve"> </w:t>
            </w:r>
            <w:r>
              <w:rPr>
                <w:sz w:val="21"/>
                <w:szCs w:val="21"/>
                <w:b/>
                <w:bCs/>
                <w:spacing w:val="-5"/>
              </w:rPr>
              <w:t>量（</w:t>
            </w:r>
            <w:r>
              <w:rPr>
                <w:rFonts w:ascii="Times New Roman" w:hAnsi="Times New Roman" w:eastAsia="Times New Roman" w:cs="Times New Roman"/>
                <w:sz w:val="21"/>
                <w:szCs w:val="21"/>
                <w:b/>
                <w:bCs/>
                <w:spacing w:val="-5"/>
              </w:rPr>
              <w:t>Bq</w:t>
            </w:r>
            <w:r>
              <w:rPr>
                <w:sz w:val="21"/>
                <w:szCs w:val="21"/>
                <w:b/>
                <w:bCs/>
                <w:spacing w:val="-5"/>
              </w:rPr>
              <w:t>）</w:t>
            </w:r>
          </w:p>
        </w:tc>
        <w:tc>
          <w:tcPr>
            <w:shd w:val="clear" w:fill="D9D9D9"/>
            <w:tcW w:w="1418" w:type="dxa"/>
            <w:vAlign w:val="top"/>
            <w:tcBorders>
              <w:bottom w:val="single" w:color="000000" w:sz="6" w:space="0"/>
            </w:tcBorders>
          </w:tcPr>
          <w:p>
            <w:pPr>
              <w:pStyle w:val="TableText"/>
              <w:ind w:left="187" w:right="60" w:hanging="41"/>
              <w:spacing w:before="30" w:line="215" w:lineRule="auto"/>
              <w:rPr>
                <w:sz w:val="21"/>
                <w:szCs w:val="21"/>
              </w:rPr>
            </w:pPr>
            <w:r>
              <w:rPr>
                <w:sz w:val="21"/>
                <w:szCs w:val="21"/>
                <w:b/>
                <w:bCs/>
                <w:spacing w:val="-12"/>
              </w:rPr>
              <w:t>日等效最大操</w:t>
            </w:r>
            <w:r>
              <w:rPr>
                <w:sz w:val="21"/>
                <w:szCs w:val="21"/>
                <w:spacing w:val="3"/>
              </w:rPr>
              <w:t xml:space="preserve"> </w:t>
            </w:r>
            <w:r>
              <w:rPr>
                <w:sz w:val="21"/>
                <w:szCs w:val="21"/>
                <w:b/>
                <w:bCs/>
                <w:spacing w:val="-4"/>
              </w:rPr>
              <w:t>作量（</w:t>
            </w:r>
            <w:r>
              <w:rPr>
                <w:rFonts w:ascii="Times New Roman" w:hAnsi="Times New Roman" w:eastAsia="Times New Roman" w:cs="Times New Roman"/>
                <w:sz w:val="21"/>
                <w:szCs w:val="21"/>
                <w:b/>
                <w:bCs/>
                <w:spacing w:val="-4"/>
              </w:rPr>
              <w:t>Bq</w:t>
            </w:r>
            <w:r>
              <w:rPr>
                <w:sz w:val="21"/>
                <w:szCs w:val="21"/>
                <w:b/>
                <w:bCs/>
                <w:spacing w:val="-4"/>
              </w:rPr>
              <w:t>）</w:t>
            </w:r>
          </w:p>
        </w:tc>
        <w:tc>
          <w:tcPr>
            <w:shd w:val="clear" w:fill="D9D9D9"/>
            <w:tcW w:w="1179" w:type="dxa"/>
            <w:vAlign w:val="top"/>
            <w:tcBorders>
              <w:bottom w:val="single" w:color="000000" w:sz="6" w:space="0"/>
            </w:tcBorders>
          </w:tcPr>
          <w:p>
            <w:pPr>
              <w:pStyle w:val="TableText"/>
              <w:ind w:left="94"/>
              <w:spacing w:before="31" w:line="222" w:lineRule="auto"/>
              <w:rPr>
                <w:sz w:val="21"/>
                <w:szCs w:val="21"/>
              </w:rPr>
            </w:pPr>
            <w:r>
              <w:rPr>
                <w:sz w:val="21"/>
                <w:szCs w:val="21"/>
                <w:b/>
                <w:bCs/>
                <w:spacing w:val="-6"/>
              </w:rPr>
              <w:t>年最大用量</w:t>
            </w:r>
          </w:p>
          <w:p>
            <w:pPr>
              <w:pStyle w:val="TableText"/>
              <w:ind w:left="278"/>
              <w:spacing w:before="7" w:line="201" w:lineRule="auto"/>
              <w:rPr>
                <w:sz w:val="21"/>
                <w:szCs w:val="21"/>
              </w:rPr>
            </w:pPr>
            <w:r>
              <w:rPr>
                <w:sz w:val="21"/>
                <w:szCs w:val="21"/>
                <w:b/>
                <w:bCs/>
                <w:spacing w:val="-5"/>
              </w:rPr>
              <w:t>（</w:t>
            </w:r>
            <w:r>
              <w:rPr>
                <w:rFonts w:ascii="Times New Roman" w:hAnsi="Times New Roman" w:eastAsia="Times New Roman" w:cs="Times New Roman"/>
                <w:sz w:val="21"/>
                <w:szCs w:val="21"/>
                <w:b/>
                <w:bCs/>
                <w:spacing w:val="-5"/>
              </w:rPr>
              <w:t>Bq</w:t>
            </w:r>
            <w:r>
              <w:rPr>
                <w:sz w:val="21"/>
                <w:szCs w:val="21"/>
                <w:b/>
                <w:bCs/>
                <w:spacing w:val="-5"/>
              </w:rPr>
              <w:t>）</w:t>
            </w:r>
          </w:p>
        </w:tc>
        <w:tc>
          <w:tcPr>
            <w:shd w:val="clear" w:fill="D9D9D9"/>
            <w:tcW w:w="976" w:type="dxa"/>
            <w:vAlign w:val="top"/>
            <w:tcBorders>
              <w:bottom w:val="single" w:color="000000" w:sz="6" w:space="0"/>
            </w:tcBorders>
          </w:tcPr>
          <w:p>
            <w:pPr>
              <w:pStyle w:val="TableText"/>
              <w:ind w:left="306" w:right="258" w:firstLine="4"/>
              <w:spacing w:before="30" w:line="215" w:lineRule="auto"/>
              <w:rPr>
                <w:sz w:val="21"/>
                <w:szCs w:val="21"/>
              </w:rPr>
            </w:pPr>
            <w:r>
              <w:rPr>
                <w:sz w:val="21"/>
                <w:szCs w:val="21"/>
                <w:b/>
                <w:bCs/>
                <w:spacing w:val="-12"/>
              </w:rPr>
              <w:t>活动</w:t>
            </w:r>
            <w:r>
              <w:rPr>
                <w:sz w:val="21"/>
                <w:szCs w:val="21"/>
              </w:rPr>
              <w:t xml:space="preserve"> </w:t>
            </w:r>
            <w:r>
              <w:rPr>
                <w:sz w:val="21"/>
                <w:szCs w:val="21"/>
                <w:b/>
                <w:bCs/>
                <w:spacing w:val="-10"/>
              </w:rPr>
              <w:t>种类</w:t>
            </w:r>
          </w:p>
        </w:tc>
        <w:tc>
          <w:tcPr>
            <w:shd w:val="clear" w:fill="D9D9D9"/>
            <w:tcW w:w="1103" w:type="dxa"/>
            <w:vAlign w:val="top"/>
            <w:tcBorders>
              <w:bottom w:val="single" w:color="000000" w:sz="6" w:space="0"/>
            </w:tcBorders>
          </w:tcPr>
          <w:p>
            <w:pPr>
              <w:pStyle w:val="TableText"/>
              <w:ind w:left="164"/>
              <w:spacing w:before="162" w:line="222" w:lineRule="auto"/>
              <w:rPr>
                <w:sz w:val="21"/>
                <w:szCs w:val="21"/>
              </w:rPr>
            </w:pPr>
            <w:r>
              <w:rPr>
                <w:sz w:val="21"/>
                <w:szCs w:val="21"/>
                <w:b/>
                <w:bCs/>
                <w:spacing w:val="-5"/>
              </w:rPr>
              <w:t>使用场所</w:t>
            </w:r>
          </w:p>
        </w:tc>
        <w:tc>
          <w:tcPr>
            <w:tcW w:w="1300" w:type="dxa"/>
            <w:vAlign w:val="top"/>
            <w:vMerge w:val="continue"/>
            <w:tcBorders>
              <w:bottom w:val="single" w:color="000000" w:sz="6" w:space="0"/>
              <w:top w:val="nil"/>
            </w:tcBorders>
          </w:tcPr>
          <w:p>
            <w:pPr>
              <w:rPr>
                <w:rFonts w:ascii="Arial"/>
                <w:sz w:val="21"/>
              </w:rPr>
            </w:pPr>
            <w:r/>
          </w:p>
        </w:tc>
      </w:tr>
      <w:tr>
        <w:trPr>
          <w:trHeight w:val="780" w:hRule="atLeast"/>
        </w:trPr>
        <w:tc>
          <w:tcPr>
            <w:tcW w:w="1034" w:type="dxa"/>
            <w:vAlign w:val="top"/>
            <w:tcBorders>
              <w:top w:val="single" w:color="000000" w:sz="6" w:space="0"/>
            </w:tcBorders>
          </w:tcPr>
          <w:p>
            <w:pPr>
              <w:ind w:left="443"/>
              <w:spacing w:before="290" w:line="216" w:lineRule="auto"/>
              <w:rPr>
                <w:rFonts w:ascii="Times New Roman" w:hAnsi="Times New Roman" w:eastAsia="Times New Roman" w:cs="Times New Roman"/>
                <w:sz w:val="21"/>
                <w:szCs w:val="21"/>
              </w:rPr>
            </w:pPr>
            <w:r>
              <w:rPr>
                <w:rFonts w:ascii="Times New Roman" w:hAnsi="Times New Roman" w:eastAsia="Times New Roman" w:cs="Times New Roman"/>
                <w:sz w:val="14"/>
                <w:szCs w:val="14"/>
                <w:spacing w:val="-2"/>
                <w:position w:val="4"/>
              </w:rPr>
              <w:t>90</w:t>
            </w:r>
            <w:r>
              <w:rPr>
                <w:rFonts w:ascii="Times New Roman" w:hAnsi="Times New Roman" w:eastAsia="Times New Roman" w:cs="Times New Roman"/>
                <w:sz w:val="21"/>
                <w:szCs w:val="21"/>
                <w:spacing w:val="-2"/>
                <w:position w:val="-3"/>
              </w:rPr>
              <w:t>Y</w:t>
            </w:r>
          </w:p>
        </w:tc>
        <w:tc>
          <w:tcPr>
            <w:tcW w:w="1225" w:type="dxa"/>
            <w:vAlign w:val="top"/>
            <w:gridSpan w:val="2"/>
            <w:tcBorders>
              <w:top w:val="single" w:color="000000" w:sz="6" w:space="0"/>
            </w:tcBorders>
          </w:tcPr>
          <w:p>
            <w:pPr>
              <w:ind w:left="301"/>
              <w:spacing w:before="290"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rPr>
              <w:t>3.0×10</w:t>
            </w:r>
            <w:r>
              <w:rPr>
                <w:rFonts w:ascii="Times New Roman" w:hAnsi="Times New Roman" w:eastAsia="Times New Roman" w:cs="Times New Roman"/>
                <w:sz w:val="14"/>
                <w:szCs w:val="14"/>
                <w:spacing w:val="-2"/>
                <w:position w:val="7"/>
              </w:rPr>
              <w:t>9</w:t>
            </w:r>
          </w:p>
        </w:tc>
        <w:tc>
          <w:tcPr>
            <w:tcW w:w="1418" w:type="dxa"/>
            <w:vAlign w:val="top"/>
            <w:gridSpan w:val="2"/>
            <w:tcBorders>
              <w:top w:val="single" w:color="000000" w:sz="6" w:space="0"/>
            </w:tcBorders>
          </w:tcPr>
          <w:p>
            <w:pPr>
              <w:ind w:left="397"/>
              <w:spacing w:before="290"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rPr>
              <w:t>3.0×10</w:t>
            </w:r>
            <w:r>
              <w:rPr>
                <w:rFonts w:ascii="Times New Roman" w:hAnsi="Times New Roman" w:eastAsia="Times New Roman" w:cs="Times New Roman"/>
                <w:sz w:val="14"/>
                <w:szCs w:val="14"/>
                <w:spacing w:val="-2"/>
                <w:position w:val="7"/>
              </w:rPr>
              <w:t>8</w:t>
            </w:r>
          </w:p>
        </w:tc>
        <w:tc>
          <w:tcPr>
            <w:tcW w:w="1141" w:type="dxa"/>
            <w:vAlign w:val="top"/>
            <w:tcBorders>
              <w:top w:val="single" w:color="000000" w:sz="6" w:space="0"/>
            </w:tcBorders>
          </w:tcPr>
          <w:p>
            <w:pPr>
              <w:ind w:left="190"/>
              <w:spacing w:before="290" w:line="20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3"/>
                <w:position w:val="-1"/>
              </w:rPr>
              <w:t>1.50×10</w:t>
            </w:r>
            <w:r>
              <w:rPr>
                <w:rFonts w:ascii="Times New Roman" w:hAnsi="Times New Roman" w:eastAsia="Times New Roman" w:cs="Times New Roman"/>
                <w:sz w:val="14"/>
                <w:szCs w:val="14"/>
                <w:spacing w:val="-3"/>
                <w:position w:val="7"/>
              </w:rPr>
              <w:t>11</w:t>
            </w:r>
          </w:p>
        </w:tc>
        <w:tc>
          <w:tcPr>
            <w:tcW w:w="691" w:type="dxa"/>
            <w:vAlign w:val="top"/>
            <w:tcBorders>
              <w:top w:val="single" w:color="000000" w:sz="6" w:space="0"/>
            </w:tcBorders>
          </w:tcPr>
          <w:p>
            <w:pPr>
              <w:pStyle w:val="TableText"/>
              <w:ind w:left="162"/>
              <w:spacing w:before="286" w:line="222" w:lineRule="auto"/>
              <w:rPr>
                <w:sz w:val="21"/>
                <w:szCs w:val="21"/>
              </w:rPr>
            </w:pPr>
            <w:r>
              <w:rPr>
                <w:sz w:val="21"/>
                <w:szCs w:val="21"/>
                <w:spacing w:val="-4"/>
              </w:rPr>
              <w:t>使用</w:t>
            </w:r>
          </w:p>
        </w:tc>
        <w:tc>
          <w:tcPr>
            <w:tcW w:w="1581" w:type="dxa"/>
            <w:vAlign w:val="top"/>
            <w:tcBorders>
              <w:top w:val="single" w:color="000000" w:sz="6" w:space="0"/>
            </w:tcBorders>
          </w:tcPr>
          <w:p>
            <w:pPr>
              <w:pStyle w:val="TableText"/>
              <w:ind w:left="184" w:right="72" w:hanging="114"/>
              <w:spacing w:before="157" w:line="225" w:lineRule="auto"/>
              <w:rPr>
                <w:sz w:val="21"/>
                <w:szCs w:val="21"/>
              </w:rPr>
            </w:pPr>
            <w:r>
              <w:rPr>
                <w:rFonts w:ascii="Times New Roman" w:hAnsi="Times New Roman" w:eastAsia="Times New Roman" w:cs="Times New Roman"/>
                <w:sz w:val="21"/>
                <w:szCs w:val="21"/>
                <w:spacing w:val="-8"/>
              </w:rPr>
              <w:t>DSA</w:t>
            </w:r>
            <w:r>
              <w:rPr>
                <w:rFonts w:ascii="Times New Roman" w:hAnsi="Times New Roman" w:eastAsia="Times New Roman" w:cs="Times New Roman"/>
                <w:sz w:val="21"/>
                <w:szCs w:val="21"/>
                <w:spacing w:val="21"/>
              </w:rPr>
              <w:t xml:space="preserve"> </w:t>
            </w:r>
            <w:r>
              <w:rPr>
                <w:sz w:val="21"/>
                <w:szCs w:val="21"/>
                <w:spacing w:val="-8"/>
              </w:rPr>
              <w:t>检查室</w:t>
            </w:r>
            <w:r>
              <w:rPr>
                <w:sz w:val="21"/>
                <w:szCs w:val="21"/>
                <w:spacing w:val="-48"/>
              </w:rPr>
              <w:t xml:space="preserve"> </w:t>
            </w:r>
            <w:r>
              <w:rPr>
                <w:rFonts w:ascii="Times New Roman" w:hAnsi="Times New Roman" w:eastAsia="Times New Roman" w:cs="Times New Roman"/>
                <w:sz w:val="21"/>
                <w:szCs w:val="21"/>
                <w:spacing w:val="-8"/>
              </w:rPr>
              <w:t>2</w:t>
            </w:r>
            <w:r>
              <w:rPr>
                <w:sz w:val="21"/>
                <w:szCs w:val="21"/>
                <w:spacing w:val="-8"/>
              </w:rPr>
              <w:t>、</w:t>
            </w:r>
            <w:r>
              <w:rPr>
                <w:sz w:val="21"/>
                <w:szCs w:val="21"/>
              </w:rPr>
              <w:t xml:space="preserve"> </w:t>
            </w:r>
            <w:r>
              <w:rPr>
                <w:sz w:val="21"/>
                <w:szCs w:val="21"/>
                <w:spacing w:val="-3"/>
              </w:rPr>
              <w:t>核医学科一层</w:t>
            </w:r>
          </w:p>
        </w:tc>
        <w:tc>
          <w:tcPr>
            <w:tcW w:w="1275" w:type="dxa"/>
            <w:vAlign w:val="top"/>
            <w:gridSpan w:val="2"/>
            <w:tcBorders>
              <w:top w:val="single" w:color="000000" w:sz="6" w:space="0"/>
            </w:tcBorders>
          </w:tcPr>
          <w:p>
            <w:pPr>
              <w:ind w:left="328"/>
              <w:spacing w:before="290"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rPr>
              <w:t>3.0×10</w:t>
            </w:r>
            <w:r>
              <w:rPr>
                <w:rFonts w:ascii="Times New Roman" w:hAnsi="Times New Roman" w:eastAsia="Times New Roman" w:cs="Times New Roman"/>
                <w:sz w:val="14"/>
                <w:szCs w:val="14"/>
                <w:spacing w:val="-2"/>
                <w:position w:val="7"/>
              </w:rPr>
              <w:t>9</w:t>
            </w:r>
          </w:p>
        </w:tc>
        <w:tc>
          <w:tcPr>
            <w:tcW w:w="1418" w:type="dxa"/>
            <w:vAlign w:val="top"/>
            <w:tcBorders>
              <w:top w:val="single" w:color="000000" w:sz="6" w:space="0"/>
            </w:tcBorders>
          </w:tcPr>
          <w:p>
            <w:pPr>
              <w:ind w:left="399"/>
              <w:spacing w:before="290"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rPr>
              <w:t>3.0×10</w:t>
            </w:r>
            <w:r>
              <w:rPr>
                <w:rFonts w:ascii="Times New Roman" w:hAnsi="Times New Roman" w:eastAsia="Times New Roman" w:cs="Times New Roman"/>
                <w:sz w:val="14"/>
                <w:szCs w:val="14"/>
                <w:spacing w:val="-2"/>
                <w:position w:val="7"/>
              </w:rPr>
              <w:t>8</w:t>
            </w:r>
          </w:p>
        </w:tc>
        <w:tc>
          <w:tcPr>
            <w:tcW w:w="1179" w:type="dxa"/>
            <w:vAlign w:val="top"/>
            <w:tcBorders>
              <w:top w:val="single" w:color="000000" w:sz="6" w:space="0"/>
            </w:tcBorders>
          </w:tcPr>
          <w:p>
            <w:pPr>
              <w:ind w:left="212"/>
              <w:spacing w:before="290" w:line="20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3"/>
                <w:position w:val="-1"/>
              </w:rPr>
              <w:t>1.50×10</w:t>
            </w:r>
            <w:r>
              <w:rPr>
                <w:rFonts w:ascii="Times New Roman" w:hAnsi="Times New Roman" w:eastAsia="Times New Roman" w:cs="Times New Roman"/>
                <w:sz w:val="14"/>
                <w:szCs w:val="14"/>
                <w:spacing w:val="-3"/>
                <w:position w:val="7"/>
              </w:rPr>
              <w:t>11</w:t>
            </w:r>
          </w:p>
        </w:tc>
        <w:tc>
          <w:tcPr>
            <w:tcW w:w="976" w:type="dxa"/>
            <w:vAlign w:val="top"/>
            <w:tcBorders>
              <w:top w:val="single" w:color="000000" w:sz="6" w:space="0"/>
            </w:tcBorders>
          </w:tcPr>
          <w:p>
            <w:pPr>
              <w:pStyle w:val="TableText"/>
              <w:ind w:left="306"/>
              <w:spacing w:before="286" w:line="222" w:lineRule="auto"/>
              <w:rPr>
                <w:sz w:val="21"/>
                <w:szCs w:val="21"/>
              </w:rPr>
            </w:pPr>
            <w:r>
              <w:rPr>
                <w:sz w:val="21"/>
                <w:szCs w:val="21"/>
                <w:spacing w:val="-4"/>
              </w:rPr>
              <w:t>使用</w:t>
            </w:r>
          </w:p>
        </w:tc>
        <w:tc>
          <w:tcPr>
            <w:tcW w:w="1103" w:type="dxa"/>
            <w:vAlign w:val="top"/>
            <w:tcBorders>
              <w:top w:val="single" w:color="000000" w:sz="6" w:space="0"/>
            </w:tcBorders>
          </w:tcPr>
          <w:p>
            <w:pPr>
              <w:pStyle w:val="TableText"/>
              <w:ind w:left="102" w:right="49" w:firstLine="26"/>
              <w:spacing w:before="26" w:line="218" w:lineRule="auto"/>
              <w:jc w:val="both"/>
              <w:rPr>
                <w:sz w:val="21"/>
                <w:szCs w:val="21"/>
              </w:rPr>
            </w:pP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15"/>
                <w:w w:val="101"/>
              </w:rPr>
              <w:t xml:space="preserve"> </w:t>
            </w:r>
            <w:r>
              <w:rPr>
                <w:sz w:val="21"/>
                <w:szCs w:val="21"/>
                <w:spacing w:val="-4"/>
              </w:rPr>
              <w:t>检查</w:t>
            </w:r>
            <w:r>
              <w:rPr>
                <w:sz w:val="21"/>
                <w:szCs w:val="21"/>
              </w:rPr>
              <w:t xml:space="preserve"> </w:t>
            </w:r>
            <w:r>
              <w:rPr>
                <w:sz w:val="21"/>
                <w:szCs w:val="21"/>
                <w:spacing w:val="-12"/>
              </w:rPr>
              <w:t>室</w:t>
            </w:r>
            <w:r>
              <w:rPr>
                <w:sz w:val="21"/>
                <w:szCs w:val="21"/>
                <w:spacing w:val="-45"/>
              </w:rPr>
              <w:t xml:space="preserve"> </w:t>
            </w:r>
            <w:r>
              <w:rPr>
                <w:rFonts w:ascii="Times New Roman" w:hAnsi="Times New Roman" w:eastAsia="Times New Roman" w:cs="Times New Roman"/>
                <w:sz w:val="21"/>
                <w:szCs w:val="21"/>
                <w:spacing w:val="-12"/>
              </w:rPr>
              <w:t>2</w:t>
            </w:r>
            <w:r>
              <w:rPr>
                <w:sz w:val="21"/>
                <w:szCs w:val="21"/>
                <w:spacing w:val="-12"/>
              </w:rPr>
              <w:t>、核医</w:t>
            </w:r>
            <w:r>
              <w:rPr>
                <w:sz w:val="21"/>
                <w:szCs w:val="21"/>
              </w:rPr>
              <w:t xml:space="preserve"> </w:t>
            </w:r>
            <w:r>
              <w:rPr>
                <w:sz w:val="21"/>
                <w:szCs w:val="21"/>
                <w:spacing w:val="12"/>
              </w:rPr>
              <w:t>学科一层</w:t>
            </w:r>
          </w:p>
        </w:tc>
        <w:tc>
          <w:tcPr>
            <w:tcW w:w="1300" w:type="dxa"/>
            <w:vAlign w:val="top"/>
            <w:tcBorders>
              <w:top w:val="single" w:color="000000" w:sz="6" w:space="0"/>
            </w:tcBorders>
          </w:tcPr>
          <w:p>
            <w:pPr>
              <w:pStyle w:val="TableText"/>
              <w:ind w:left="110"/>
              <w:spacing w:before="286" w:line="222" w:lineRule="auto"/>
              <w:rPr>
                <w:sz w:val="21"/>
                <w:szCs w:val="21"/>
              </w:rPr>
            </w:pPr>
            <w:r>
              <w:rPr>
                <w:sz w:val="21"/>
                <w:szCs w:val="21"/>
                <w:spacing w:val="-5"/>
              </w:rPr>
              <w:t>与环评一致</w:t>
            </w:r>
          </w:p>
        </w:tc>
      </w:tr>
      <w:tr>
        <w:trPr>
          <w:trHeight w:val="530" w:hRule="atLeast"/>
        </w:trPr>
        <w:tc>
          <w:tcPr>
            <w:tcW w:w="1034" w:type="dxa"/>
            <w:vAlign w:val="top"/>
            <w:tcBorders>
              <w:bottom w:val="single" w:color="000000" w:sz="6" w:space="0"/>
            </w:tcBorders>
          </w:tcPr>
          <w:p>
            <w:pPr>
              <w:ind w:left="360"/>
              <w:spacing w:before="165" w:line="216" w:lineRule="auto"/>
              <w:rPr>
                <w:rFonts w:ascii="Times New Roman" w:hAnsi="Times New Roman" w:eastAsia="Times New Roman" w:cs="Times New Roman"/>
                <w:sz w:val="21"/>
                <w:szCs w:val="21"/>
              </w:rPr>
            </w:pPr>
            <w:r>
              <w:rPr>
                <w:rFonts w:ascii="Times New Roman" w:hAnsi="Times New Roman" w:eastAsia="Times New Roman" w:cs="Times New Roman"/>
                <w:sz w:val="14"/>
                <w:szCs w:val="14"/>
                <w:spacing w:val="-3"/>
                <w:position w:val="4"/>
              </w:rPr>
              <w:t>99m</w:t>
            </w:r>
            <w:r>
              <w:rPr>
                <w:rFonts w:ascii="Times New Roman" w:hAnsi="Times New Roman" w:eastAsia="Times New Roman" w:cs="Times New Roman"/>
                <w:sz w:val="21"/>
                <w:szCs w:val="21"/>
                <w:spacing w:val="-3"/>
                <w:position w:val="-3"/>
              </w:rPr>
              <w:t>Tc</w:t>
            </w:r>
          </w:p>
        </w:tc>
        <w:tc>
          <w:tcPr>
            <w:tcW w:w="1225" w:type="dxa"/>
            <w:vAlign w:val="top"/>
            <w:gridSpan w:val="2"/>
            <w:tcBorders>
              <w:bottom w:val="single" w:color="000000" w:sz="6" w:space="0"/>
            </w:tcBorders>
          </w:tcPr>
          <w:p>
            <w:pPr>
              <w:ind w:left="263"/>
              <w:spacing w:before="162"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3"/>
              </w:rPr>
              <w:t>1.50×10</w:t>
            </w:r>
            <w:r>
              <w:rPr>
                <w:rFonts w:ascii="Times New Roman" w:hAnsi="Times New Roman" w:eastAsia="Times New Roman" w:cs="Times New Roman"/>
                <w:sz w:val="14"/>
                <w:szCs w:val="14"/>
                <w:spacing w:val="-3"/>
                <w:position w:val="7"/>
              </w:rPr>
              <w:t>8</w:t>
            </w:r>
          </w:p>
        </w:tc>
        <w:tc>
          <w:tcPr>
            <w:tcW w:w="1418" w:type="dxa"/>
            <w:vAlign w:val="top"/>
            <w:gridSpan w:val="2"/>
            <w:tcBorders>
              <w:bottom w:val="single" w:color="000000" w:sz="6" w:space="0"/>
            </w:tcBorders>
          </w:tcPr>
          <w:p>
            <w:pPr>
              <w:ind w:left="360"/>
              <w:spacing w:before="162"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3"/>
              </w:rPr>
              <w:t>1.50×10</w:t>
            </w:r>
            <w:r>
              <w:rPr>
                <w:rFonts w:ascii="Times New Roman" w:hAnsi="Times New Roman" w:eastAsia="Times New Roman" w:cs="Times New Roman"/>
                <w:sz w:val="14"/>
                <w:szCs w:val="14"/>
                <w:spacing w:val="-3"/>
                <w:position w:val="7"/>
              </w:rPr>
              <w:t>6</w:t>
            </w:r>
          </w:p>
        </w:tc>
        <w:tc>
          <w:tcPr>
            <w:tcW w:w="1141" w:type="dxa"/>
            <w:vAlign w:val="top"/>
            <w:tcBorders>
              <w:bottom w:val="single" w:color="000000" w:sz="6" w:space="0"/>
            </w:tcBorders>
          </w:tcPr>
          <w:p>
            <w:pPr>
              <w:ind w:left="206"/>
              <w:spacing w:before="165"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7.50×10</w:t>
            </w:r>
            <w:r>
              <w:rPr>
                <w:rFonts w:ascii="Times New Roman" w:hAnsi="Times New Roman" w:eastAsia="Times New Roman" w:cs="Times New Roman"/>
                <w:sz w:val="14"/>
                <w:szCs w:val="14"/>
                <w:spacing w:val="-1"/>
                <w:position w:val="7"/>
              </w:rPr>
              <w:t>9</w:t>
            </w:r>
          </w:p>
        </w:tc>
        <w:tc>
          <w:tcPr>
            <w:tcW w:w="691" w:type="dxa"/>
            <w:vAlign w:val="top"/>
            <w:tcBorders>
              <w:bottom w:val="single" w:color="000000" w:sz="6" w:space="0"/>
            </w:tcBorders>
          </w:tcPr>
          <w:p>
            <w:pPr>
              <w:pStyle w:val="TableText"/>
              <w:ind w:left="162"/>
              <w:spacing w:before="161" w:line="222" w:lineRule="auto"/>
              <w:rPr>
                <w:sz w:val="21"/>
                <w:szCs w:val="21"/>
              </w:rPr>
            </w:pPr>
            <w:r>
              <w:rPr>
                <w:sz w:val="21"/>
                <w:szCs w:val="21"/>
                <w:spacing w:val="-4"/>
              </w:rPr>
              <w:t>使用</w:t>
            </w:r>
          </w:p>
        </w:tc>
        <w:tc>
          <w:tcPr>
            <w:tcW w:w="1581" w:type="dxa"/>
            <w:vAlign w:val="top"/>
            <w:tcBorders>
              <w:bottom w:val="single" w:color="000000" w:sz="6" w:space="0"/>
            </w:tcBorders>
          </w:tcPr>
          <w:p>
            <w:pPr>
              <w:pStyle w:val="TableText"/>
              <w:ind w:left="175"/>
              <w:spacing w:before="161"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6"/>
                <w:w w:val="101"/>
              </w:rPr>
              <w:t xml:space="preserve"> </w:t>
            </w:r>
            <w:r>
              <w:rPr>
                <w:sz w:val="21"/>
                <w:szCs w:val="21"/>
                <w:spacing w:val="-3"/>
              </w:rPr>
              <w:t>检查室</w:t>
            </w:r>
            <w:r>
              <w:rPr>
                <w:sz w:val="21"/>
                <w:szCs w:val="21"/>
                <w:spacing w:val="-48"/>
              </w:rPr>
              <w:t xml:space="preserve"> </w:t>
            </w:r>
            <w:r>
              <w:rPr>
                <w:rFonts w:ascii="Times New Roman" w:hAnsi="Times New Roman" w:eastAsia="Times New Roman" w:cs="Times New Roman"/>
                <w:sz w:val="21"/>
                <w:szCs w:val="21"/>
                <w:spacing w:val="-3"/>
              </w:rPr>
              <w:t>2</w:t>
            </w:r>
          </w:p>
        </w:tc>
        <w:tc>
          <w:tcPr>
            <w:tcW w:w="1275" w:type="dxa"/>
            <w:vAlign w:val="top"/>
            <w:gridSpan w:val="2"/>
            <w:tcBorders>
              <w:bottom w:val="single" w:color="000000" w:sz="6" w:space="0"/>
            </w:tcBorders>
          </w:tcPr>
          <w:p>
            <w:pPr>
              <w:ind w:left="291"/>
              <w:spacing w:before="165"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3"/>
              </w:rPr>
              <w:t>1.50×10</w:t>
            </w:r>
            <w:r>
              <w:rPr>
                <w:rFonts w:ascii="Times New Roman" w:hAnsi="Times New Roman" w:eastAsia="Times New Roman" w:cs="Times New Roman"/>
                <w:sz w:val="14"/>
                <w:szCs w:val="14"/>
                <w:spacing w:val="-3"/>
                <w:position w:val="7"/>
              </w:rPr>
              <w:t>8</w:t>
            </w:r>
          </w:p>
        </w:tc>
        <w:tc>
          <w:tcPr>
            <w:tcW w:w="1418" w:type="dxa"/>
            <w:vAlign w:val="top"/>
            <w:tcBorders>
              <w:bottom w:val="single" w:color="000000" w:sz="6" w:space="0"/>
            </w:tcBorders>
          </w:tcPr>
          <w:p>
            <w:pPr>
              <w:ind w:left="362"/>
              <w:spacing w:before="165"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3"/>
              </w:rPr>
              <w:t>1.50×10</w:t>
            </w:r>
            <w:r>
              <w:rPr>
                <w:rFonts w:ascii="Times New Roman" w:hAnsi="Times New Roman" w:eastAsia="Times New Roman" w:cs="Times New Roman"/>
                <w:sz w:val="14"/>
                <w:szCs w:val="14"/>
                <w:spacing w:val="-3"/>
                <w:position w:val="7"/>
              </w:rPr>
              <w:t>6</w:t>
            </w:r>
          </w:p>
        </w:tc>
        <w:tc>
          <w:tcPr>
            <w:tcW w:w="1179" w:type="dxa"/>
            <w:vAlign w:val="top"/>
            <w:tcBorders>
              <w:bottom w:val="single" w:color="000000" w:sz="6" w:space="0"/>
            </w:tcBorders>
          </w:tcPr>
          <w:p>
            <w:pPr>
              <w:ind w:left="227"/>
              <w:spacing w:before="165" w:line="21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7.50×10</w:t>
            </w:r>
            <w:r>
              <w:rPr>
                <w:rFonts w:ascii="Times New Roman" w:hAnsi="Times New Roman" w:eastAsia="Times New Roman" w:cs="Times New Roman"/>
                <w:sz w:val="14"/>
                <w:szCs w:val="14"/>
                <w:spacing w:val="-1"/>
                <w:position w:val="7"/>
              </w:rPr>
              <w:t>9</w:t>
            </w:r>
          </w:p>
        </w:tc>
        <w:tc>
          <w:tcPr>
            <w:tcW w:w="976" w:type="dxa"/>
            <w:vAlign w:val="top"/>
            <w:tcBorders>
              <w:bottom w:val="single" w:color="000000" w:sz="6" w:space="0"/>
            </w:tcBorders>
          </w:tcPr>
          <w:p>
            <w:pPr>
              <w:pStyle w:val="TableText"/>
              <w:ind w:left="306"/>
              <w:spacing w:before="161" w:line="222" w:lineRule="auto"/>
              <w:rPr>
                <w:sz w:val="21"/>
                <w:szCs w:val="21"/>
              </w:rPr>
            </w:pPr>
            <w:r>
              <w:rPr>
                <w:sz w:val="21"/>
                <w:szCs w:val="21"/>
                <w:spacing w:val="-4"/>
              </w:rPr>
              <w:t>使用</w:t>
            </w:r>
          </w:p>
        </w:tc>
        <w:tc>
          <w:tcPr>
            <w:tcW w:w="1103" w:type="dxa"/>
            <w:vAlign w:val="top"/>
            <w:tcBorders>
              <w:bottom w:val="single" w:color="000000" w:sz="6" w:space="0"/>
            </w:tcBorders>
          </w:tcPr>
          <w:p>
            <w:pPr>
              <w:pStyle w:val="TableText"/>
              <w:ind w:left="416" w:right="79" w:hanging="288"/>
              <w:spacing w:before="30"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15"/>
                <w:w w:val="101"/>
              </w:rPr>
              <w:t xml:space="preserve"> </w:t>
            </w:r>
            <w:r>
              <w:rPr>
                <w:sz w:val="21"/>
                <w:szCs w:val="21"/>
                <w:spacing w:val="-4"/>
              </w:rPr>
              <w:t>检查</w:t>
            </w:r>
            <w:r>
              <w:rPr>
                <w:sz w:val="21"/>
                <w:szCs w:val="21"/>
              </w:rPr>
              <w:t xml:space="preserve"> </w:t>
            </w:r>
            <w:r>
              <w:rPr>
                <w:sz w:val="21"/>
                <w:szCs w:val="21"/>
                <w:spacing w:val="-15"/>
              </w:rPr>
              <w:t>室</w:t>
            </w:r>
            <w:r>
              <w:rPr>
                <w:sz w:val="21"/>
                <w:szCs w:val="21"/>
                <w:spacing w:val="-48"/>
              </w:rPr>
              <w:t xml:space="preserve"> </w:t>
            </w:r>
            <w:r>
              <w:rPr>
                <w:rFonts w:ascii="Times New Roman" w:hAnsi="Times New Roman" w:eastAsia="Times New Roman" w:cs="Times New Roman"/>
                <w:sz w:val="21"/>
                <w:szCs w:val="21"/>
                <w:spacing w:val="-15"/>
              </w:rPr>
              <w:t>2</w:t>
            </w:r>
          </w:p>
        </w:tc>
        <w:tc>
          <w:tcPr>
            <w:tcW w:w="1300" w:type="dxa"/>
            <w:vAlign w:val="top"/>
            <w:tcBorders>
              <w:bottom w:val="single" w:color="000000" w:sz="6" w:space="0"/>
            </w:tcBorders>
          </w:tcPr>
          <w:p>
            <w:pPr>
              <w:pStyle w:val="TableText"/>
              <w:ind w:left="110"/>
              <w:spacing w:before="161" w:line="222" w:lineRule="auto"/>
              <w:rPr>
                <w:sz w:val="21"/>
                <w:szCs w:val="21"/>
              </w:rPr>
            </w:pPr>
            <w:r>
              <w:rPr>
                <w:sz w:val="21"/>
                <w:szCs w:val="21"/>
                <w:spacing w:val="-5"/>
              </w:rPr>
              <w:t>与环评一致</w:t>
            </w:r>
          </w:p>
        </w:tc>
      </w:tr>
      <w:tr>
        <w:trPr>
          <w:trHeight w:val="2937" w:hRule="atLeast"/>
        </w:trPr>
        <w:tc>
          <w:tcPr>
            <w:tcW w:w="14341" w:type="dxa"/>
            <w:vAlign w:val="top"/>
            <w:gridSpan w:val="15"/>
            <w:tcBorders>
              <w:top w:val="single" w:color="000000" w:sz="6" w:space="0"/>
            </w:tcBorders>
          </w:tcPr>
          <w:p>
            <w:pPr>
              <w:pStyle w:val="TableText"/>
              <w:ind w:left="124" w:right="122" w:firstLine="484"/>
              <w:spacing w:before="123" w:line="353" w:lineRule="auto"/>
              <w:rPr/>
            </w:pPr>
            <w:r>
              <w:rPr>
                <w:b/>
                <w:bCs/>
                <w:spacing w:val="-3"/>
              </w:rPr>
              <w:t>综上所述，本项目放射性药物日等效操作量</w:t>
            </w:r>
            <w:r>
              <w:rPr>
                <w:b/>
                <w:bCs/>
                <w:spacing w:val="-4"/>
              </w:rPr>
              <w:t>为</w:t>
            </w:r>
            <w:r>
              <w:rPr>
                <w:spacing w:val="-45"/>
              </w:rPr>
              <w:t xml:space="preserve"> </w:t>
            </w:r>
            <w:r>
              <w:rPr>
                <w:rFonts w:ascii="Times New Roman" w:hAnsi="Times New Roman" w:eastAsia="Times New Roman" w:cs="Times New Roman"/>
                <w:b/>
                <w:bCs/>
                <w:spacing w:val="-4"/>
              </w:rPr>
              <w:t>3.0×10</w:t>
            </w:r>
            <w:r>
              <w:rPr>
                <w:rFonts w:ascii="Times New Roman" w:hAnsi="Times New Roman" w:eastAsia="Times New Roman" w:cs="Times New Roman"/>
                <w:sz w:val="15"/>
                <w:szCs w:val="15"/>
                <w:b/>
                <w:bCs/>
                <w:spacing w:val="-4"/>
                <w:position w:val="7"/>
              </w:rPr>
              <w:t>8</w:t>
            </w:r>
            <w:r>
              <w:rPr>
                <w:rFonts w:ascii="Times New Roman" w:hAnsi="Times New Roman" w:eastAsia="Times New Roman" w:cs="Times New Roman"/>
                <w:b/>
                <w:bCs/>
                <w:spacing w:val="-4"/>
              </w:rPr>
              <w:t>Bq</w:t>
            </w:r>
            <w:r>
              <w:rPr>
                <w:b/>
                <w:bCs/>
                <w:spacing w:val="-4"/>
              </w:rPr>
              <w:t>（</w:t>
            </w:r>
            <w:r>
              <w:rPr>
                <w:rFonts w:ascii="Times New Roman" w:hAnsi="Times New Roman" w:eastAsia="Times New Roman" w:cs="Times New Roman"/>
                <w:sz w:val="15"/>
                <w:szCs w:val="15"/>
                <w:b/>
                <w:bCs/>
                <w:spacing w:val="-4"/>
                <w:position w:val="7"/>
              </w:rPr>
              <w:t>90</w:t>
            </w:r>
            <w:r>
              <w:rPr>
                <w:rFonts w:ascii="Times New Roman" w:hAnsi="Times New Roman" w:eastAsia="Times New Roman" w:cs="Times New Roman"/>
                <w:b/>
                <w:bCs/>
                <w:spacing w:val="-4"/>
              </w:rPr>
              <w:t>Y</w:t>
            </w:r>
            <w:r>
              <w:rPr>
                <w:rFonts w:ascii="Times New Roman" w:hAnsi="Times New Roman" w:eastAsia="Times New Roman" w:cs="Times New Roman"/>
                <w:b/>
                <w:bCs/>
                <w:spacing w:val="23"/>
                <w:w w:val="101"/>
              </w:rPr>
              <w:t xml:space="preserve"> </w:t>
            </w:r>
            <w:r>
              <w:rPr>
                <w:b/>
                <w:bCs/>
                <w:spacing w:val="-4"/>
              </w:rPr>
              <w:t>和</w:t>
            </w:r>
            <w:r>
              <w:rPr>
                <w:spacing w:val="-46"/>
              </w:rPr>
              <w:t xml:space="preserve"> </w:t>
            </w:r>
            <w:r>
              <w:rPr>
                <w:rFonts w:ascii="Times New Roman" w:hAnsi="Times New Roman" w:eastAsia="Times New Roman" w:cs="Times New Roman"/>
                <w:sz w:val="15"/>
                <w:szCs w:val="15"/>
                <w:b/>
                <w:bCs/>
                <w:spacing w:val="-4"/>
                <w:position w:val="7"/>
              </w:rPr>
              <w:t>99m</w:t>
            </w:r>
            <w:r>
              <w:rPr>
                <w:rFonts w:ascii="Times New Roman" w:hAnsi="Times New Roman" w:eastAsia="Times New Roman" w:cs="Times New Roman"/>
                <w:b/>
                <w:bCs/>
                <w:spacing w:val="-4"/>
              </w:rPr>
              <w:t>Tc</w:t>
            </w:r>
            <w:r>
              <w:rPr>
                <w:rFonts w:ascii="Times New Roman" w:hAnsi="Times New Roman" w:eastAsia="Times New Roman" w:cs="Times New Roman"/>
                <w:b/>
                <w:bCs/>
                <w:spacing w:val="30"/>
                <w:w w:val="101"/>
              </w:rPr>
              <w:t xml:space="preserve"> </w:t>
            </w:r>
            <w:r>
              <w:rPr>
                <w:b/>
                <w:bCs/>
                <w:spacing w:val="-4"/>
              </w:rPr>
              <w:t>不在同一天使用</w:t>
            </w:r>
            <w:r>
              <w:rPr>
                <w:b/>
                <w:bCs/>
                <w:spacing w:val="-19"/>
              </w:rPr>
              <w:t>），</w:t>
            </w:r>
            <w:r>
              <w:rPr>
                <w:b/>
                <w:bCs/>
                <w:spacing w:val="-4"/>
              </w:rPr>
              <w:t>为乙级非密封放射性物质工作场所。本</w:t>
            </w:r>
            <w:r>
              <w:rPr/>
              <w:t xml:space="preserve">  </w:t>
            </w:r>
            <w:r>
              <w:rPr>
                <w:b/>
                <w:bCs/>
                <w:spacing w:val="-4"/>
              </w:rPr>
              <w:t>项目放射性药物使用情况与环评参数一致。</w:t>
            </w:r>
          </w:p>
          <w:p>
            <w:pPr>
              <w:pStyle w:val="TableText"/>
              <w:ind w:left="594"/>
              <w:spacing w:before="60" w:line="221" w:lineRule="auto"/>
              <w:rPr/>
            </w:pPr>
            <w:r>
              <w:rPr>
                <w:rFonts w:ascii="Times New Roman" w:hAnsi="Times New Roman" w:eastAsia="Times New Roman" w:cs="Times New Roman"/>
                <w:b/>
                <w:bCs/>
                <w:spacing w:val="-5"/>
              </w:rPr>
              <w:t>3</w:t>
            </w:r>
            <w:r>
              <w:rPr>
                <w:b/>
                <w:bCs/>
                <w:spacing w:val="-5"/>
              </w:rPr>
              <w:t>、废弃物</w:t>
            </w:r>
          </w:p>
          <w:p>
            <w:pPr>
              <w:pStyle w:val="TableText"/>
              <w:ind w:left="604"/>
              <w:spacing w:before="202" w:line="221" w:lineRule="auto"/>
              <w:rPr/>
            </w:pPr>
            <w:r>
              <w:rPr>
                <w:spacing w:val="-1"/>
              </w:rPr>
              <w:t>本次验收项目废弃物排放情况见表</w:t>
            </w:r>
            <w:r>
              <w:rPr>
                <w:spacing w:val="-55"/>
              </w:rPr>
              <w:t xml:space="preserve"> </w:t>
            </w:r>
            <w:r>
              <w:rPr>
                <w:rFonts w:ascii="Times New Roman" w:hAnsi="Times New Roman" w:eastAsia="Times New Roman" w:cs="Times New Roman"/>
                <w:spacing w:val="-1"/>
              </w:rPr>
              <w:t>2-3</w:t>
            </w:r>
            <w:r>
              <w:rPr>
                <w:spacing w:val="-1"/>
              </w:rPr>
              <w:t>。本项目废弃物排放情况与环</w:t>
            </w:r>
            <w:r>
              <w:rPr>
                <w:spacing w:val="-2"/>
              </w:rPr>
              <w:t>评一致。</w:t>
            </w:r>
          </w:p>
        </w:tc>
      </w:tr>
    </w:tbl>
    <w:p>
      <w:pPr>
        <w:ind w:left="2852"/>
        <w:spacing w:before="186" w:line="298"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7"/>
          <w:position w:val="2"/>
        </w:rPr>
        <w:t xml:space="preserve">  </w:t>
      </w:r>
      <w:r>
        <w:rPr>
          <w:rFonts w:ascii="Times New Roman" w:hAnsi="Times New Roman" w:eastAsia="Times New Roman" w:cs="Times New Roman"/>
          <w:sz w:val="21"/>
          <w:szCs w:val="21"/>
          <w:spacing w:val="-2"/>
          <w:position w:val="2"/>
        </w:rPr>
        <w:t>14</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5"/>
          <w:position w:val="2"/>
        </w:rPr>
        <w:t xml:space="preserve"> </w:t>
      </w:r>
      <w:r>
        <w:rPr>
          <w:rFonts w:ascii="DengXian" w:hAnsi="DengXian" w:eastAsia="DengXian" w:cs="DengXian"/>
          <w:sz w:val="21"/>
          <w:szCs w:val="21"/>
          <w:spacing w:val="-2"/>
          <w:position w:val="2"/>
        </w:rPr>
        <w:t>页</w:t>
      </w:r>
    </w:p>
    <w:p>
      <w:pPr>
        <w:spacing w:line="298" w:lineRule="exact"/>
        <w:sectPr>
          <w:pgSz w:w="16840" w:h="11905"/>
          <w:pgMar w:top="1011" w:right="1247" w:bottom="400" w:left="1246" w:header="0" w:footer="0" w:gutter="0"/>
        </w:sectPr>
        <w:rPr>
          <w:rFonts w:ascii="DengXian" w:hAnsi="DengXian" w:eastAsia="DengXian" w:cs="DengXian"/>
          <w:sz w:val="21"/>
          <w:szCs w:val="21"/>
        </w:rPr>
      </w:pPr>
    </w:p>
    <w:p>
      <w:pPr>
        <w:spacing w:before="165"/>
        <w:rPr/>
      </w:pPr>
      <w:r/>
    </w:p>
    <w:tbl>
      <w:tblPr>
        <w:tblStyle w:val="TableNormal"/>
        <w:tblW w:w="143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94"/>
        <w:gridCol w:w="708"/>
        <w:gridCol w:w="709"/>
        <w:gridCol w:w="850"/>
        <w:gridCol w:w="1699"/>
        <w:gridCol w:w="1984"/>
        <w:gridCol w:w="1559"/>
        <w:gridCol w:w="3116"/>
        <w:gridCol w:w="2021"/>
      </w:tblGrid>
      <w:tr>
        <w:trPr>
          <w:trHeight w:val="274" w:hRule="atLeast"/>
        </w:trPr>
        <w:tc>
          <w:tcPr>
            <w:tcW w:w="14340" w:type="dxa"/>
            <w:vAlign w:val="top"/>
            <w:gridSpan w:val="9"/>
            <w:tcBorders>
              <w:bottom w:val="single" w:color="000000" w:sz="6" w:space="0"/>
            </w:tcBorders>
          </w:tcPr>
          <w:p>
            <w:pPr>
              <w:pStyle w:val="TableText"/>
              <w:ind w:left="5810"/>
              <w:spacing w:before="33" w:line="203" w:lineRule="auto"/>
              <w:rPr>
                <w:sz w:val="21"/>
                <w:szCs w:val="21"/>
              </w:rPr>
            </w:pPr>
            <w:r>
              <w:rPr>
                <w:sz w:val="21"/>
                <w:szCs w:val="21"/>
                <w:spacing w:val="-2"/>
              </w:rPr>
              <w:t>表</w:t>
            </w:r>
            <w:r>
              <w:rPr>
                <w:sz w:val="21"/>
                <w:szCs w:val="21"/>
                <w:spacing w:val="-38"/>
              </w:rPr>
              <w:t xml:space="preserve"> </w:t>
            </w:r>
            <w:r>
              <w:rPr>
                <w:rFonts w:ascii="Times New Roman" w:hAnsi="Times New Roman" w:eastAsia="Times New Roman" w:cs="Times New Roman"/>
                <w:sz w:val="21"/>
                <w:szCs w:val="21"/>
                <w:spacing w:val="-2"/>
              </w:rPr>
              <w:t>2-3  </w:t>
            </w:r>
            <w:r>
              <w:rPr>
                <w:sz w:val="21"/>
                <w:szCs w:val="21"/>
                <w:spacing w:val="-2"/>
              </w:rPr>
              <w:t>本项目废弃物排放情况</w:t>
            </w:r>
          </w:p>
        </w:tc>
      </w:tr>
      <w:tr>
        <w:trPr>
          <w:trHeight w:val="340" w:hRule="atLeast"/>
        </w:trPr>
        <w:tc>
          <w:tcPr>
            <w:shd w:val="clear" w:fill="D9D9D9"/>
            <w:tcW w:w="14340" w:type="dxa"/>
            <w:vAlign w:val="top"/>
            <w:gridSpan w:val="9"/>
            <w:tcBorders>
              <w:top w:val="single" w:color="000000" w:sz="6" w:space="0"/>
            </w:tcBorders>
          </w:tcPr>
          <w:p>
            <w:pPr>
              <w:pStyle w:val="TableText"/>
              <w:ind w:left="6882"/>
              <w:spacing w:before="63" w:line="221" w:lineRule="auto"/>
              <w:rPr>
                <w:sz w:val="21"/>
                <w:szCs w:val="21"/>
              </w:rPr>
            </w:pPr>
            <w:r>
              <w:rPr>
                <w:sz w:val="21"/>
                <w:szCs w:val="21"/>
                <w:b/>
                <w:bCs/>
                <w:spacing w:val="-6"/>
              </w:rPr>
              <w:t>废弃物</w:t>
            </w:r>
          </w:p>
        </w:tc>
      </w:tr>
      <w:tr>
        <w:trPr>
          <w:trHeight w:val="341" w:hRule="atLeast"/>
        </w:trPr>
        <w:tc>
          <w:tcPr>
            <w:shd w:val="clear" w:fill="D9D9D9"/>
            <w:tcW w:w="1694" w:type="dxa"/>
            <w:vAlign w:val="top"/>
            <w:vMerge w:val="restart"/>
            <w:tcBorders>
              <w:bottom w:val="nil"/>
            </w:tcBorders>
          </w:tcPr>
          <w:p>
            <w:pPr>
              <w:pStyle w:val="TableText"/>
              <w:ind w:left="717"/>
              <w:spacing w:before="248" w:line="221" w:lineRule="auto"/>
              <w:rPr>
                <w:sz w:val="21"/>
                <w:szCs w:val="21"/>
              </w:rPr>
            </w:pPr>
            <w:r>
              <w:rPr>
                <w:sz w:val="21"/>
                <w:szCs w:val="21"/>
                <w:b/>
                <w:bCs/>
                <w:spacing w:val="-6"/>
              </w:rPr>
              <w:t>名称</w:t>
            </w:r>
          </w:p>
        </w:tc>
        <w:tc>
          <w:tcPr>
            <w:shd w:val="clear" w:fill="D9D9D9"/>
            <w:tcW w:w="708" w:type="dxa"/>
            <w:vAlign w:val="top"/>
            <w:vMerge w:val="restart"/>
            <w:tcBorders>
              <w:bottom w:val="nil"/>
            </w:tcBorders>
          </w:tcPr>
          <w:p>
            <w:pPr>
              <w:pStyle w:val="TableText"/>
              <w:ind w:left="166"/>
              <w:spacing w:before="249" w:line="224" w:lineRule="auto"/>
              <w:rPr>
                <w:sz w:val="21"/>
                <w:szCs w:val="21"/>
              </w:rPr>
            </w:pPr>
            <w:r>
              <w:rPr>
                <w:sz w:val="21"/>
                <w:szCs w:val="21"/>
                <w:b/>
                <w:bCs/>
                <w:spacing w:val="-6"/>
              </w:rPr>
              <w:t>状态</w:t>
            </w:r>
          </w:p>
        </w:tc>
        <w:tc>
          <w:tcPr>
            <w:shd w:val="clear" w:fill="D9D9D9"/>
            <w:tcW w:w="709" w:type="dxa"/>
            <w:vAlign w:val="top"/>
            <w:vMerge w:val="restart"/>
            <w:tcBorders>
              <w:bottom w:val="nil"/>
            </w:tcBorders>
          </w:tcPr>
          <w:p>
            <w:pPr>
              <w:pStyle w:val="TableText"/>
              <w:ind w:left="168" w:right="129" w:hanging="1"/>
              <w:spacing w:before="119" w:line="224" w:lineRule="auto"/>
              <w:rPr>
                <w:sz w:val="21"/>
                <w:szCs w:val="21"/>
              </w:rPr>
            </w:pPr>
            <w:r>
              <w:rPr>
                <w:sz w:val="21"/>
                <w:szCs w:val="21"/>
                <w:b/>
                <w:bCs/>
                <w:spacing w:val="-9"/>
              </w:rPr>
              <w:t>核素</w:t>
            </w:r>
            <w:r>
              <w:rPr>
                <w:sz w:val="21"/>
                <w:szCs w:val="21"/>
              </w:rPr>
              <w:t xml:space="preserve"> </w:t>
            </w:r>
            <w:r>
              <w:rPr>
                <w:sz w:val="21"/>
                <w:szCs w:val="21"/>
                <w:b/>
                <w:bCs/>
                <w:spacing w:val="-9"/>
              </w:rPr>
              <w:t>名称</w:t>
            </w:r>
          </w:p>
        </w:tc>
        <w:tc>
          <w:tcPr>
            <w:shd w:val="clear" w:fill="D9D9D9"/>
            <w:tcW w:w="850" w:type="dxa"/>
            <w:vAlign w:val="top"/>
            <w:vMerge w:val="restart"/>
            <w:tcBorders>
              <w:bottom w:val="nil"/>
            </w:tcBorders>
          </w:tcPr>
          <w:p>
            <w:pPr>
              <w:pStyle w:val="TableText"/>
              <w:ind w:left="242" w:right="93" w:hanging="112"/>
              <w:spacing w:before="120" w:line="225" w:lineRule="auto"/>
              <w:rPr>
                <w:sz w:val="21"/>
                <w:szCs w:val="21"/>
              </w:rPr>
            </w:pPr>
            <w:r>
              <w:rPr>
                <w:sz w:val="21"/>
                <w:szCs w:val="21"/>
                <w:b/>
                <w:bCs/>
                <w:spacing w:val="-6"/>
              </w:rPr>
              <w:t>排放口</w:t>
            </w:r>
            <w:r>
              <w:rPr>
                <w:sz w:val="21"/>
                <w:szCs w:val="21"/>
                <w:spacing w:val="1"/>
              </w:rPr>
              <w:t xml:space="preserve"> </w:t>
            </w:r>
            <w:r>
              <w:rPr>
                <w:sz w:val="21"/>
                <w:szCs w:val="21"/>
                <w:b/>
                <w:bCs/>
                <w:spacing w:val="-7"/>
              </w:rPr>
              <w:t>浓度</w:t>
            </w:r>
          </w:p>
        </w:tc>
        <w:tc>
          <w:tcPr>
            <w:shd w:val="clear" w:fill="D9D9D9"/>
            <w:tcW w:w="3683" w:type="dxa"/>
            <w:vAlign w:val="top"/>
            <w:gridSpan w:val="2"/>
          </w:tcPr>
          <w:p>
            <w:pPr>
              <w:pStyle w:val="TableText"/>
              <w:ind w:left="1234"/>
              <w:spacing w:before="68" w:line="222" w:lineRule="auto"/>
              <w:rPr>
                <w:sz w:val="21"/>
                <w:szCs w:val="21"/>
              </w:rPr>
            </w:pPr>
            <w:r>
              <w:rPr>
                <w:sz w:val="21"/>
                <w:szCs w:val="21"/>
                <w:b/>
                <w:bCs/>
                <w:spacing w:val="-4"/>
              </w:rPr>
              <w:t>环评建设规模</w:t>
            </w:r>
          </w:p>
        </w:tc>
        <w:tc>
          <w:tcPr>
            <w:shd w:val="clear" w:fill="D9D9D9"/>
            <w:tcW w:w="4675" w:type="dxa"/>
            <w:vAlign w:val="top"/>
            <w:gridSpan w:val="2"/>
          </w:tcPr>
          <w:p>
            <w:pPr>
              <w:pStyle w:val="TableText"/>
              <w:ind w:left="1736"/>
              <w:spacing w:before="68" w:line="222" w:lineRule="auto"/>
              <w:rPr>
                <w:sz w:val="21"/>
                <w:szCs w:val="21"/>
              </w:rPr>
            </w:pPr>
            <w:r>
              <w:rPr>
                <w:sz w:val="21"/>
                <w:szCs w:val="21"/>
                <w:b/>
                <w:bCs/>
                <w:spacing w:val="-5"/>
              </w:rPr>
              <w:t>实际建设规模</w:t>
            </w:r>
          </w:p>
        </w:tc>
        <w:tc>
          <w:tcPr>
            <w:shd w:val="clear" w:fill="D9D9D9"/>
            <w:tcW w:w="2021" w:type="dxa"/>
            <w:vAlign w:val="top"/>
            <w:vMerge w:val="restart"/>
            <w:tcBorders>
              <w:bottom w:val="nil"/>
            </w:tcBorders>
          </w:tcPr>
          <w:p>
            <w:pPr>
              <w:pStyle w:val="TableText"/>
              <w:ind w:left="773"/>
              <w:spacing w:before="249" w:line="224" w:lineRule="auto"/>
              <w:rPr>
                <w:sz w:val="21"/>
                <w:szCs w:val="21"/>
              </w:rPr>
            </w:pPr>
            <w:r>
              <w:rPr>
                <w:sz w:val="21"/>
                <w:szCs w:val="21"/>
                <w:b/>
                <w:bCs/>
                <w:spacing w:val="-6"/>
              </w:rPr>
              <w:t>备注</w:t>
            </w:r>
          </w:p>
        </w:tc>
      </w:tr>
      <w:tr>
        <w:trPr>
          <w:trHeight w:val="362" w:hRule="atLeast"/>
        </w:trPr>
        <w:tc>
          <w:tcPr>
            <w:tcW w:w="1694" w:type="dxa"/>
            <w:vAlign w:val="top"/>
            <w:vMerge w:val="continue"/>
            <w:tcBorders>
              <w:bottom w:val="single" w:color="000000" w:sz="6" w:space="0"/>
              <w:top w:val="nil"/>
            </w:tcBorders>
          </w:tcPr>
          <w:p>
            <w:pPr>
              <w:rPr>
                <w:rFonts w:ascii="Arial"/>
                <w:sz w:val="21"/>
              </w:rPr>
            </w:pPr>
            <w:r/>
          </w:p>
        </w:tc>
        <w:tc>
          <w:tcPr>
            <w:tcW w:w="708" w:type="dxa"/>
            <w:vAlign w:val="top"/>
            <w:vMerge w:val="continue"/>
            <w:tcBorders>
              <w:bottom w:val="single" w:color="000000" w:sz="6" w:space="0"/>
              <w:top w:val="nil"/>
            </w:tcBorders>
          </w:tcPr>
          <w:p>
            <w:pPr>
              <w:rPr>
                <w:rFonts w:ascii="Arial"/>
                <w:sz w:val="21"/>
              </w:rPr>
            </w:pPr>
            <w:r/>
          </w:p>
        </w:tc>
        <w:tc>
          <w:tcPr>
            <w:tcW w:w="709" w:type="dxa"/>
            <w:vAlign w:val="top"/>
            <w:vMerge w:val="continue"/>
            <w:tcBorders>
              <w:bottom w:val="single" w:color="000000" w:sz="6" w:space="0"/>
              <w:top w:val="nil"/>
            </w:tcBorders>
          </w:tcPr>
          <w:p>
            <w:pPr>
              <w:rPr>
                <w:rFonts w:ascii="Arial"/>
                <w:sz w:val="21"/>
              </w:rPr>
            </w:pPr>
            <w:r/>
          </w:p>
        </w:tc>
        <w:tc>
          <w:tcPr>
            <w:tcW w:w="850" w:type="dxa"/>
            <w:vAlign w:val="top"/>
            <w:vMerge w:val="continue"/>
            <w:tcBorders>
              <w:bottom w:val="single" w:color="000000" w:sz="6" w:space="0"/>
              <w:top w:val="nil"/>
            </w:tcBorders>
          </w:tcPr>
          <w:p>
            <w:pPr>
              <w:rPr>
                <w:rFonts w:ascii="Arial"/>
                <w:sz w:val="21"/>
              </w:rPr>
            </w:pPr>
            <w:r/>
          </w:p>
        </w:tc>
        <w:tc>
          <w:tcPr>
            <w:shd w:val="clear" w:fill="D9D9D9"/>
            <w:tcW w:w="1699" w:type="dxa"/>
            <w:vAlign w:val="top"/>
            <w:tcBorders>
              <w:bottom w:val="single" w:color="000000" w:sz="6" w:space="0"/>
            </w:tcBorders>
          </w:tcPr>
          <w:p>
            <w:pPr>
              <w:pStyle w:val="TableText"/>
              <w:ind w:left="456"/>
              <w:spacing w:before="83" w:line="219" w:lineRule="auto"/>
              <w:rPr>
                <w:sz w:val="21"/>
                <w:szCs w:val="21"/>
              </w:rPr>
            </w:pPr>
            <w:r>
              <w:rPr>
                <w:sz w:val="21"/>
                <w:szCs w:val="21"/>
                <w:b/>
                <w:bCs/>
                <w:spacing w:val="-6"/>
              </w:rPr>
              <w:t>暂存情况</w:t>
            </w:r>
          </w:p>
        </w:tc>
        <w:tc>
          <w:tcPr>
            <w:shd w:val="clear" w:fill="D9D9D9"/>
            <w:tcW w:w="1984" w:type="dxa"/>
            <w:vAlign w:val="top"/>
            <w:tcBorders>
              <w:bottom w:val="single" w:color="000000" w:sz="6" w:space="0"/>
            </w:tcBorders>
          </w:tcPr>
          <w:p>
            <w:pPr>
              <w:pStyle w:val="TableText"/>
              <w:ind w:left="601"/>
              <w:spacing w:before="82" w:line="222" w:lineRule="auto"/>
              <w:rPr>
                <w:sz w:val="21"/>
                <w:szCs w:val="21"/>
              </w:rPr>
            </w:pPr>
            <w:r>
              <w:rPr>
                <w:sz w:val="21"/>
                <w:szCs w:val="21"/>
                <w:b/>
                <w:bCs/>
                <w:spacing w:val="-6"/>
              </w:rPr>
              <w:t>最终去向</w:t>
            </w:r>
          </w:p>
        </w:tc>
        <w:tc>
          <w:tcPr>
            <w:shd w:val="clear" w:fill="D9D9D9"/>
            <w:tcW w:w="1559" w:type="dxa"/>
            <w:vAlign w:val="top"/>
            <w:tcBorders>
              <w:bottom w:val="single" w:color="000000" w:sz="6" w:space="0"/>
            </w:tcBorders>
          </w:tcPr>
          <w:p>
            <w:pPr>
              <w:pStyle w:val="TableText"/>
              <w:ind w:left="388"/>
              <w:spacing w:before="83" w:line="219" w:lineRule="auto"/>
              <w:rPr>
                <w:sz w:val="21"/>
                <w:szCs w:val="21"/>
              </w:rPr>
            </w:pPr>
            <w:r>
              <w:rPr>
                <w:sz w:val="21"/>
                <w:szCs w:val="21"/>
                <w:b/>
                <w:bCs/>
                <w:spacing w:val="-6"/>
              </w:rPr>
              <w:t>暂存情况</w:t>
            </w:r>
          </w:p>
        </w:tc>
        <w:tc>
          <w:tcPr>
            <w:shd w:val="clear" w:fill="D9D9D9"/>
            <w:tcW w:w="3116" w:type="dxa"/>
            <w:vAlign w:val="top"/>
            <w:tcBorders>
              <w:bottom w:val="single" w:color="000000" w:sz="6" w:space="0"/>
            </w:tcBorders>
          </w:tcPr>
          <w:p>
            <w:pPr>
              <w:pStyle w:val="TableText"/>
              <w:ind w:left="1168"/>
              <w:spacing w:before="82" w:line="222" w:lineRule="auto"/>
              <w:rPr>
                <w:sz w:val="21"/>
                <w:szCs w:val="21"/>
              </w:rPr>
            </w:pPr>
            <w:r>
              <w:rPr>
                <w:sz w:val="21"/>
                <w:szCs w:val="21"/>
                <w:b/>
                <w:bCs/>
                <w:spacing w:val="-6"/>
              </w:rPr>
              <w:t>最终去向</w:t>
            </w:r>
          </w:p>
        </w:tc>
        <w:tc>
          <w:tcPr>
            <w:tcW w:w="2021" w:type="dxa"/>
            <w:vAlign w:val="top"/>
            <w:vMerge w:val="continue"/>
            <w:tcBorders>
              <w:bottom w:val="single" w:color="000000" w:sz="6" w:space="0"/>
              <w:top w:val="nil"/>
            </w:tcBorders>
          </w:tcPr>
          <w:p>
            <w:pPr>
              <w:rPr>
                <w:rFonts w:ascii="Arial"/>
                <w:sz w:val="21"/>
              </w:rPr>
            </w:pPr>
            <w:r/>
          </w:p>
        </w:tc>
      </w:tr>
      <w:tr>
        <w:trPr>
          <w:trHeight w:val="1038" w:hRule="atLeast"/>
        </w:trPr>
        <w:tc>
          <w:tcPr>
            <w:tcW w:w="1694" w:type="dxa"/>
            <w:vAlign w:val="top"/>
            <w:tcBorders>
              <w:top w:val="single" w:color="000000" w:sz="6" w:space="0"/>
            </w:tcBorders>
          </w:tcPr>
          <w:p>
            <w:pPr>
              <w:pStyle w:val="TableText"/>
              <w:ind w:left="198"/>
              <w:spacing w:before="155" w:line="220" w:lineRule="auto"/>
              <w:rPr>
                <w:sz w:val="21"/>
                <w:szCs w:val="21"/>
              </w:rPr>
            </w:pPr>
            <w:r>
              <w:rPr>
                <w:sz w:val="21"/>
                <w:szCs w:val="21"/>
                <w:spacing w:val="-3"/>
              </w:rPr>
              <w:t>沾有放射性核素</w:t>
            </w:r>
          </w:p>
          <w:p>
            <w:pPr>
              <w:pStyle w:val="TableText"/>
              <w:ind w:left="309"/>
              <w:spacing w:before="10" w:line="223" w:lineRule="auto"/>
              <w:rPr>
                <w:sz w:val="21"/>
                <w:szCs w:val="21"/>
              </w:rPr>
            </w:pPr>
            <w:r>
              <w:rPr>
                <w:sz w:val="21"/>
                <w:szCs w:val="21"/>
                <w:spacing w:val="-4"/>
              </w:rPr>
              <w:t>的注射器、手</w:t>
            </w:r>
          </w:p>
          <w:p>
            <w:pPr>
              <w:pStyle w:val="TableText"/>
              <w:ind w:left="192"/>
              <w:spacing w:before="5" w:line="223" w:lineRule="auto"/>
              <w:rPr>
                <w:sz w:val="21"/>
                <w:szCs w:val="21"/>
              </w:rPr>
            </w:pPr>
            <w:r>
              <w:rPr>
                <w:sz w:val="21"/>
                <w:szCs w:val="21"/>
                <w:spacing w:val="-2"/>
              </w:rPr>
              <w:t>套、擦拭废纸等</w:t>
            </w:r>
          </w:p>
        </w:tc>
        <w:tc>
          <w:tcPr>
            <w:tcW w:w="708" w:type="dxa"/>
            <w:vAlign w:val="top"/>
            <w:tcBorders>
              <w:top w:val="single" w:color="000000" w:sz="6" w:space="0"/>
            </w:tcBorders>
          </w:tcPr>
          <w:p>
            <w:pPr>
              <w:spacing w:line="345" w:lineRule="auto"/>
              <w:rPr>
                <w:rFonts w:ascii="Arial"/>
                <w:sz w:val="21"/>
              </w:rPr>
            </w:pPr>
            <w:r/>
          </w:p>
          <w:p>
            <w:pPr>
              <w:pStyle w:val="TableText"/>
              <w:ind w:left="189"/>
              <w:spacing w:before="69" w:line="222" w:lineRule="auto"/>
              <w:rPr>
                <w:sz w:val="21"/>
                <w:szCs w:val="21"/>
              </w:rPr>
            </w:pPr>
            <w:r>
              <w:rPr>
                <w:sz w:val="21"/>
                <w:szCs w:val="21"/>
                <w:spacing w:val="-10"/>
              </w:rPr>
              <w:t>固体</w:t>
            </w:r>
          </w:p>
        </w:tc>
        <w:tc>
          <w:tcPr>
            <w:tcW w:w="709" w:type="dxa"/>
            <w:vAlign w:val="top"/>
            <w:tcBorders>
              <w:top w:val="single" w:color="000000" w:sz="6" w:space="0"/>
            </w:tcBorders>
          </w:tcPr>
          <w:p>
            <w:pPr>
              <w:spacing w:line="357" w:lineRule="auto"/>
              <w:rPr>
                <w:rFonts w:ascii="Arial"/>
                <w:sz w:val="21"/>
              </w:rPr>
            </w:pPr>
            <w:r/>
          </w:p>
          <w:p>
            <w:pPr>
              <w:ind w:left="142"/>
              <w:spacing w:before="60" w:line="216" w:lineRule="auto"/>
              <w:rPr>
                <w:rFonts w:ascii="Times New Roman" w:hAnsi="Times New Roman" w:eastAsia="Times New Roman" w:cs="Times New Roman"/>
                <w:sz w:val="21"/>
                <w:szCs w:val="21"/>
              </w:rPr>
            </w:pPr>
            <w:r>
              <w:rPr>
                <w:rFonts w:ascii="Times New Roman" w:hAnsi="Times New Roman" w:eastAsia="Times New Roman" w:cs="Times New Roman"/>
                <w:sz w:val="14"/>
                <w:szCs w:val="14"/>
                <w:spacing w:val="-3"/>
                <w:position w:val="4"/>
              </w:rPr>
              <w:t>99m</w:t>
            </w:r>
            <w:r>
              <w:rPr>
                <w:rFonts w:ascii="Times New Roman" w:hAnsi="Times New Roman" w:eastAsia="Times New Roman" w:cs="Times New Roman"/>
                <w:sz w:val="21"/>
                <w:szCs w:val="21"/>
                <w:spacing w:val="-3"/>
                <w:position w:val="-3"/>
              </w:rPr>
              <w:t>Tc</w:t>
            </w:r>
          </w:p>
        </w:tc>
        <w:tc>
          <w:tcPr>
            <w:tcW w:w="850" w:type="dxa"/>
            <w:vAlign w:val="top"/>
            <w:tcBorders>
              <w:top w:val="single" w:color="000000" w:sz="6" w:space="0"/>
            </w:tcBorders>
          </w:tcPr>
          <w:p>
            <w:pPr>
              <w:pStyle w:val="TableText"/>
              <w:ind w:left="123" w:right="93" w:firstLine="6"/>
              <w:spacing w:before="24" w:line="226" w:lineRule="auto"/>
              <w:jc w:val="both"/>
              <w:rPr>
                <w:rFonts w:ascii="Times New Roman" w:hAnsi="Times New Roman" w:eastAsia="Times New Roman" w:cs="Times New Roman"/>
                <w:sz w:val="14"/>
                <w:szCs w:val="14"/>
              </w:rPr>
            </w:pPr>
            <w:r>
              <w:rPr>
                <w:rFonts w:ascii="Times New Roman" w:hAnsi="Times New Roman" w:eastAsia="Times New Roman" w:cs="Times New Roman"/>
                <w:sz w:val="21"/>
                <w:szCs w:val="21"/>
                <w:spacing w:val="-9"/>
              </w:rPr>
              <w:t>β</w:t>
            </w:r>
            <w:r>
              <w:rPr>
                <w:rFonts w:ascii="Times New Roman" w:hAnsi="Times New Roman" w:eastAsia="Times New Roman" w:cs="Times New Roman"/>
                <w:sz w:val="21"/>
                <w:szCs w:val="21"/>
                <w:spacing w:val="8"/>
              </w:rPr>
              <w:t xml:space="preserve">  </w:t>
            </w:r>
            <w:r>
              <w:rPr>
                <w:sz w:val="21"/>
                <w:szCs w:val="21"/>
                <w:spacing w:val="-9"/>
              </w:rPr>
              <w:t>表面</w:t>
            </w:r>
            <w:r>
              <w:rPr>
                <w:sz w:val="21"/>
                <w:szCs w:val="21"/>
              </w:rPr>
              <w:t xml:space="preserve"> </w:t>
            </w:r>
            <w:r>
              <w:rPr>
                <w:sz w:val="21"/>
                <w:szCs w:val="21"/>
                <w:spacing w:val="-2"/>
              </w:rPr>
              <w:t>污染小</w:t>
            </w:r>
            <w:r>
              <w:rPr>
                <w:sz w:val="21"/>
                <w:szCs w:val="21"/>
                <w:spacing w:val="1"/>
              </w:rPr>
              <w:t xml:space="preserve"> </w:t>
            </w:r>
            <w:r>
              <w:rPr>
                <w:sz w:val="21"/>
                <w:szCs w:val="21"/>
                <w:spacing w:val="10"/>
              </w:rPr>
              <w:t>于</w:t>
            </w:r>
            <w:r>
              <w:rPr>
                <w:sz w:val="21"/>
                <w:szCs w:val="21"/>
                <w:spacing w:val="-45"/>
              </w:rPr>
              <w:t xml:space="preserve"> </w:t>
            </w:r>
            <w:r>
              <w:rPr>
                <w:rFonts w:ascii="Times New Roman" w:hAnsi="Times New Roman" w:eastAsia="Times New Roman" w:cs="Times New Roman"/>
                <w:sz w:val="21"/>
                <w:szCs w:val="21"/>
                <w:spacing w:val="10"/>
              </w:rPr>
              <w:t>0.8</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1"/>
              </w:rPr>
              <w:t>Bq/cm</w:t>
            </w:r>
            <w:r>
              <w:rPr>
                <w:rFonts w:ascii="Times New Roman" w:hAnsi="Times New Roman" w:eastAsia="Times New Roman" w:cs="Times New Roman"/>
                <w:sz w:val="14"/>
                <w:szCs w:val="14"/>
                <w:spacing w:val="-1"/>
                <w:position w:val="7"/>
              </w:rPr>
              <w:t>2</w:t>
            </w:r>
          </w:p>
        </w:tc>
        <w:tc>
          <w:tcPr>
            <w:tcW w:w="1699" w:type="dxa"/>
            <w:vAlign w:val="top"/>
            <w:vMerge w:val="restart"/>
            <w:tcBorders>
              <w:top w:val="single" w:color="000000" w:sz="6" w:space="0"/>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138" w:right="99" w:firstLine="3"/>
              <w:spacing w:before="68" w:line="225" w:lineRule="auto"/>
              <w:jc w:val="both"/>
              <w:rPr>
                <w:sz w:val="21"/>
                <w:szCs w:val="21"/>
              </w:rPr>
            </w:pPr>
            <w:r>
              <w:rPr>
                <w:sz w:val="21"/>
                <w:szCs w:val="21"/>
                <w:spacing w:val="-3"/>
              </w:rPr>
              <w:t>存放于专用放射</w:t>
            </w:r>
            <w:r>
              <w:rPr>
                <w:sz w:val="21"/>
                <w:szCs w:val="21"/>
                <w:spacing w:val="2"/>
              </w:rPr>
              <w:t xml:space="preserve"> </w:t>
            </w:r>
            <w:r>
              <w:rPr>
                <w:sz w:val="21"/>
                <w:szCs w:val="21"/>
                <w:spacing w:val="-2"/>
              </w:rPr>
              <w:t>性废物铅桶及放</w:t>
            </w:r>
            <w:r>
              <w:rPr>
                <w:sz w:val="21"/>
                <w:szCs w:val="21"/>
              </w:rPr>
              <w:t xml:space="preserve"> </w:t>
            </w:r>
            <w:r>
              <w:rPr>
                <w:sz w:val="21"/>
                <w:szCs w:val="21"/>
                <w:spacing w:val="-2"/>
              </w:rPr>
              <w:t>射性废物暂存间</w:t>
            </w:r>
          </w:p>
        </w:tc>
        <w:tc>
          <w:tcPr>
            <w:tcW w:w="1984" w:type="dxa"/>
            <w:vAlign w:val="top"/>
            <w:vMerge w:val="restart"/>
            <w:tcBorders>
              <w:top w:val="single" w:color="000000" w:sz="6" w:space="0"/>
              <w:bottom w:val="nil"/>
            </w:tcBorders>
          </w:tcPr>
          <w:p>
            <w:pPr>
              <w:pStyle w:val="TableText"/>
              <w:ind w:left="72" w:right="30" w:firstLine="36"/>
              <w:spacing w:before="31" w:line="227" w:lineRule="auto"/>
              <w:rPr>
                <w:sz w:val="21"/>
                <w:szCs w:val="21"/>
              </w:rPr>
            </w:pPr>
            <w:r>
              <w:rPr>
                <w:sz w:val="21"/>
                <w:szCs w:val="21"/>
                <w:spacing w:val="-5"/>
              </w:rPr>
              <w:t>含</w:t>
            </w:r>
            <w:r>
              <w:rPr>
                <w:sz w:val="21"/>
                <w:szCs w:val="21"/>
                <w:spacing w:val="-43"/>
              </w:rPr>
              <w:t xml:space="preserve"> </w:t>
            </w:r>
            <w:r>
              <w:rPr>
                <w:rFonts w:ascii="Times New Roman" w:hAnsi="Times New Roman" w:eastAsia="Times New Roman" w:cs="Times New Roman"/>
                <w:sz w:val="14"/>
                <w:szCs w:val="14"/>
                <w:spacing w:val="-5"/>
                <w:position w:val="7"/>
              </w:rPr>
              <w:t>99m</w:t>
            </w:r>
            <w:r>
              <w:rPr>
                <w:rFonts w:ascii="Times New Roman" w:hAnsi="Times New Roman" w:eastAsia="Times New Roman" w:cs="Times New Roman"/>
                <w:sz w:val="21"/>
                <w:szCs w:val="21"/>
                <w:spacing w:val="-5"/>
              </w:rPr>
              <w:t>Tc</w:t>
            </w:r>
            <w:r>
              <w:rPr>
                <w:rFonts w:ascii="Times New Roman" w:hAnsi="Times New Roman" w:eastAsia="Times New Roman" w:cs="Times New Roman"/>
                <w:sz w:val="21"/>
                <w:szCs w:val="21"/>
                <w:spacing w:val="13"/>
                <w:w w:val="101"/>
              </w:rPr>
              <w:t xml:space="preserve"> </w:t>
            </w:r>
            <w:r>
              <w:rPr>
                <w:sz w:val="21"/>
                <w:szCs w:val="21"/>
                <w:spacing w:val="-5"/>
              </w:rPr>
              <w:t>核素废物暂</w:t>
            </w:r>
            <w:r>
              <w:rPr>
                <w:sz w:val="21"/>
                <w:szCs w:val="21"/>
              </w:rPr>
              <w:t xml:space="preserve"> </w:t>
            </w:r>
            <w:r>
              <w:rPr>
                <w:sz w:val="21"/>
                <w:szCs w:val="21"/>
                <w:spacing w:val="-3"/>
              </w:rPr>
              <w:t>存时间超过</w:t>
            </w:r>
            <w:r>
              <w:rPr>
                <w:sz w:val="21"/>
                <w:szCs w:val="21"/>
                <w:spacing w:val="-3"/>
              </w:rPr>
              <w:t xml:space="preserve"> </w:t>
            </w:r>
            <w:r>
              <w:rPr>
                <w:rFonts w:ascii="Times New Roman" w:hAnsi="Times New Roman" w:eastAsia="Times New Roman" w:cs="Times New Roman"/>
                <w:sz w:val="21"/>
                <w:szCs w:val="21"/>
                <w:spacing w:val="-3"/>
              </w:rPr>
              <w:t>30</w:t>
            </w:r>
            <w:r>
              <w:rPr>
                <w:rFonts w:ascii="Times New Roman" w:hAnsi="Times New Roman" w:eastAsia="Times New Roman" w:cs="Times New Roman"/>
                <w:sz w:val="21"/>
                <w:szCs w:val="21"/>
                <w:spacing w:val="7"/>
              </w:rPr>
              <w:t xml:space="preserve">  </w:t>
            </w:r>
            <w:r>
              <w:rPr>
                <w:sz w:val="21"/>
                <w:szCs w:val="21"/>
                <w:spacing w:val="-3"/>
              </w:rPr>
              <w:t>天，</w:t>
            </w:r>
            <w:r>
              <w:rPr>
                <w:sz w:val="21"/>
                <w:szCs w:val="21"/>
                <w:spacing w:val="1"/>
              </w:rPr>
              <w:t xml:space="preserve"> </w:t>
            </w:r>
            <w:r>
              <w:rPr>
                <w:sz w:val="21"/>
                <w:szCs w:val="21"/>
                <w:spacing w:val="-3"/>
              </w:rPr>
              <w:t>含</w:t>
            </w:r>
            <w:r>
              <w:rPr>
                <w:sz w:val="21"/>
                <w:szCs w:val="21"/>
                <w:spacing w:val="-40"/>
              </w:rPr>
              <w:t xml:space="preserve"> </w:t>
            </w:r>
            <w:r>
              <w:rPr>
                <w:rFonts w:ascii="Times New Roman" w:hAnsi="Times New Roman" w:eastAsia="Times New Roman" w:cs="Times New Roman"/>
                <w:sz w:val="14"/>
                <w:szCs w:val="14"/>
                <w:spacing w:val="-3"/>
                <w:position w:val="7"/>
              </w:rPr>
              <w:t>90</w:t>
            </w:r>
            <w:r>
              <w:rPr>
                <w:rFonts w:ascii="Times New Roman" w:hAnsi="Times New Roman" w:eastAsia="Times New Roman" w:cs="Times New Roman"/>
                <w:sz w:val="21"/>
                <w:szCs w:val="21"/>
                <w:spacing w:val="-3"/>
              </w:rPr>
              <w:t>Y</w:t>
            </w:r>
            <w:r>
              <w:rPr>
                <w:rFonts w:ascii="Times New Roman" w:hAnsi="Times New Roman" w:eastAsia="Times New Roman" w:cs="Times New Roman"/>
                <w:sz w:val="21"/>
                <w:szCs w:val="21"/>
                <w:spacing w:val="13"/>
                <w:w w:val="101"/>
              </w:rPr>
              <w:t xml:space="preserve"> </w:t>
            </w:r>
            <w:r>
              <w:rPr>
                <w:sz w:val="21"/>
                <w:szCs w:val="21"/>
                <w:spacing w:val="-3"/>
              </w:rPr>
              <w:t>核素超过其半</w:t>
            </w:r>
            <w:r>
              <w:rPr>
                <w:sz w:val="21"/>
                <w:szCs w:val="21"/>
              </w:rPr>
              <w:t xml:space="preserve"> </w:t>
            </w:r>
            <w:r>
              <w:rPr>
                <w:sz w:val="21"/>
                <w:szCs w:val="21"/>
                <w:spacing w:val="-7"/>
              </w:rPr>
              <w:t>衰期的</w:t>
            </w:r>
            <w:r>
              <w:rPr>
                <w:sz w:val="21"/>
                <w:szCs w:val="21"/>
                <w:spacing w:val="32"/>
              </w:rPr>
              <w:t xml:space="preserve"> </w:t>
            </w:r>
            <w:r>
              <w:rPr>
                <w:rFonts w:ascii="Times New Roman" w:hAnsi="Times New Roman" w:eastAsia="Times New Roman" w:cs="Times New Roman"/>
                <w:sz w:val="21"/>
                <w:szCs w:val="21"/>
                <w:spacing w:val="-7"/>
              </w:rPr>
              <w:t>10</w:t>
            </w:r>
            <w:r>
              <w:rPr>
                <w:rFonts w:ascii="Times New Roman" w:hAnsi="Times New Roman" w:eastAsia="Times New Roman" w:cs="Times New Roman"/>
                <w:sz w:val="21"/>
                <w:szCs w:val="21"/>
                <w:spacing w:val="8"/>
              </w:rPr>
              <w:t xml:space="preserve">  </w:t>
            </w:r>
            <w:r>
              <w:rPr>
                <w:sz w:val="21"/>
                <w:szCs w:val="21"/>
                <w:spacing w:val="-7"/>
              </w:rPr>
              <w:t>倍后，经</w:t>
            </w:r>
            <w:r>
              <w:rPr>
                <w:sz w:val="21"/>
                <w:szCs w:val="21"/>
              </w:rPr>
              <w:t xml:space="preserve"> </w:t>
            </w:r>
            <w:r>
              <w:rPr>
                <w:sz w:val="21"/>
                <w:szCs w:val="21"/>
                <w:spacing w:val="-2"/>
              </w:rPr>
              <w:t>监测辐射剂量率满足</w:t>
            </w:r>
            <w:r>
              <w:rPr>
                <w:sz w:val="21"/>
                <w:szCs w:val="21"/>
                <w:spacing w:val="3"/>
              </w:rPr>
              <w:t xml:space="preserve"> </w:t>
            </w:r>
            <w:r>
              <w:rPr>
                <w:sz w:val="21"/>
                <w:szCs w:val="21"/>
                <w:spacing w:val="-6"/>
              </w:rPr>
              <w:t>所处环境本底水平，</w:t>
            </w:r>
          </w:p>
          <w:p>
            <w:pPr>
              <w:pStyle w:val="TableText"/>
              <w:ind w:left="305"/>
              <w:spacing w:before="7" w:line="212" w:lineRule="auto"/>
              <w:rPr>
                <w:sz w:val="21"/>
                <w:szCs w:val="21"/>
              </w:rPr>
            </w:pPr>
            <w:r>
              <w:rPr>
                <w:rFonts w:ascii="Times New Roman" w:hAnsi="Times New Roman" w:eastAsia="Times New Roman" w:cs="Times New Roman"/>
                <w:sz w:val="21"/>
                <w:szCs w:val="21"/>
                <w:spacing w:val="-4"/>
              </w:rPr>
              <w:t>β</w:t>
            </w:r>
            <w:r>
              <w:rPr>
                <w:rFonts w:ascii="Times New Roman" w:hAnsi="Times New Roman" w:eastAsia="Times New Roman" w:cs="Times New Roman"/>
                <w:sz w:val="21"/>
                <w:szCs w:val="21"/>
                <w:spacing w:val="18"/>
              </w:rPr>
              <w:t xml:space="preserve"> </w:t>
            </w:r>
            <w:r>
              <w:rPr>
                <w:sz w:val="21"/>
                <w:szCs w:val="21"/>
                <w:spacing w:val="-4"/>
              </w:rPr>
              <w:t>表面污染小于</w:t>
            </w:r>
          </w:p>
          <w:p>
            <w:pPr>
              <w:pStyle w:val="TableText"/>
              <w:ind w:left="127"/>
              <w:spacing w:before="18" w:line="212" w:lineRule="auto"/>
              <w:rPr>
                <w:sz w:val="21"/>
                <w:szCs w:val="21"/>
              </w:rPr>
            </w:pPr>
            <w:r>
              <w:rPr>
                <w:rFonts w:ascii="Times New Roman" w:hAnsi="Times New Roman" w:eastAsia="Times New Roman" w:cs="Times New Roman"/>
                <w:sz w:val="21"/>
                <w:szCs w:val="21"/>
                <w:spacing w:val="-3"/>
              </w:rPr>
              <w:t>0.8Bq/cm</w:t>
            </w:r>
            <w:r>
              <w:rPr>
                <w:rFonts w:ascii="Times New Roman" w:hAnsi="Times New Roman" w:eastAsia="Times New Roman" w:cs="Times New Roman"/>
                <w:sz w:val="14"/>
                <w:szCs w:val="14"/>
                <w:spacing w:val="-3"/>
                <w:position w:val="7"/>
              </w:rPr>
              <w:t>2</w:t>
            </w:r>
            <w:r>
              <w:rPr>
                <w:rFonts w:ascii="Times New Roman" w:hAnsi="Times New Roman" w:eastAsia="Times New Roman" w:cs="Times New Roman"/>
                <w:sz w:val="14"/>
                <w:szCs w:val="14"/>
                <w:spacing w:val="16"/>
                <w:w w:val="101"/>
                <w:position w:val="7"/>
              </w:rPr>
              <w:t xml:space="preserve"> </w:t>
            </w:r>
            <w:r>
              <w:rPr>
                <w:sz w:val="21"/>
                <w:szCs w:val="21"/>
                <w:spacing w:val="-3"/>
              </w:rPr>
              <w:t>后，按照</w:t>
            </w:r>
          </w:p>
          <w:p>
            <w:pPr>
              <w:pStyle w:val="TableText"/>
              <w:ind w:left="90"/>
              <w:spacing w:before="18" w:line="219" w:lineRule="auto"/>
              <w:rPr>
                <w:sz w:val="21"/>
                <w:szCs w:val="21"/>
              </w:rPr>
            </w:pPr>
            <w:r>
              <w:rPr>
                <w:sz w:val="21"/>
                <w:szCs w:val="21"/>
                <w:spacing w:val="-4"/>
              </w:rPr>
              <w:t>医疗废物执行转移联</w:t>
            </w:r>
          </w:p>
          <w:p>
            <w:pPr>
              <w:pStyle w:val="TableText"/>
              <w:ind w:left="77"/>
              <w:spacing w:before="11" w:line="221" w:lineRule="auto"/>
              <w:rPr>
                <w:sz w:val="21"/>
                <w:szCs w:val="21"/>
              </w:rPr>
            </w:pPr>
            <w:r>
              <w:rPr>
                <w:sz w:val="21"/>
                <w:szCs w:val="21"/>
                <w:spacing w:val="-2"/>
              </w:rPr>
              <w:t>单制度，最终交由有</w:t>
            </w:r>
          </w:p>
          <w:p>
            <w:pPr>
              <w:pStyle w:val="TableText"/>
              <w:ind w:left="83"/>
              <w:spacing w:before="8" w:line="221" w:lineRule="auto"/>
              <w:rPr>
                <w:sz w:val="21"/>
                <w:szCs w:val="21"/>
              </w:rPr>
            </w:pPr>
            <w:r>
              <w:rPr>
                <w:sz w:val="21"/>
                <w:szCs w:val="21"/>
                <w:spacing w:val="-3"/>
              </w:rPr>
              <w:t>资质单位进行统一收</w:t>
            </w:r>
          </w:p>
          <w:p>
            <w:pPr>
              <w:pStyle w:val="TableText"/>
              <w:ind w:left="283"/>
              <w:spacing w:before="9" w:line="196" w:lineRule="auto"/>
              <w:rPr>
                <w:sz w:val="21"/>
                <w:szCs w:val="21"/>
              </w:rPr>
            </w:pPr>
            <w:r>
              <w:rPr>
                <w:sz w:val="21"/>
                <w:szCs w:val="21"/>
                <w:spacing w:val="-2"/>
              </w:rPr>
              <w:t>集、清运和处理</w:t>
            </w:r>
          </w:p>
        </w:tc>
        <w:tc>
          <w:tcPr>
            <w:tcW w:w="1559" w:type="dxa"/>
            <w:vAlign w:val="top"/>
            <w:vMerge w:val="restart"/>
            <w:tcBorders>
              <w:top w:val="single" w:color="000000" w:sz="6" w:space="0"/>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69" w:right="27" w:firstLine="3"/>
              <w:spacing w:before="68" w:line="225" w:lineRule="auto"/>
              <w:jc w:val="both"/>
              <w:rPr>
                <w:sz w:val="21"/>
                <w:szCs w:val="21"/>
              </w:rPr>
            </w:pPr>
            <w:r>
              <w:rPr>
                <w:sz w:val="21"/>
                <w:szCs w:val="21"/>
                <w:spacing w:val="-3"/>
              </w:rPr>
              <w:t>存放于专用放射</w:t>
            </w:r>
            <w:r>
              <w:rPr>
                <w:sz w:val="21"/>
                <w:szCs w:val="21"/>
                <w:spacing w:val="2"/>
              </w:rPr>
              <w:t xml:space="preserve"> </w:t>
            </w:r>
            <w:r>
              <w:rPr>
                <w:sz w:val="21"/>
                <w:szCs w:val="21"/>
                <w:spacing w:val="-2"/>
              </w:rPr>
              <w:t>性废物铅桶及放</w:t>
            </w:r>
            <w:r>
              <w:rPr>
                <w:sz w:val="21"/>
                <w:szCs w:val="21"/>
              </w:rPr>
              <w:t xml:space="preserve"> </w:t>
            </w:r>
            <w:r>
              <w:rPr>
                <w:sz w:val="21"/>
                <w:szCs w:val="21"/>
                <w:spacing w:val="-2"/>
              </w:rPr>
              <w:t>射性废物暂存间</w:t>
            </w:r>
          </w:p>
        </w:tc>
        <w:tc>
          <w:tcPr>
            <w:tcW w:w="3116" w:type="dxa"/>
            <w:vAlign w:val="top"/>
            <w:vMerge w:val="restart"/>
            <w:tcBorders>
              <w:top w:val="single" w:color="000000" w:sz="6" w:space="0"/>
              <w:bottom w:val="nil"/>
            </w:tcBorders>
          </w:tcPr>
          <w:p>
            <w:pPr>
              <w:rPr>
                <w:rFonts w:ascii="Arial"/>
                <w:sz w:val="21"/>
              </w:rPr>
            </w:pPr>
            <w:r/>
          </w:p>
          <w:p>
            <w:pPr>
              <w:rPr>
                <w:rFonts w:ascii="Arial"/>
                <w:sz w:val="21"/>
              </w:rPr>
            </w:pPr>
            <w:r/>
          </w:p>
          <w:p>
            <w:pPr>
              <w:pStyle w:val="TableText"/>
              <w:ind w:left="68" w:right="29" w:firstLine="82"/>
              <w:spacing w:before="68" w:line="227" w:lineRule="auto"/>
              <w:jc w:val="both"/>
              <w:rPr>
                <w:sz w:val="21"/>
                <w:szCs w:val="21"/>
              </w:rPr>
            </w:pPr>
            <w:r>
              <w:rPr>
                <w:sz w:val="21"/>
                <w:szCs w:val="21"/>
                <w:spacing w:val="-4"/>
              </w:rPr>
              <w:t>含</w:t>
            </w:r>
            <w:r>
              <w:rPr>
                <w:sz w:val="21"/>
                <w:szCs w:val="21"/>
                <w:spacing w:val="-34"/>
              </w:rPr>
              <w:t xml:space="preserve"> </w:t>
            </w:r>
            <w:r>
              <w:rPr>
                <w:rFonts w:ascii="Times New Roman" w:hAnsi="Times New Roman" w:eastAsia="Times New Roman" w:cs="Times New Roman"/>
                <w:sz w:val="14"/>
                <w:szCs w:val="14"/>
                <w:spacing w:val="-4"/>
                <w:position w:val="7"/>
              </w:rPr>
              <w:t>99m</w:t>
            </w:r>
            <w:r>
              <w:rPr>
                <w:rFonts w:ascii="Times New Roman" w:hAnsi="Times New Roman" w:eastAsia="Times New Roman" w:cs="Times New Roman"/>
                <w:sz w:val="21"/>
                <w:szCs w:val="21"/>
                <w:spacing w:val="-4"/>
              </w:rPr>
              <w:t>Tc</w:t>
            </w:r>
            <w:r>
              <w:rPr>
                <w:rFonts w:ascii="Times New Roman" w:hAnsi="Times New Roman" w:eastAsia="Times New Roman" w:cs="Times New Roman"/>
                <w:sz w:val="21"/>
                <w:szCs w:val="21"/>
                <w:spacing w:val="13"/>
                <w:w w:val="101"/>
              </w:rPr>
              <w:t xml:space="preserve"> </w:t>
            </w:r>
            <w:r>
              <w:rPr>
                <w:sz w:val="21"/>
                <w:szCs w:val="21"/>
                <w:spacing w:val="-4"/>
              </w:rPr>
              <w:t>核素废物暂存时间超过</w:t>
            </w:r>
            <w:r>
              <w:rPr>
                <w:sz w:val="21"/>
                <w:szCs w:val="21"/>
              </w:rPr>
              <w:t xml:space="preserve"> </w:t>
            </w:r>
            <w:r>
              <w:rPr>
                <w:rFonts w:ascii="Times New Roman" w:hAnsi="Times New Roman" w:eastAsia="Times New Roman" w:cs="Times New Roman"/>
                <w:sz w:val="21"/>
                <w:szCs w:val="21"/>
                <w:spacing w:val="-2"/>
              </w:rPr>
              <w:t>30  </w:t>
            </w:r>
            <w:r>
              <w:rPr>
                <w:sz w:val="21"/>
                <w:szCs w:val="21"/>
                <w:spacing w:val="-2"/>
              </w:rPr>
              <w:t>天，含</w:t>
            </w:r>
            <w:r>
              <w:rPr>
                <w:sz w:val="21"/>
                <w:szCs w:val="21"/>
                <w:spacing w:val="-40"/>
              </w:rPr>
              <w:t xml:space="preserve"> </w:t>
            </w:r>
            <w:r>
              <w:rPr>
                <w:rFonts w:ascii="Times New Roman" w:hAnsi="Times New Roman" w:eastAsia="Times New Roman" w:cs="Times New Roman"/>
                <w:sz w:val="14"/>
                <w:szCs w:val="14"/>
                <w:spacing w:val="-2"/>
                <w:position w:val="7"/>
              </w:rPr>
              <w:t>90</w:t>
            </w:r>
            <w:r>
              <w:rPr>
                <w:rFonts w:ascii="Times New Roman" w:hAnsi="Times New Roman" w:eastAsia="Times New Roman" w:cs="Times New Roman"/>
                <w:sz w:val="21"/>
                <w:szCs w:val="21"/>
                <w:spacing w:val="-2"/>
              </w:rPr>
              <w:t>Y</w:t>
            </w:r>
            <w:r>
              <w:rPr>
                <w:rFonts w:ascii="Times New Roman" w:hAnsi="Times New Roman" w:eastAsia="Times New Roman" w:cs="Times New Roman"/>
                <w:sz w:val="21"/>
                <w:szCs w:val="21"/>
                <w:spacing w:val="13"/>
                <w:w w:val="101"/>
              </w:rPr>
              <w:t xml:space="preserve"> </w:t>
            </w:r>
            <w:r>
              <w:rPr>
                <w:sz w:val="21"/>
                <w:szCs w:val="21"/>
                <w:spacing w:val="-2"/>
              </w:rPr>
              <w:t>核素超过其半衰期</w:t>
            </w:r>
            <w:r>
              <w:rPr>
                <w:sz w:val="21"/>
                <w:szCs w:val="21"/>
              </w:rPr>
              <w:t xml:space="preserve"> </w:t>
            </w:r>
            <w:r>
              <w:rPr>
                <w:sz w:val="21"/>
                <w:szCs w:val="21"/>
                <w:spacing w:val="1"/>
              </w:rPr>
              <w:t>的</w:t>
            </w:r>
            <w:r>
              <w:rPr>
                <w:sz w:val="21"/>
                <w:szCs w:val="21"/>
                <w:spacing w:val="1"/>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spacing w:val="8"/>
              </w:rPr>
              <w:t xml:space="preserve">  </w:t>
            </w:r>
            <w:r>
              <w:rPr>
                <w:sz w:val="21"/>
                <w:szCs w:val="21"/>
                <w:spacing w:val="1"/>
              </w:rPr>
              <w:t>倍后，经监测辐射剂量率</w:t>
            </w:r>
            <w:r>
              <w:rPr>
                <w:sz w:val="21"/>
                <w:szCs w:val="21"/>
              </w:rPr>
              <w:t xml:space="preserve"> </w:t>
            </w:r>
            <w:r>
              <w:rPr>
                <w:sz w:val="21"/>
                <w:szCs w:val="21"/>
                <w:spacing w:val="-2"/>
              </w:rPr>
              <w:t>满足所处环境本底水平，</w:t>
            </w:r>
            <w:r>
              <w:rPr>
                <w:sz w:val="21"/>
                <w:szCs w:val="21"/>
                <w:spacing w:val="-35"/>
              </w:rPr>
              <w:t xml:space="preserve"> </w:t>
            </w:r>
            <w:r>
              <w:rPr>
                <w:rFonts w:ascii="Times New Roman" w:hAnsi="Times New Roman" w:eastAsia="Times New Roman" w:cs="Times New Roman"/>
                <w:sz w:val="21"/>
                <w:szCs w:val="21"/>
                <w:spacing w:val="-2"/>
              </w:rPr>
              <w:t>β</w:t>
            </w:r>
            <w:r>
              <w:rPr>
                <w:rFonts w:ascii="Times New Roman" w:hAnsi="Times New Roman" w:eastAsia="Times New Roman" w:cs="Times New Roman"/>
                <w:sz w:val="21"/>
                <w:szCs w:val="21"/>
                <w:spacing w:val="14"/>
                <w:w w:val="101"/>
              </w:rPr>
              <w:t xml:space="preserve"> </w:t>
            </w:r>
            <w:r>
              <w:rPr>
                <w:sz w:val="21"/>
                <w:szCs w:val="21"/>
                <w:spacing w:val="-2"/>
              </w:rPr>
              <w:t>表面</w:t>
            </w:r>
            <w:r>
              <w:rPr>
                <w:sz w:val="21"/>
                <w:szCs w:val="21"/>
              </w:rPr>
              <w:t xml:space="preserve"> </w:t>
            </w:r>
            <w:r>
              <w:rPr>
                <w:sz w:val="21"/>
                <w:szCs w:val="21"/>
                <w:spacing w:val="3"/>
              </w:rPr>
              <w:t>污染小于</w:t>
            </w:r>
            <w:r>
              <w:rPr>
                <w:sz w:val="21"/>
                <w:szCs w:val="21"/>
                <w:spacing w:val="-45"/>
              </w:rPr>
              <w:t xml:space="preserve"> </w:t>
            </w:r>
            <w:r>
              <w:rPr>
                <w:rFonts w:ascii="Times New Roman" w:hAnsi="Times New Roman" w:eastAsia="Times New Roman" w:cs="Times New Roman"/>
                <w:sz w:val="21"/>
                <w:szCs w:val="21"/>
                <w:spacing w:val="3"/>
              </w:rPr>
              <w:t>0.8</w:t>
            </w:r>
            <w:r>
              <w:rPr>
                <w:rFonts w:ascii="Times New Roman" w:hAnsi="Times New Roman" w:eastAsia="Times New Roman" w:cs="Times New Roman"/>
                <w:sz w:val="21"/>
                <w:szCs w:val="21"/>
              </w:rPr>
              <w:t>Bq</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rPr>
              <w:t>cm</w:t>
            </w:r>
            <w:r>
              <w:rPr>
                <w:rFonts w:ascii="Times New Roman" w:hAnsi="Times New Roman" w:eastAsia="Times New Roman" w:cs="Times New Roman"/>
                <w:sz w:val="14"/>
                <w:szCs w:val="14"/>
                <w:spacing w:val="3"/>
                <w:position w:val="7"/>
              </w:rPr>
              <w:t>2</w:t>
            </w:r>
            <w:r>
              <w:rPr>
                <w:rFonts w:ascii="Times New Roman" w:hAnsi="Times New Roman" w:eastAsia="Times New Roman" w:cs="Times New Roman"/>
                <w:sz w:val="14"/>
                <w:szCs w:val="14"/>
                <w:spacing w:val="16"/>
                <w:w w:val="102"/>
                <w:position w:val="7"/>
              </w:rPr>
              <w:t xml:space="preserve"> </w:t>
            </w:r>
            <w:r>
              <w:rPr>
                <w:sz w:val="21"/>
                <w:szCs w:val="21"/>
                <w:spacing w:val="3"/>
              </w:rPr>
              <w:t>后，按照医</w:t>
            </w:r>
            <w:r>
              <w:rPr>
                <w:sz w:val="21"/>
                <w:szCs w:val="21"/>
              </w:rPr>
              <w:t xml:space="preserve"> </w:t>
            </w:r>
            <w:r>
              <w:rPr>
                <w:sz w:val="21"/>
                <w:szCs w:val="21"/>
                <w:spacing w:val="2"/>
              </w:rPr>
              <w:t>疗废物执行转移联单制度，最终</w:t>
            </w:r>
            <w:r>
              <w:rPr>
                <w:sz w:val="21"/>
                <w:szCs w:val="21"/>
                <w:spacing w:val="3"/>
              </w:rPr>
              <w:t xml:space="preserve"> </w:t>
            </w:r>
            <w:r>
              <w:rPr>
                <w:sz w:val="21"/>
                <w:szCs w:val="21"/>
              </w:rPr>
              <w:t>交由有资质单位进行统一收集、</w:t>
            </w:r>
          </w:p>
          <w:p>
            <w:pPr>
              <w:pStyle w:val="TableText"/>
              <w:ind w:left="1062"/>
              <w:spacing w:before="9" w:line="222" w:lineRule="auto"/>
              <w:rPr>
                <w:sz w:val="21"/>
                <w:szCs w:val="21"/>
              </w:rPr>
            </w:pPr>
            <w:r>
              <w:rPr>
                <w:sz w:val="21"/>
                <w:szCs w:val="21"/>
                <w:spacing w:val="-3"/>
              </w:rPr>
              <w:t>清运和处理</w:t>
            </w:r>
          </w:p>
        </w:tc>
        <w:tc>
          <w:tcPr>
            <w:tcW w:w="2021" w:type="dxa"/>
            <w:vAlign w:val="top"/>
            <w:vMerge w:val="restart"/>
            <w:tcBorders>
              <w:top w:val="single" w:color="000000" w:sz="6" w:space="0"/>
              <w:bottom w:val="nil"/>
            </w:tcBorders>
          </w:tcPr>
          <w:p>
            <w:pPr>
              <w:spacing w:line="477" w:lineRule="auto"/>
              <w:rPr>
                <w:rFonts w:ascii="Arial"/>
                <w:sz w:val="21"/>
              </w:rPr>
            </w:pPr>
            <w:r/>
          </w:p>
          <w:p>
            <w:pPr>
              <w:pStyle w:val="TableText"/>
              <w:ind w:left="144"/>
              <w:spacing w:before="68" w:line="222" w:lineRule="auto"/>
              <w:rPr>
                <w:sz w:val="21"/>
                <w:szCs w:val="21"/>
              </w:rPr>
            </w:pPr>
            <w:r>
              <w:rPr>
                <w:sz w:val="21"/>
                <w:szCs w:val="21"/>
                <w:spacing w:val="-2"/>
              </w:rPr>
              <w:t>本项目实际建成后</w:t>
            </w:r>
          </w:p>
          <w:p>
            <w:pPr>
              <w:pStyle w:val="TableText"/>
              <w:ind w:left="143"/>
              <w:spacing w:before="7" w:line="221" w:lineRule="auto"/>
              <w:rPr>
                <w:sz w:val="21"/>
                <w:szCs w:val="21"/>
              </w:rPr>
            </w:pPr>
            <w:r>
              <w:rPr>
                <w:sz w:val="21"/>
                <w:szCs w:val="21"/>
                <w:spacing w:val="-2"/>
              </w:rPr>
              <w:t>均按照《核医学辐</w:t>
            </w:r>
          </w:p>
          <w:p>
            <w:pPr>
              <w:pStyle w:val="TableText"/>
              <w:ind w:left="247"/>
              <w:spacing w:before="8" w:line="222" w:lineRule="auto"/>
              <w:rPr>
                <w:sz w:val="21"/>
                <w:szCs w:val="21"/>
              </w:rPr>
            </w:pPr>
            <w:r>
              <w:rPr>
                <w:sz w:val="21"/>
                <w:szCs w:val="21"/>
                <w:spacing w:val="-2"/>
              </w:rPr>
              <w:t>射防护与安全要</w:t>
            </w:r>
          </w:p>
          <w:p>
            <w:pPr>
              <w:pStyle w:val="TableText"/>
              <w:ind w:left="342"/>
              <w:spacing w:before="7" w:line="222" w:lineRule="auto"/>
              <w:rPr>
                <w:rFonts w:ascii="Times New Roman" w:hAnsi="Times New Roman" w:eastAsia="Times New Roman" w:cs="Times New Roman"/>
                <w:sz w:val="21"/>
                <w:szCs w:val="21"/>
              </w:rPr>
            </w:pPr>
            <w:r>
              <w:rPr>
                <w:sz w:val="21"/>
                <w:szCs w:val="21"/>
                <w:spacing w:val="-16"/>
              </w:rPr>
              <w:t>求》（</w:t>
            </w:r>
            <w:r>
              <w:rPr>
                <w:rFonts w:ascii="Times New Roman" w:hAnsi="Times New Roman" w:eastAsia="Times New Roman" w:cs="Times New Roman"/>
                <w:sz w:val="21"/>
                <w:szCs w:val="21"/>
                <w:spacing w:val="-16"/>
              </w:rPr>
              <w:t>HJ</w:t>
            </w:r>
            <w:r>
              <w:rPr>
                <w:rFonts w:ascii="Times New Roman" w:hAnsi="Times New Roman" w:eastAsia="Times New Roman" w:cs="Times New Roman"/>
                <w:sz w:val="21"/>
                <w:szCs w:val="21"/>
                <w:spacing w:val="26"/>
              </w:rPr>
              <w:t xml:space="preserve"> </w:t>
            </w:r>
            <w:r>
              <w:rPr>
                <w:rFonts w:ascii="Times New Roman" w:hAnsi="Times New Roman" w:eastAsia="Times New Roman" w:cs="Times New Roman"/>
                <w:sz w:val="21"/>
                <w:szCs w:val="21"/>
                <w:spacing w:val="-16"/>
              </w:rPr>
              <w:t>1188-</w:t>
            </w:r>
          </w:p>
          <w:p>
            <w:pPr>
              <w:pStyle w:val="TableText"/>
              <w:ind w:left="134"/>
              <w:spacing w:before="7" w:line="221" w:lineRule="auto"/>
              <w:rPr>
                <w:sz w:val="21"/>
                <w:szCs w:val="21"/>
              </w:rPr>
            </w:pPr>
            <w:r>
              <w:rPr>
                <w:rFonts w:ascii="Times New Roman" w:hAnsi="Times New Roman" w:eastAsia="Times New Roman" w:cs="Times New Roman"/>
                <w:sz w:val="21"/>
                <w:szCs w:val="21"/>
                <w:spacing w:val="-2"/>
              </w:rPr>
              <w:t>2021</w:t>
            </w:r>
            <w:r>
              <w:rPr>
                <w:sz w:val="21"/>
                <w:szCs w:val="21"/>
                <w:spacing w:val="-2"/>
              </w:rPr>
              <w:t>）执行，医院</w:t>
            </w:r>
          </w:p>
          <w:p>
            <w:pPr>
              <w:pStyle w:val="TableText"/>
              <w:ind w:left="142"/>
              <w:spacing w:before="8" w:line="220" w:lineRule="auto"/>
              <w:rPr>
                <w:sz w:val="21"/>
                <w:szCs w:val="21"/>
              </w:rPr>
            </w:pPr>
            <w:r>
              <w:rPr>
                <w:sz w:val="21"/>
                <w:szCs w:val="21"/>
                <w:spacing w:val="-2"/>
              </w:rPr>
              <w:t>现有的放射性废物</w:t>
            </w:r>
          </w:p>
          <w:p>
            <w:pPr>
              <w:pStyle w:val="TableText"/>
              <w:ind w:left="246" w:right="206" w:hanging="98"/>
              <w:spacing w:before="10" w:line="225" w:lineRule="auto"/>
              <w:rPr>
                <w:sz w:val="21"/>
                <w:szCs w:val="21"/>
              </w:rPr>
            </w:pPr>
            <w:r>
              <w:rPr>
                <w:sz w:val="21"/>
                <w:szCs w:val="21"/>
                <w:spacing w:val="-3"/>
              </w:rPr>
              <w:t>暂存及排放均满足</w:t>
            </w:r>
            <w:r>
              <w:rPr>
                <w:sz w:val="21"/>
                <w:szCs w:val="21"/>
                <w:spacing w:val="4"/>
              </w:rPr>
              <w:t xml:space="preserve"> </w:t>
            </w:r>
            <w:r>
              <w:rPr>
                <w:sz w:val="21"/>
                <w:szCs w:val="21"/>
                <w:spacing w:val="-6"/>
              </w:rPr>
              <w:t>现行标准要求。</w:t>
            </w:r>
          </w:p>
        </w:tc>
      </w:tr>
      <w:tr>
        <w:trPr>
          <w:trHeight w:val="2078" w:hRule="atLeast"/>
        </w:trPr>
        <w:tc>
          <w:tcPr>
            <w:tcW w:w="1694" w:type="dxa"/>
            <w:vAlign w:val="top"/>
          </w:tcPr>
          <w:p>
            <w:pPr>
              <w:pStyle w:val="TableText"/>
              <w:ind w:left="204" w:right="40" w:hanging="13"/>
              <w:spacing w:before="25" w:line="225" w:lineRule="auto"/>
              <w:rPr>
                <w:sz w:val="21"/>
                <w:szCs w:val="21"/>
              </w:rPr>
            </w:pPr>
            <w:r>
              <w:rPr>
                <w:sz w:val="21"/>
                <w:szCs w:val="21"/>
                <w:spacing w:val="-2"/>
              </w:rPr>
              <w:t>介入手术时产生</w:t>
            </w:r>
            <w:r>
              <w:rPr>
                <w:sz w:val="21"/>
                <w:szCs w:val="21"/>
              </w:rPr>
              <w:t xml:space="preserve"> </w:t>
            </w:r>
            <w:r>
              <w:rPr>
                <w:sz w:val="21"/>
                <w:szCs w:val="21"/>
                <w:spacing w:val="-8"/>
              </w:rPr>
              <w:t>的一次性手套、</w:t>
            </w:r>
          </w:p>
          <w:p>
            <w:pPr>
              <w:pStyle w:val="TableText"/>
              <w:ind w:left="314"/>
              <w:spacing w:before="9" w:line="224" w:lineRule="auto"/>
              <w:rPr>
                <w:sz w:val="21"/>
                <w:szCs w:val="21"/>
              </w:rPr>
            </w:pPr>
            <w:r>
              <w:rPr>
                <w:sz w:val="21"/>
                <w:szCs w:val="21"/>
                <w:spacing w:val="-5"/>
              </w:rPr>
              <w:t>医用器具、药</w:t>
            </w:r>
          </w:p>
          <w:p>
            <w:pPr>
              <w:pStyle w:val="TableText"/>
              <w:ind w:left="191"/>
              <w:spacing w:before="4" w:line="220" w:lineRule="auto"/>
              <w:rPr>
                <w:sz w:val="21"/>
                <w:szCs w:val="21"/>
              </w:rPr>
            </w:pPr>
            <w:r>
              <w:rPr>
                <w:sz w:val="21"/>
                <w:szCs w:val="21"/>
                <w:spacing w:val="-2"/>
              </w:rPr>
              <w:t>棉、纱布、输液</w:t>
            </w:r>
          </w:p>
          <w:p>
            <w:pPr>
              <w:pStyle w:val="TableText"/>
              <w:ind w:left="308"/>
              <w:spacing w:before="10" w:line="222" w:lineRule="auto"/>
              <w:rPr>
                <w:sz w:val="21"/>
                <w:szCs w:val="21"/>
              </w:rPr>
            </w:pPr>
            <w:r>
              <w:rPr>
                <w:sz w:val="21"/>
                <w:szCs w:val="21"/>
                <w:spacing w:val="-4"/>
              </w:rPr>
              <w:t>管、患者体内</w:t>
            </w:r>
          </w:p>
          <w:p>
            <w:pPr>
              <w:pStyle w:val="TableText"/>
              <w:ind w:left="204"/>
              <w:spacing w:before="8" w:line="223" w:lineRule="auto"/>
              <w:rPr>
                <w:sz w:val="21"/>
                <w:szCs w:val="21"/>
              </w:rPr>
            </w:pPr>
            <w:r>
              <w:rPr>
                <w:sz w:val="21"/>
                <w:szCs w:val="21"/>
                <w:spacing w:val="-4"/>
              </w:rPr>
              <w:t>管、注射器、含</w:t>
            </w:r>
          </w:p>
          <w:p>
            <w:pPr>
              <w:pStyle w:val="TableText"/>
              <w:ind w:left="193"/>
              <w:spacing w:before="5" w:line="221" w:lineRule="auto"/>
              <w:rPr>
                <w:sz w:val="21"/>
                <w:szCs w:val="21"/>
              </w:rPr>
            </w:pPr>
            <w:r>
              <w:rPr>
                <w:sz w:val="21"/>
                <w:szCs w:val="21"/>
                <w:spacing w:val="-2"/>
              </w:rPr>
              <w:t>剩余药物的西林</w:t>
            </w:r>
          </w:p>
          <w:p>
            <w:pPr>
              <w:pStyle w:val="TableText"/>
              <w:ind w:left="716"/>
              <w:spacing w:before="9" w:line="194" w:lineRule="auto"/>
              <w:rPr>
                <w:sz w:val="21"/>
                <w:szCs w:val="21"/>
              </w:rPr>
            </w:pPr>
            <w:r>
              <w:rPr>
                <w:sz w:val="21"/>
                <w:szCs w:val="21"/>
                <w:spacing w:val="-4"/>
              </w:rPr>
              <w:t>瓶等</w:t>
            </w:r>
          </w:p>
        </w:tc>
        <w:tc>
          <w:tcPr>
            <w:tcW w:w="708" w:type="dxa"/>
            <w:vAlign w:val="top"/>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189"/>
              <w:spacing w:before="68" w:line="222" w:lineRule="auto"/>
              <w:rPr>
                <w:sz w:val="21"/>
                <w:szCs w:val="21"/>
              </w:rPr>
            </w:pPr>
            <w:r>
              <w:rPr>
                <w:sz w:val="21"/>
                <w:szCs w:val="21"/>
                <w:spacing w:val="-10"/>
              </w:rPr>
              <w:t>固体</w:t>
            </w:r>
          </w:p>
        </w:tc>
        <w:tc>
          <w:tcPr>
            <w:tcW w:w="709" w:type="dxa"/>
            <w:vAlign w:val="top"/>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ind w:left="224"/>
              <w:spacing w:before="61" w:line="216" w:lineRule="auto"/>
              <w:rPr>
                <w:rFonts w:ascii="Times New Roman" w:hAnsi="Times New Roman" w:eastAsia="Times New Roman" w:cs="Times New Roman"/>
                <w:sz w:val="21"/>
                <w:szCs w:val="21"/>
              </w:rPr>
            </w:pPr>
            <w:r>
              <w:rPr>
                <w:rFonts w:ascii="Times New Roman" w:hAnsi="Times New Roman" w:eastAsia="Times New Roman" w:cs="Times New Roman"/>
                <w:sz w:val="14"/>
                <w:szCs w:val="14"/>
                <w:spacing w:val="-2"/>
                <w:position w:val="4"/>
              </w:rPr>
              <w:t>90</w:t>
            </w:r>
            <w:r>
              <w:rPr>
                <w:rFonts w:ascii="Times New Roman" w:hAnsi="Times New Roman" w:eastAsia="Times New Roman" w:cs="Times New Roman"/>
                <w:sz w:val="21"/>
                <w:szCs w:val="21"/>
                <w:spacing w:val="-2"/>
                <w:position w:val="-3"/>
              </w:rPr>
              <w:t>Y</w:t>
            </w:r>
          </w:p>
        </w:tc>
        <w:tc>
          <w:tcPr>
            <w:tcW w:w="850" w:type="dxa"/>
            <w:vAlign w:val="top"/>
          </w:tcPr>
          <w:p>
            <w:pPr>
              <w:spacing w:line="474" w:lineRule="auto"/>
              <w:rPr>
                <w:rFonts w:ascii="Arial"/>
                <w:sz w:val="21"/>
              </w:rPr>
            </w:pPr>
            <w:r/>
          </w:p>
          <w:p>
            <w:pPr>
              <w:pStyle w:val="TableText"/>
              <w:ind w:left="123" w:right="93" w:firstLine="6"/>
              <w:spacing w:before="68" w:line="227" w:lineRule="auto"/>
              <w:jc w:val="both"/>
              <w:rPr>
                <w:rFonts w:ascii="Times New Roman" w:hAnsi="Times New Roman" w:eastAsia="Times New Roman" w:cs="Times New Roman"/>
                <w:sz w:val="14"/>
                <w:szCs w:val="14"/>
              </w:rPr>
            </w:pPr>
            <w:r>
              <w:rPr>
                <w:rFonts w:ascii="Times New Roman" w:hAnsi="Times New Roman" w:eastAsia="Times New Roman" w:cs="Times New Roman"/>
                <w:sz w:val="21"/>
                <w:szCs w:val="21"/>
                <w:spacing w:val="-9"/>
              </w:rPr>
              <w:t>β</w:t>
            </w:r>
            <w:r>
              <w:rPr>
                <w:rFonts w:ascii="Times New Roman" w:hAnsi="Times New Roman" w:eastAsia="Times New Roman" w:cs="Times New Roman"/>
                <w:sz w:val="21"/>
                <w:szCs w:val="21"/>
                <w:spacing w:val="8"/>
              </w:rPr>
              <w:t xml:space="preserve">  </w:t>
            </w:r>
            <w:r>
              <w:rPr>
                <w:sz w:val="21"/>
                <w:szCs w:val="21"/>
                <w:spacing w:val="-9"/>
              </w:rPr>
              <w:t>表面</w:t>
            </w:r>
            <w:r>
              <w:rPr>
                <w:sz w:val="21"/>
                <w:szCs w:val="21"/>
              </w:rPr>
              <w:t xml:space="preserve"> </w:t>
            </w:r>
            <w:r>
              <w:rPr>
                <w:sz w:val="21"/>
                <w:szCs w:val="21"/>
                <w:spacing w:val="-2"/>
              </w:rPr>
              <w:t>污染小</w:t>
            </w:r>
            <w:r>
              <w:rPr>
                <w:sz w:val="21"/>
                <w:szCs w:val="21"/>
                <w:spacing w:val="1"/>
              </w:rPr>
              <w:t xml:space="preserve"> </w:t>
            </w:r>
            <w:r>
              <w:rPr>
                <w:sz w:val="21"/>
                <w:szCs w:val="21"/>
                <w:spacing w:val="10"/>
              </w:rPr>
              <w:t>于</w:t>
            </w:r>
            <w:r>
              <w:rPr>
                <w:sz w:val="21"/>
                <w:szCs w:val="21"/>
                <w:spacing w:val="-45"/>
              </w:rPr>
              <w:t xml:space="preserve"> </w:t>
            </w:r>
            <w:r>
              <w:rPr>
                <w:rFonts w:ascii="Times New Roman" w:hAnsi="Times New Roman" w:eastAsia="Times New Roman" w:cs="Times New Roman"/>
                <w:sz w:val="21"/>
                <w:szCs w:val="21"/>
                <w:spacing w:val="10"/>
              </w:rPr>
              <w:t>0.8</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1"/>
              </w:rPr>
              <w:t>Bq/cm</w:t>
            </w:r>
            <w:r>
              <w:rPr>
                <w:rFonts w:ascii="Times New Roman" w:hAnsi="Times New Roman" w:eastAsia="Times New Roman" w:cs="Times New Roman"/>
                <w:sz w:val="14"/>
                <w:szCs w:val="14"/>
                <w:spacing w:val="-1"/>
                <w:position w:val="7"/>
              </w:rPr>
              <w:t>2</w:t>
            </w:r>
          </w:p>
        </w:tc>
        <w:tc>
          <w:tcPr>
            <w:tcW w:w="1699" w:type="dxa"/>
            <w:vAlign w:val="top"/>
            <w:vMerge w:val="continue"/>
            <w:tcBorders>
              <w:top w:val="nil"/>
            </w:tcBorders>
          </w:tcPr>
          <w:p>
            <w:pPr>
              <w:rPr>
                <w:rFonts w:ascii="Arial"/>
                <w:sz w:val="21"/>
              </w:rPr>
            </w:pPr>
            <w:r/>
          </w:p>
        </w:tc>
        <w:tc>
          <w:tcPr>
            <w:tcW w:w="1984" w:type="dxa"/>
            <w:vAlign w:val="top"/>
            <w:vMerge w:val="continue"/>
            <w:tcBorders>
              <w:top w:val="nil"/>
            </w:tcBorders>
          </w:tcPr>
          <w:p>
            <w:pPr>
              <w:rPr>
                <w:rFonts w:ascii="Arial"/>
                <w:sz w:val="21"/>
              </w:rPr>
            </w:pPr>
            <w:r/>
          </w:p>
        </w:tc>
        <w:tc>
          <w:tcPr>
            <w:tcW w:w="1559" w:type="dxa"/>
            <w:vAlign w:val="top"/>
            <w:vMerge w:val="continue"/>
            <w:tcBorders>
              <w:top w:val="nil"/>
            </w:tcBorders>
          </w:tcPr>
          <w:p>
            <w:pPr>
              <w:rPr>
                <w:rFonts w:ascii="Arial"/>
                <w:sz w:val="21"/>
              </w:rPr>
            </w:pPr>
            <w:r/>
          </w:p>
        </w:tc>
        <w:tc>
          <w:tcPr>
            <w:tcW w:w="3116" w:type="dxa"/>
            <w:vAlign w:val="top"/>
            <w:vMerge w:val="continue"/>
            <w:tcBorders>
              <w:top w:val="nil"/>
            </w:tcBorders>
          </w:tcPr>
          <w:p>
            <w:pPr>
              <w:rPr>
                <w:rFonts w:ascii="Arial"/>
                <w:sz w:val="21"/>
              </w:rPr>
            </w:pPr>
            <w:r/>
          </w:p>
        </w:tc>
        <w:tc>
          <w:tcPr>
            <w:tcW w:w="2021" w:type="dxa"/>
            <w:vAlign w:val="top"/>
            <w:vMerge w:val="continue"/>
            <w:tcBorders>
              <w:top w:val="nil"/>
            </w:tcBorders>
          </w:tcPr>
          <w:p>
            <w:pPr>
              <w:rPr>
                <w:rFonts w:ascii="Arial"/>
                <w:sz w:val="21"/>
              </w:rPr>
            </w:pPr>
            <w:r/>
          </w:p>
        </w:tc>
      </w:tr>
      <w:tr>
        <w:trPr>
          <w:trHeight w:val="1040" w:hRule="atLeast"/>
        </w:trPr>
        <w:tc>
          <w:tcPr>
            <w:tcW w:w="1694" w:type="dxa"/>
            <w:vAlign w:val="top"/>
          </w:tcPr>
          <w:p>
            <w:pPr>
              <w:pStyle w:val="TableText"/>
              <w:ind w:left="190" w:right="40"/>
              <w:spacing w:before="29" w:line="220" w:lineRule="auto"/>
              <w:jc w:val="both"/>
              <w:rPr>
                <w:sz w:val="21"/>
                <w:szCs w:val="21"/>
              </w:rPr>
            </w:pPr>
            <w:r>
              <w:rPr>
                <w:sz w:val="21"/>
                <w:szCs w:val="21"/>
                <w:spacing w:val="-2"/>
              </w:rPr>
              <w:t>介入手术时产生</w:t>
            </w:r>
            <w:r>
              <w:rPr>
                <w:sz w:val="21"/>
                <w:szCs w:val="21"/>
              </w:rPr>
              <w:t xml:space="preserve"> </w:t>
            </w:r>
            <w:r>
              <w:rPr>
                <w:sz w:val="21"/>
                <w:szCs w:val="21"/>
                <w:spacing w:val="-2"/>
              </w:rPr>
              <w:t>的废造影剂及废</w:t>
            </w:r>
            <w:r>
              <w:rPr>
                <w:sz w:val="21"/>
                <w:szCs w:val="21"/>
              </w:rPr>
              <w:t xml:space="preserve"> </w:t>
            </w:r>
            <w:r>
              <w:rPr>
                <w:sz w:val="21"/>
                <w:szCs w:val="21"/>
                <w:spacing w:val="-2"/>
              </w:rPr>
              <w:t>造影剂瓶等医用</w:t>
            </w:r>
            <w:r>
              <w:rPr>
                <w:sz w:val="21"/>
                <w:szCs w:val="21"/>
              </w:rPr>
              <w:t xml:space="preserve"> </w:t>
            </w:r>
            <w:r>
              <w:rPr>
                <w:sz w:val="21"/>
                <w:szCs w:val="21"/>
                <w:spacing w:val="-2"/>
              </w:rPr>
              <w:t>辅料及手术垃圾</w:t>
            </w:r>
          </w:p>
        </w:tc>
        <w:tc>
          <w:tcPr>
            <w:tcW w:w="708" w:type="dxa"/>
            <w:vAlign w:val="top"/>
          </w:tcPr>
          <w:p>
            <w:pPr>
              <w:spacing w:line="349" w:lineRule="auto"/>
              <w:rPr>
                <w:rFonts w:ascii="Arial"/>
                <w:sz w:val="21"/>
              </w:rPr>
            </w:pPr>
            <w:r/>
          </w:p>
          <w:p>
            <w:pPr>
              <w:pStyle w:val="TableText"/>
              <w:ind w:left="189"/>
              <w:spacing w:before="68" w:line="222" w:lineRule="auto"/>
              <w:rPr>
                <w:sz w:val="21"/>
                <w:szCs w:val="21"/>
              </w:rPr>
            </w:pPr>
            <w:r>
              <w:rPr>
                <w:sz w:val="21"/>
                <w:szCs w:val="21"/>
                <w:spacing w:val="-10"/>
              </w:rPr>
              <w:t>固体</w:t>
            </w:r>
          </w:p>
        </w:tc>
        <w:tc>
          <w:tcPr>
            <w:tcW w:w="709" w:type="dxa"/>
            <w:vAlign w:val="top"/>
          </w:tcPr>
          <w:p>
            <w:pPr>
              <w:spacing w:line="389" w:lineRule="auto"/>
              <w:rPr>
                <w:rFonts w:ascii="Arial"/>
                <w:sz w:val="21"/>
              </w:rPr>
            </w:pPr>
            <w:r/>
          </w:p>
          <w:p>
            <w:pPr>
              <w:ind w:left="335"/>
              <w:spacing w:before="6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0" w:type="dxa"/>
            <w:vAlign w:val="top"/>
          </w:tcPr>
          <w:p>
            <w:pPr>
              <w:spacing w:line="389" w:lineRule="auto"/>
              <w:rPr>
                <w:rFonts w:ascii="Arial"/>
                <w:sz w:val="21"/>
              </w:rPr>
            </w:pPr>
            <w:r/>
          </w:p>
          <w:p>
            <w:pPr>
              <w:ind w:left="406"/>
              <w:spacing w:before="6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99" w:type="dxa"/>
            <w:vAlign w:val="top"/>
          </w:tcPr>
          <w:p>
            <w:pPr>
              <w:pStyle w:val="TableText"/>
              <w:ind w:left="560" w:right="99" w:hanging="417"/>
              <w:spacing w:before="290" w:line="224" w:lineRule="auto"/>
              <w:rPr>
                <w:sz w:val="21"/>
                <w:szCs w:val="21"/>
              </w:rPr>
            </w:pPr>
            <w:r>
              <w:rPr>
                <w:sz w:val="21"/>
                <w:szCs w:val="21"/>
                <w:spacing w:val="-3"/>
              </w:rPr>
              <w:t>暂存在机房内的</w:t>
            </w:r>
            <w:r>
              <w:rPr>
                <w:sz w:val="21"/>
                <w:szCs w:val="21"/>
                <w:spacing w:val="1"/>
              </w:rPr>
              <w:t xml:space="preserve"> </w:t>
            </w:r>
            <w:r>
              <w:rPr>
                <w:sz w:val="21"/>
                <w:szCs w:val="21"/>
                <w:spacing w:val="-4"/>
              </w:rPr>
              <w:t>废物桶</w:t>
            </w:r>
          </w:p>
        </w:tc>
        <w:tc>
          <w:tcPr>
            <w:tcW w:w="1984" w:type="dxa"/>
            <w:vAlign w:val="top"/>
          </w:tcPr>
          <w:p>
            <w:pPr>
              <w:pStyle w:val="TableText"/>
              <w:ind w:left="75"/>
              <w:spacing w:before="29" w:line="220" w:lineRule="auto"/>
              <w:rPr>
                <w:sz w:val="21"/>
                <w:szCs w:val="21"/>
              </w:rPr>
            </w:pPr>
            <w:r>
              <w:rPr>
                <w:sz w:val="21"/>
                <w:szCs w:val="21"/>
                <w:spacing w:val="-2"/>
              </w:rPr>
              <w:t>手术结束后集中收集</w:t>
            </w:r>
          </w:p>
          <w:p>
            <w:pPr>
              <w:pStyle w:val="TableText"/>
              <w:ind w:left="77"/>
              <w:spacing w:before="10" w:line="219" w:lineRule="auto"/>
              <w:rPr>
                <w:sz w:val="21"/>
                <w:szCs w:val="21"/>
              </w:rPr>
            </w:pPr>
            <w:r>
              <w:rPr>
                <w:sz w:val="21"/>
                <w:szCs w:val="21"/>
                <w:spacing w:val="-2"/>
              </w:rPr>
              <w:t>暂存，作为医疗废物</w:t>
            </w:r>
          </w:p>
          <w:p>
            <w:pPr>
              <w:pStyle w:val="TableText"/>
              <w:ind w:left="99"/>
              <w:spacing w:before="9" w:line="222" w:lineRule="auto"/>
              <w:rPr>
                <w:sz w:val="21"/>
                <w:szCs w:val="21"/>
              </w:rPr>
            </w:pPr>
            <w:r>
              <w:rPr>
                <w:sz w:val="21"/>
                <w:szCs w:val="21"/>
                <w:spacing w:val="-5"/>
              </w:rPr>
              <w:t>由医院统一委托有资</w:t>
            </w:r>
          </w:p>
          <w:p>
            <w:pPr>
              <w:pStyle w:val="TableText"/>
              <w:ind w:left="287"/>
              <w:spacing w:before="7" w:line="194" w:lineRule="auto"/>
              <w:rPr>
                <w:sz w:val="21"/>
                <w:szCs w:val="21"/>
              </w:rPr>
            </w:pPr>
            <w:r>
              <w:rPr>
                <w:sz w:val="21"/>
                <w:szCs w:val="21"/>
                <w:spacing w:val="-3"/>
              </w:rPr>
              <w:t>质单位进行处置</w:t>
            </w:r>
          </w:p>
        </w:tc>
        <w:tc>
          <w:tcPr>
            <w:tcW w:w="1559" w:type="dxa"/>
            <w:vAlign w:val="top"/>
          </w:tcPr>
          <w:p>
            <w:pPr>
              <w:pStyle w:val="TableText"/>
              <w:ind w:left="492" w:right="27" w:hanging="417"/>
              <w:spacing w:before="290" w:line="224" w:lineRule="auto"/>
              <w:rPr>
                <w:sz w:val="21"/>
                <w:szCs w:val="21"/>
              </w:rPr>
            </w:pPr>
            <w:r>
              <w:rPr>
                <w:sz w:val="21"/>
                <w:szCs w:val="21"/>
                <w:spacing w:val="-3"/>
              </w:rPr>
              <w:t>暂存在机房内的</w:t>
            </w:r>
            <w:r>
              <w:rPr>
                <w:sz w:val="21"/>
                <w:szCs w:val="21"/>
                <w:spacing w:val="1"/>
              </w:rPr>
              <w:t xml:space="preserve"> </w:t>
            </w:r>
            <w:r>
              <w:rPr>
                <w:sz w:val="21"/>
                <w:szCs w:val="21"/>
                <w:spacing w:val="-4"/>
              </w:rPr>
              <w:t>废物桶</w:t>
            </w:r>
          </w:p>
        </w:tc>
        <w:tc>
          <w:tcPr>
            <w:tcW w:w="3116" w:type="dxa"/>
            <w:vAlign w:val="top"/>
          </w:tcPr>
          <w:p>
            <w:pPr>
              <w:pStyle w:val="TableText"/>
              <w:ind w:left="116"/>
              <w:spacing w:before="159" w:line="219" w:lineRule="auto"/>
              <w:rPr>
                <w:sz w:val="21"/>
                <w:szCs w:val="21"/>
              </w:rPr>
            </w:pPr>
            <w:r>
              <w:rPr>
                <w:sz w:val="21"/>
                <w:szCs w:val="21"/>
                <w:spacing w:val="-2"/>
              </w:rPr>
              <w:t>手术结束后集中收集暂存，作为</w:t>
            </w:r>
          </w:p>
          <w:p>
            <w:pPr>
              <w:pStyle w:val="TableText"/>
              <w:ind w:left="132"/>
              <w:spacing w:before="10" w:line="221" w:lineRule="auto"/>
              <w:rPr>
                <w:sz w:val="21"/>
                <w:szCs w:val="21"/>
              </w:rPr>
            </w:pPr>
            <w:r>
              <w:rPr>
                <w:sz w:val="21"/>
                <w:szCs w:val="21"/>
                <w:spacing w:val="-3"/>
              </w:rPr>
              <w:t>医疗废物由医院统一委托有资质</w:t>
            </w:r>
          </w:p>
          <w:p>
            <w:pPr>
              <w:pStyle w:val="TableText"/>
              <w:ind w:left="958"/>
              <w:spacing w:before="9" w:line="221" w:lineRule="auto"/>
              <w:rPr>
                <w:sz w:val="21"/>
                <w:szCs w:val="21"/>
              </w:rPr>
            </w:pPr>
            <w:r>
              <w:rPr>
                <w:sz w:val="21"/>
                <w:szCs w:val="21"/>
                <w:spacing w:val="-3"/>
              </w:rPr>
              <w:t>单位进行处置</w:t>
            </w:r>
          </w:p>
        </w:tc>
        <w:tc>
          <w:tcPr>
            <w:tcW w:w="2021" w:type="dxa"/>
            <w:vAlign w:val="top"/>
          </w:tcPr>
          <w:p>
            <w:pPr>
              <w:spacing w:line="349" w:lineRule="auto"/>
              <w:rPr>
                <w:rFonts w:ascii="Arial"/>
                <w:sz w:val="21"/>
              </w:rPr>
            </w:pPr>
            <w:r/>
          </w:p>
          <w:p>
            <w:pPr>
              <w:pStyle w:val="TableText"/>
              <w:ind w:left="466"/>
              <w:spacing w:before="68" w:line="222" w:lineRule="auto"/>
              <w:rPr>
                <w:sz w:val="21"/>
                <w:szCs w:val="21"/>
              </w:rPr>
            </w:pPr>
            <w:r>
              <w:rPr>
                <w:sz w:val="21"/>
                <w:szCs w:val="21"/>
                <w:spacing w:val="-5"/>
              </w:rPr>
              <w:t>与环评一致</w:t>
            </w:r>
          </w:p>
        </w:tc>
      </w:tr>
      <w:tr>
        <w:trPr>
          <w:trHeight w:val="1040" w:hRule="atLeast"/>
        </w:trPr>
        <w:tc>
          <w:tcPr>
            <w:tcW w:w="1694" w:type="dxa"/>
            <w:vAlign w:val="top"/>
          </w:tcPr>
          <w:p>
            <w:pPr>
              <w:spacing w:line="349" w:lineRule="auto"/>
              <w:rPr>
                <w:rFonts w:ascii="Arial"/>
                <w:sz w:val="21"/>
              </w:rPr>
            </w:pPr>
            <w:r/>
          </w:p>
          <w:p>
            <w:pPr>
              <w:pStyle w:val="TableText"/>
              <w:ind w:left="519"/>
              <w:spacing w:before="68" w:line="223" w:lineRule="auto"/>
              <w:rPr>
                <w:sz w:val="21"/>
                <w:szCs w:val="21"/>
              </w:rPr>
            </w:pPr>
            <w:r>
              <w:rPr>
                <w:sz w:val="21"/>
                <w:szCs w:val="21"/>
                <w:spacing w:val="-5"/>
              </w:rPr>
              <w:t>患者尿液</w:t>
            </w:r>
          </w:p>
        </w:tc>
        <w:tc>
          <w:tcPr>
            <w:tcW w:w="708" w:type="dxa"/>
            <w:vAlign w:val="top"/>
          </w:tcPr>
          <w:p>
            <w:pPr>
              <w:spacing w:line="349" w:lineRule="auto"/>
              <w:rPr>
                <w:rFonts w:ascii="Arial"/>
                <w:sz w:val="21"/>
              </w:rPr>
            </w:pPr>
            <w:r/>
          </w:p>
          <w:p>
            <w:pPr>
              <w:pStyle w:val="TableText"/>
              <w:ind w:left="168"/>
              <w:spacing w:before="69" w:line="222" w:lineRule="auto"/>
              <w:rPr>
                <w:sz w:val="21"/>
                <w:szCs w:val="21"/>
              </w:rPr>
            </w:pPr>
            <w:r>
              <w:rPr>
                <w:sz w:val="21"/>
                <w:szCs w:val="21"/>
                <w:spacing w:val="-4"/>
              </w:rPr>
              <w:t>液体</w:t>
            </w:r>
          </w:p>
        </w:tc>
        <w:tc>
          <w:tcPr>
            <w:tcW w:w="709" w:type="dxa"/>
            <w:vAlign w:val="top"/>
          </w:tcPr>
          <w:p>
            <w:pPr>
              <w:spacing w:line="361" w:lineRule="auto"/>
              <w:rPr>
                <w:rFonts w:ascii="Arial"/>
                <w:sz w:val="21"/>
              </w:rPr>
            </w:pPr>
            <w:r/>
          </w:p>
          <w:p>
            <w:pPr>
              <w:ind w:left="224"/>
              <w:spacing w:before="60" w:line="216" w:lineRule="auto"/>
              <w:rPr>
                <w:rFonts w:ascii="Times New Roman" w:hAnsi="Times New Roman" w:eastAsia="Times New Roman" w:cs="Times New Roman"/>
                <w:sz w:val="21"/>
                <w:szCs w:val="21"/>
              </w:rPr>
            </w:pPr>
            <w:r>
              <w:rPr>
                <w:rFonts w:ascii="Times New Roman" w:hAnsi="Times New Roman" w:eastAsia="Times New Roman" w:cs="Times New Roman"/>
                <w:sz w:val="14"/>
                <w:szCs w:val="14"/>
                <w:spacing w:val="-2"/>
                <w:position w:val="4"/>
              </w:rPr>
              <w:t>90</w:t>
            </w:r>
            <w:r>
              <w:rPr>
                <w:rFonts w:ascii="Times New Roman" w:hAnsi="Times New Roman" w:eastAsia="Times New Roman" w:cs="Times New Roman"/>
                <w:sz w:val="21"/>
                <w:szCs w:val="21"/>
                <w:spacing w:val="-2"/>
                <w:position w:val="-3"/>
              </w:rPr>
              <w:t>Y</w:t>
            </w:r>
          </w:p>
        </w:tc>
        <w:tc>
          <w:tcPr>
            <w:tcW w:w="850" w:type="dxa"/>
            <w:vAlign w:val="top"/>
          </w:tcPr>
          <w:p>
            <w:pPr>
              <w:pStyle w:val="TableText"/>
              <w:ind w:left="142"/>
              <w:spacing w:before="159" w:line="212" w:lineRule="auto"/>
              <w:rPr>
                <w:sz w:val="21"/>
                <w:szCs w:val="21"/>
              </w:rPr>
            </w:pPr>
            <w:r>
              <w:rPr>
                <w:sz w:val="21"/>
                <w:szCs w:val="21"/>
                <w:spacing w:val="-12"/>
              </w:rPr>
              <w:t>总</w:t>
            </w:r>
            <w:r>
              <w:rPr>
                <w:sz w:val="21"/>
                <w:szCs w:val="21"/>
                <w:spacing w:val="-39"/>
              </w:rPr>
              <w:t xml:space="preserve"> </w:t>
            </w:r>
            <w:r>
              <w:rPr>
                <w:rFonts w:ascii="Times New Roman" w:hAnsi="Times New Roman" w:eastAsia="Times New Roman" w:cs="Times New Roman"/>
                <w:sz w:val="21"/>
                <w:szCs w:val="21"/>
                <w:spacing w:val="-12"/>
              </w:rPr>
              <w:t>β</w:t>
            </w:r>
            <w:r>
              <w:rPr>
                <w:rFonts w:ascii="Times New Roman" w:hAnsi="Times New Roman" w:eastAsia="Times New Roman" w:cs="Times New Roman"/>
                <w:sz w:val="21"/>
                <w:szCs w:val="21"/>
                <w:spacing w:val="18"/>
              </w:rPr>
              <w:t xml:space="preserve"> </w:t>
            </w:r>
            <w:r>
              <w:rPr>
                <w:sz w:val="21"/>
                <w:szCs w:val="21"/>
                <w:spacing w:val="-12"/>
              </w:rPr>
              <w:t>不</w:t>
            </w:r>
          </w:p>
          <w:p>
            <w:pPr>
              <w:pStyle w:val="TableText"/>
              <w:ind w:left="110"/>
              <w:spacing w:before="18" w:line="224" w:lineRule="auto"/>
              <w:rPr>
                <w:rFonts w:ascii="Times New Roman" w:hAnsi="Times New Roman" w:eastAsia="Times New Roman" w:cs="Times New Roman"/>
                <w:sz w:val="21"/>
                <w:szCs w:val="21"/>
              </w:rPr>
            </w:pPr>
            <w:r>
              <w:rPr>
                <w:sz w:val="21"/>
                <w:szCs w:val="21"/>
                <w:spacing w:val="-8"/>
              </w:rPr>
              <w:t>大于</w:t>
            </w:r>
            <w:r>
              <w:rPr>
                <w:sz w:val="21"/>
                <w:szCs w:val="21"/>
                <w:spacing w:val="-25"/>
              </w:rPr>
              <w:t xml:space="preserve"> </w:t>
            </w:r>
            <w:r>
              <w:rPr>
                <w:rFonts w:ascii="Times New Roman" w:hAnsi="Times New Roman" w:eastAsia="Times New Roman" w:cs="Times New Roman"/>
                <w:sz w:val="21"/>
                <w:szCs w:val="21"/>
                <w:spacing w:val="-8"/>
              </w:rPr>
              <w:t>10</w:t>
            </w:r>
          </w:p>
          <w:p>
            <w:pPr>
              <w:ind w:left="223"/>
              <w:spacing w:before="3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Bq/L</w:t>
            </w:r>
          </w:p>
        </w:tc>
        <w:tc>
          <w:tcPr>
            <w:tcW w:w="1699" w:type="dxa"/>
            <w:vAlign w:val="top"/>
          </w:tcPr>
          <w:p>
            <w:pPr>
              <w:spacing w:line="349" w:lineRule="auto"/>
              <w:rPr>
                <w:rFonts w:ascii="Arial"/>
                <w:sz w:val="21"/>
              </w:rPr>
            </w:pPr>
            <w:r/>
          </w:p>
          <w:p>
            <w:pPr>
              <w:pStyle w:val="TableText"/>
              <w:ind w:left="375"/>
              <w:spacing w:before="69" w:line="222" w:lineRule="auto"/>
              <w:rPr>
                <w:sz w:val="21"/>
                <w:szCs w:val="21"/>
              </w:rPr>
            </w:pPr>
            <w:r>
              <w:rPr>
                <w:sz w:val="21"/>
                <w:szCs w:val="21"/>
                <w:spacing w:val="-7"/>
              </w:rPr>
              <w:t>已有衰变池</w:t>
            </w:r>
          </w:p>
        </w:tc>
        <w:tc>
          <w:tcPr>
            <w:tcW w:w="1984" w:type="dxa"/>
            <w:vAlign w:val="top"/>
          </w:tcPr>
          <w:p>
            <w:pPr>
              <w:pStyle w:val="TableText"/>
              <w:ind w:left="70"/>
              <w:spacing w:before="30" w:line="222" w:lineRule="auto"/>
              <w:rPr>
                <w:sz w:val="21"/>
                <w:szCs w:val="21"/>
              </w:rPr>
            </w:pPr>
            <w:r>
              <w:rPr>
                <w:sz w:val="21"/>
                <w:szCs w:val="21"/>
                <w:spacing w:val="-2"/>
              </w:rPr>
              <w:t>排入核医学科衰变池</w:t>
            </w:r>
          </w:p>
          <w:p>
            <w:pPr>
              <w:pStyle w:val="TableText"/>
              <w:ind w:left="77"/>
              <w:spacing w:before="6" w:line="219" w:lineRule="auto"/>
              <w:rPr>
                <w:sz w:val="21"/>
                <w:szCs w:val="21"/>
              </w:rPr>
            </w:pPr>
            <w:r>
              <w:rPr>
                <w:sz w:val="21"/>
                <w:szCs w:val="21"/>
                <w:spacing w:val="-2"/>
              </w:rPr>
              <w:t>暂存，经监测合格后</w:t>
            </w:r>
          </w:p>
          <w:p>
            <w:pPr>
              <w:pStyle w:val="TableText"/>
              <w:ind w:left="70"/>
              <w:spacing w:before="11" w:line="222" w:lineRule="auto"/>
              <w:rPr>
                <w:sz w:val="21"/>
                <w:szCs w:val="21"/>
              </w:rPr>
            </w:pPr>
            <w:r>
              <w:rPr>
                <w:sz w:val="21"/>
                <w:szCs w:val="21"/>
                <w:spacing w:val="-2"/>
              </w:rPr>
              <w:t>排放至医院污水处理</w:t>
            </w:r>
          </w:p>
          <w:p>
            <w:pPr>
              <w:pStyle w:val="TableText"/>
              <w:ind w:left="388"/>
              <w:spacing w:before="7" w:line="194" w:lineRule="auto"/>
              <w:rPr>
                <w:sz w:val="21"/>
                <w:szCs w:val="21"/>
              </w:rPr>
            </w:pPr>
            <w:r>
              <w:rPr>
                <w:sz w:val="21"/>
                <w:szCs w:val="21"/>
                <w:spacing w:val="-3"/>
              </w:rPr>
              <w:t>站进一步处理</w:t>
            </w:r>
          </w:p>
        </w:tc>
        <w:tc>
          <w:tcPr>
            <w:tcW w:w="1559" w:type="dxa"/>
            <w:vAlign w:val="top"/>
          </w:tcPr>
          <w:p>
            <w:pPr>
              <w:spacing w:line="349" w:lineRule="auto"/>
              <w:rPr>
                <w:rFonts w:ascii="Arial"/>
                <w:sz w:val="21"/>
              </w:rPr>
            </w:pPr>
            <w:r/>
          </w:p>
          <w:p>
            <w:pPr>
              <w:pStyle w:val="TableText"/>
              <w:ind w:left="307"/>
              <w:spacing w:before="69" w:line="222" w:lineRule="auto"/>
              <w:rPr>
                <w:sz w:val="21"/>
                <w:szCs w:val="21"/>
              </w:rPr>
            </w:pPr>
            <w:r>
              <w:rPr>
                <w:sz w:val="21"/>
                <w:szCs w:val="21"/>
                <w:spacing w:val="-7"/>
              </w:rPr>
              <w:t>已有衰变池</w:t>
            </w:r>
          </w:p>
        </w:tc>
        <w:tc>
          <w:tcPr>
            <w:tcW w:w="3116" w:type="dxa"/>
            <w:vAlign w:val="top"/>
          </w:tcPr>
          <w:p>
            <w:pPr>
              <w:pStyle w:val="TableText"/>
              <w:ind w:left="111"/>
              <w:spacing w:before="159" w:line="219" w:lineRule="auto"/>
              <w:rPr>
                <w:sz w:val="21"/>
                <w:szCs w:val="21"/>
              </w:rPr>
            </w:pPr>
            <w:r>
              <w:rPr>
                <w:sz w:val="21"/>
                <w:szCs w:val="21"/>
                <w:spacing w:val="-1"/>
              </w:rPr>
              <w:t>排入核医学科衰变池暂存，经监</w:t>
            </w:r>
          </w:p>
          <w:p>
            <w:pPr>
              <w:pStyle w:val="TableText"/>
              <w:ind w:left="114"/>
              <w:spacing w:before="11" w:line="222" w:lineRule="auto"/>
              <w:rPr>
                <w:sz w:val="21"/>
                <w:szCs w:val="21"/>
              </w:rPr>
            </w:pPr>
            <w:r>
              <w:rPr>
                <w:sz w:val="21"/>
                <w:szCs w:val="21"/>
                <w:spacing w:val="-1"/>
              </w:rPr>
              <w:t>测合格后排放至医院污水处理站</w:t>
            </w:r>
          </w:p>
          <w:p>
            <w:pPr>
              <w:pStyle w:val="TableText"/>
              <w:ind w:left="1061"/>
              <w:spacing w:before="6" w:line="224" w:lineRule="auto"/>
              <w:rPr>
                <w:sz w:val="21"/>
                <w:szCs w:val="21"/>
              </w:rPr>
            </w:pPr>
            <w:r>
              <w:rPr>
                <w:sz w:val="21"/>
                <w:szCs w:val="21"/>
                <w:spacing w:val="-4"/>
              </w:rPr>
              <w:t>进一步处理</w:t>
            </w:r>
          </w:p>
        </w:tc>
        <w:tc>
          <w:tcPr>
            <w:tcW w:w="2021" w:type="dxa"/>
            <w:vAlign w:val="top"/>
          </w:tcPr>
          <w:p>
            <w:pPr>
              <w:spacing w:line="349" w:lineRule="auto"/>
              <w:rPr>
                <w:rFonts w:ascii="Arial"/>
                <w:sz w:val="21"/>
              </w:rPr>
            </w:pPr>
            <w:r/>
          </w:p>
          <w:p>
            <w:pPr>
              <w:pStyle w:val="TableText"/>
              <w:ind w:left="466"/>
              <w:spacing w:before="69" w:line="222" w:lineRule="auto"/>
              <w:rPr>
                <w:sz w:val="21"/>
                <w:szCs w:val="21"/>
              </w:rPr>
            </w:pPr>
            <w:r>
              <w:rPr>
                <w:sz w:val="21"/>
                <w:szCs w:val="21"/>
                <w:spacing w:val="-5"/>
              </w:rPr>
              <w:t>与环评一致</w:t>
            </w:r>
          </w:p>
        </w:tc>
      </w:tr>
      <w:tr>
        <w:trPr>
          <w:trHeight w:val="1039" w:hRule="atLeast"/>
        </w:trPr>
        <w:tc>
          <w:tcPr>
            <w:tcW w:w="1694" w:type="dxa"/>
            <w:vAlign w:val="top"/>
          </w:tcPr>
          <w:p>
            <w:pPr>
              <w:spacing w:line="349" w:lineRule="auto"/>
              <w:rPr>
                <w:rFonts w:ascii="Arial"/>
                <w:sz w:val="21"/>
              </w:rPr>
            </w:pPr>
            <w:r/>
          </w:p>
          <w:p>
            <w:pPr>
              <w:pStyle w:val="TableText"/>
              <w:ind w:left="195"/>
              <w:spacing w:before="68" w:line="221" w:lineRule="auto"/>
              <w:rPr>
                <w:sz w:val="21"/>
                <w:szCs w:val="21"/>
              </w:rPr>
            </w:pPr>
            <w:r>
              <w:rPr>
                <w:sz w:val="21"/>
                <w:szCs w:val="21"/>
                <w:spacing w:val="-3"/>
              </w:rPr>
              <w:t>臭氧和氮氧化物</w:t>
            </w:r>
          </w:p>
        </w:tc>
        <w:tc>
          <w:tcPr>
            <w:tcW w:w="708" w:type="dxa"/>
            <w:vAlign w:val="top"/>
          </w:tcPr>
          <w:p>
            <w:pPr>
              <w:spacing w:line="349" w:lineRule="auto"/>
              <w:rPr>
                <w:rFonts w:ascii="Arial"/>
                <w:sz w:val="21"/>
              </w:rPr>
            </w:pPr>
            <w:r/>
          </w:p>
          <w:p>
            <w:pPr>
              <w:pStyle w:val="TableText"/>
              <w:ind w:left="175"/>
              <w:spacing w:before="69" w:line="222" w:lineRule="auto"/>
              <w:rPr>
                <w:sz w:val="21"/>
                <w:szCs w:val="21"/>
              </w:rPr>
            </w:pPr>
            <w:r>
              <w:rPr>
                <w:sz w:val="21"/>
                <w:szCs w:val="21"/>
                <w:spacing w:val="-6"/>
              </w:rPr>
              <w:t>气体</w:t>
            </w:r>
          </w:p>
        </w:tc>
        <w:tc>
          <w:tcPr>
            <w:tcW w:w="709" w:type="dxa"/>
            <w:vAlign w:val="top"/>
          </w:tcPr>
          <w:p>
            <w:pPr>
              <w:spacing w:line="389" w:lineRule="auto"/>
              <w:rPr>
                <w:rFonts w:ascii="Arial"/>
                <w:sz w:val="21"/>
              </w:rPr>
            </w:pPr>
            <w:r/>
          </w:p>
          <w:p>
            <w:pPr>
              <w:ind w:left="335"/>
              <w:spacing w:before="6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50" w:type="dxa"/>
            <w:vAlign w:val="top"/>
          </w:tcPr>
          <w:p>
            <w:pPr>
              <w:spacing w:line="349" w:lineRule="auto"/>
              <w:rPr>
                <w:rFonts w:ascii="Arial"/>
                <w:sz w:val="21"/>
              </w:rPr>
            </w:pPr>
            <w:r/>
          </w:p>
          <w:p>
            <w:pPr>
              <w:pStyle w:val="TableText"/>
              <w:ind w:left="239"/>
              <w:spacing w:before="68" w:line="224" w:lineRule="auto"/>
              <w:rPr>
                <w:sz w:val="21"/>
                <w:szCs w:val="21"/>
              </w:rPr>
            </w:pPr>
            <w:r>
              <w:rPr>
                <w:sz w:val="21"/>
                <w:szCs w:val="21"/>
                <w:spacing w:val="-4"/>
              </w:rPr>
              <w:t>微量</w:t>
            </w:r>
          </w:p>
        </w:tc>
        <w:tc>
          <w:tcPr>
            <w:tcW w:w="1699" w:type="dxa"/>
            <w:vAlign w:val="top"/>
          </w:tcPr>
          <w:p>
            <w:pPr>
              <w:spacing w:line="350" w:lineRule="auto"/>
              <w:rPr>
                <w:rFonts w:ascii="Arial"/>
                <w:sz w:val="21"/>
              </w:rPr>
            </w:pPr>
            <w:r/>
          </w:p>
          <w:p>
            <w:pPr>
              <w:pStyle w:val="TableText"/>
              <w:ind w:left="563"/>
              <w:spacing w:before="68" w:line="219" w:lineRule="auto"/>
              <w:rPr>
                <w:sz w:val="21"/>
                <w:szCs w:val="21"/>
              </w:rPr>
            </w:pPr>
            <w:r>
              <w:rPr>
                <w:sz w:val="21"/>
                <w:szCs w:val="21"/>
                <w:spacing w:val="-5"/>
              </w:rPr>
              <w:t>不暂存</w:t>
            </w:r>
          </w:p>
        </w:tc>
        <w:tc>
          <w:tcPr>
            <w:tcW w:w="1984" w:type="dxa"/>
            <w:vAlign w:val="top"/>
          </w:tcPr>
          <w:p>
            <w:pPr>
              <w:pStyle w:val="TableText"/>
              <w:ind w:left="77"/>
              <w:spacing w:before="30" w:line="222" w:lineRule="auto"/>
              <w:rPr>
                <w:sz w:val="21"/>
                <w:szCs w:val="21"/>
              </w:rPr>
            </w:pPr>
            <w:r>
              <w:rPr>
                <w:sz w:val="21"/>
                <w:szCs w:val="21"/>
                <w:spacing w:val="-2"/>
              </w:rPr>
              <w:t>通过排风系统排入外</w:t>
            </w:r>
          </w:p>
          <w:p>
            <w:pPr>
              <w:pStyle w:val="TableText"/>
              <w:ind w:left="72"/>
              <w:spacing w:before="6" w:line="219" w:lineRule="auto"/>
              <w:rPr>
                <w:sz w:val="21"/>
                <w:szCs w:val="21"/>
              </w:rPr>
            </w:pPr>
            <w:r>
              <w:rPr>
                <w:sz w:val="21"/>
                <w:szCs w:val="21"/>
                <w:spacing w:val="-2"/>
              </w:rPr>
              <w:t>环境，臭氧在常温条</w:t>
            </w:r>
          </w:p>
          <w:p>
            <w:pPr>
              <w:pStyle w:val="TableText"/>
              <w:ind w:left="72"/>
              <w:spacing w:before="11" w:line="222" w:lineRule="auto"/>
              <w:rPr>
                <w:sz w:val="21"/>
                <w:szCs w:val="21"/>
              </w:rPr>
            </w:pPr>
            <w:r>
              <w:rPr>
                <w:sz w:val="21"/>
                <w:szCs w:val="21"/>
                <w:spacing w:val="-2"/>
              </w:rPr>
              <w:t>件下可自动分解为氧</w:t>
            </w:r>
          </w:p>
          <w:p>
            <w:pPr>
              <w:pStyle w:val="TableText"/>
              <w:ind w:left="921"/>
              <w:spacing w:before="6" w:line="193" w:lineRule="auto"/>
              <w:rPr>
                <w:sz w:val="21"/>
                <w:szCs w:val="21"/>
              </w:rPr>
            </w:pPr>
            <w:r>
              <w:rPr>
                <w:sz w:val="21"/>
                <w:szCs w:val="21"/>
              </w:rPr>
              <w:t>气</w:t>
            </w:r>
          </w:p>
        </w:tc>
        <w:tc>
          <w:tcPr>
            <w:tcW w:w="1559" w:type="dxa"/>
            <w:vAlign w:val="top"/>
          </w:tcPr>
          <w:p>
            <w:pPr>
              <w:spacing w:line="350" w:lineRule="auto"/>
              <w:rPr>
                <w:rFonts w:ascii="Arial"/>
                <w:sz w:val="21"/>
              </w:rPr>
            </w:pPr>
            <w:r/>
          </w:p>
          <w:p>
            <w:pPr>
              <w:pStyle w:val="TableText"/>
              <w:ind w:left="495"/>
              <w:spacing w:before="68" w:line="219" w:lineRule="auto"/>
              <w:rPr>
                <w:sz w:val="21"/>
                <w:szCs w:val="21"/>
              </w:rPr>
            </w:pPr>
            <w:r>
              <w:rPr>
                <w:sz w:val="21"/>
                <w:szCs w:val="21"/>
                <w:spacing w:val="-5"/>
              </w:rPr>
              <w:t>不暂存</w:t>
            </w:r>
          </w:p>
        </w:tc>
        <w:tc>
          <w:tcPr>
            <w:tcW w:w="3116" w:type="dxa"/>
            <w:vAlign w:val="top"/>
          </w:tcPr>
          <w:p>
            <w:pPr>
              <w:pStyle w:val="TableText"/>
              <w:ind w:left="115" w:right="70" w:firstLine="2"/>
              <w:spacing w:before="289" w:line="224" w:lineRule="auto"/>
              <w:rPr>
                <w:sz w:val="21"/>
                <w:szCs w:val="21"/>
              </w:rPr>
            </w:pPr>
            <w:r>
              <w:rPr>
                <w:sz w:val="21"/>
                <w:szCs w:val="21"/>
                <w:spacing w:val="-2"/>
              </w:rPr>
              <w:t>通过排风系统排入外环境，臭氧</w:t>
            </w:r>
            <w:r>
              <w:rPr>
                <w:sz w:val="21"/>
                <w:szCs w:val="21"/>
                <w:spacing w:val="8"/>
              </w:rPr>
              <w:t xml:space="preserve"> </w:t>
            </w:r>
            <w:r>
              <w:rPr>
                <w:sz w:val="21"/>
                <w:szCs w:val="21"/>
                <w:spacing w:val="-2"/>
              </w:rPr>
              <w:t>在常温条件下可自动分解为氧气</w:t>
            </w:r>
          </w:p>
        </w:tc>
        <w:tc>
          <w:tcPr>
            <w:tcW w:w="2021" w:type="dxa"/>
            <w:vAlign w:val="top"/>
          </w:tcPr>
          <w:p>
            <w:pPr>
              <w:spacing w:line="349" w:lineRule="auto"/>
              <w:rPr>
                <w:rFonts w:ascii="Arial"/>
                <w:sz w:val="21"/>
              </w:rPr>
            </w:pPr>
            <w:r/>
          </w:p>
          <w:p>
            <w:pPr>
              <w:pStyle w:val="TableText"/>
              <w:ind w:left="466"/>
              <w:spacing w:before="69" w:line="222" w:lineRule="auto"/>
              <w:rPr>
                <w:sz w:val="21"/>
                <w:szCs w:val="21"/>
              </w:rPr>
            </w:pPr>
            <w:r>
              <w:rPr>
                <w:sz w:val="21"/>
                <w:szCs w:val="21"/>
                <w:spacing w:val="-5"/>
              </w:rPr>
              <w:t>与环评一致</w:t>
            </w:r>
          </w:p>
        </w:tc>
      </w:tr>
      <w:tr>
        <w:trPr>
          <w:trHeight w:val="1474" w:hRule="atLeast"/>
        </w:trPr>
        <w:tc>
          <w:tcPr>
            <w:tcW w:w="14340" w:type="dxa"/>
            <w:vAlign w:val="top"/>
            <w:gridSpan w:val="9"/>
          </w:tcPr>
          <w:p>
            <w:pPr>
              <w:pStyle w:val="TableText"/>
              <w:ind w:left="125" w:right="125" w:firstLine="483"/>
              <w:spacing w:before="128" w:line="360" w:lineRule="auto"/>
              <w:rPr/>
            </w:pPr>
            <w:r>
              <w:rPr>
                <w:b/>
                <w:bCs/>
                <w:spacing w:val="-3"/>
              </w:rPr>
              <w:t>综上所述，本项目固体放射性废物及液态放射性废物的暂存</w:t>
            </w:r>
            <w:r>
              <w:rPr>
                <w:b/>
                <w:bCs/>
                <w:spacing w:val="-4"/>
              </w:rPr>
              <w:t>及排放标准均按照《核医学辐射防护与安全要求》（</w:t>
            </w:r>
            <w:r>
              <w:rPr>
                <w:rFonts w:ascii="Times New Roman" w:hAnsi="Times New Roman" w:eastAsia="Times New Roman" w:cs="Times New Roman"/>
                <w:b/>
                <w:bCs/>
                <w:spacing w:val="-4"/>
              </w:rPr>
              <w:t>HJ</w:t>
            </w:r>
            <w:r>
              <w:rPr>
                <w:rFonts w:ascii="Times New Roman" w:hAnsi="Times New Roman" w:eastAsia="Times New Roman" w:cs="Times New Roman"/>
                <w:b/>
                <w:bCs/>
                <w:spacing w:val="46"/>
                <w:w w:val="101"/>
              </w:rPr>
              <w:t xml:space="preserve"> </w:t>
            </w:r>
            <w:r>
              <w:rPr>
                <w:rFonts w:ascii="Times New Roman" w:hAnsi="Times New Roman" w:eastAsia="Times New Roman" w:cs="Times New Roman"/>
                <w:b/>
                <w:bCs/>
                <w:spacing w:val="-4"/>
              </w:rPr>
              <w:t>1188-2021</w:t>
            </w:r>
            <w:r>
              <w:rPr>
                <w:b/>
                <w:bCs/>
                <w:spacing w:val="-4"/>
              </w:rPr>
              <w:t>）执</w:t>
            </w:r>
            <w:r>
              <w:rPr/>
              <w:t xml:space="preserve">  </w:t>
            </w:r>
            <w:r>
              <w:rPr>
                <w:b/>
                <w:bCs/>
                <w:spacing w:val="-4"/>
              </w:rPr>
              <w:t>行，废弃物状态、类型和排放与环评一致。</w:t>
            </w:r>
          </w:p>
        </w:tc>
      </w:tr>
    </w:tbl>
    <w:p>
      <w:pPr>
        <w:ind w:left="2852"/>
        <w:spacing w:before="144" w:line="298"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7"/>
          <w:position w:val="2"/>
        </w:rPr>
        <w:t xml:space="preserve">  </w:t>
      </w:r>
      <w:r>
        <w:rPr>
          <w:rFonts w:ascii="Times New Roman" w:hAnsi="Times New Roman" w:eastAsia="Times New Roman" w:cs="Times New Roman"/>
          <w:sz w:val="21"/>
          <w:szCs w:val="21"/>
          <w:spacing w:val="-2"/>
          <w:position w:val="2"/>
        </w:rPr>
        <w:t>15</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5"/>
          <w:position w:val="2"/>
        </w:rPr>
        <w:t xml:space="preserve"> </w:t>
      </w:r>
      <w:r>
        <w:rPr>
          <w:rFonts w:ascii="DengXian" w:hAnsi="DengXian" w:eastAsia="DengXian" w:cs="DengXian"/>
          <w:sz w:val="21"/>
          <w:szCs w:val="21"/>
          <w:spacing w:val="-2"/>
          <w:position w:val="2"/>
        </w:rPr>
        <w:t>页</w:t>
      </w:r>
    </w:p>
    <w:p>
      <w:pPr>
        <w:spacing w:line="298" w:lineRule="exact"/>
        <w:sectPr>
          <w:pgSz w:w="16840" w:h="11905"/>
          <w:pgMar w:top="1011" w:right="1247" w:bottom="400" w:left="1246" w:header="0" w:footer="0" w:gutter="0"/>
        </w:sectPr>
        <w:rPr>
          <w:rFonts w:ascii="DengXian" w:hAnsi="DengXian" w:eastAsia="DengXian" w:cs="DengXian"/>
          <w:sz w:val="21"/>
          <w:szCs w:val="21"/>
        </w:rPr>
      </w:pPr>
    </w:p>
    <w:p>
      <w:pPr>
        <w:spacing w:before="165"/>
        <w:rPr/>
      </w:pPr>
      <w:r/>
    </w:p>
    <w:tbl>
      <w:tblPr>
        <w:tblStyle w:val="TableNormal"/>
        <w:tblW w:w="143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7"/>
        <w:gridCol w:w="703"/>
        <w:gridCol w:w="3305"/>
        <w:gridCol w:w="1276"/>
        <w:gridCol w:w="1558"/>
        <w:gridCol w:w="1406"/>
        <w:gridCol w:w="1428"/>
        <w:gridCol w:w="3848"/>
      </w:tblGrid>
      <w:tr>
        <w:trPr>
          <w:trHeight w:val="1253" w:hRule="atLeast"/>
        </w:trPr>
        <w:tc>
          <w:tcPr>
            <w:tcW w:w="14341" w:type="dxa"/>
            <w:vAlign w:val="top"/>
            <w:gridSpan w:val="8"/>
            <w:tcBorders>
              <w:bottom w:val="single" w:color="000000" w:sz="6" w:space="0"/>
            </w:tcBorders>
          </w:tcPr>
          <w:p>
            <w:pPr>
              <w:pStyle w:val="TableText"/>
              <w:ind w:left="634"/>
              <w:spacing w:before="129" w:line="221" w:lineRule="auto"/>
              <w:rPr/>
            </w:pPr>
            <w:r>
              <w:rPr>
                <w:b/>
                <w:bCs/>
                <w:spacing w:val="-4"/>
              </w:rPr>
              <w:t>四、辐射安全与防护设施实际总投资落实情况</w:t>
            </w:r>
          </w:p>
          <w:p>
            <w:pPr>
              <w:pStyle w:val="TableText"/>
              <w:ind w:left="604"/>
              <w:spacing w:before="201" w:line="221" w:lineRule="auto"/>
              <w:rPr/>
            </w:pPr>
            <w:r>
              <w:rPr>
                <w:spacing w:val="-1"/>
              </w:rPr>
              <w:t>本项目辐射安全防护与环保设施及其投资落实情况见表</w:t>
            </w:r>
            <w:r>
              <w:rPr>
                <w:spacing w:val="-50"/>
              </w:rPr>
              <w:t xml:space="preserve"> </w:t>
            </w:r>
            <w:r>
              <w:rPr>
                <w:rFonts w:ascii="Times New Roman" w:hAnsi="Times New Roman" w:eastAsia="Times New Roman" w:cs="Times New Roman"/>
                <w:spacing w:val="-1"/>
              </w:rPr>
              <w:t>2-4</w:t>
            </w:r>
            <w:r>
              <w:rPr>
                <w:spacing w:val="-1"/>
              </w:rPr>
              <w:t>。</w:t>
            </w:r>
          </w:p>
          <w:p>
            <w:pPr>
              <w:pStyle w:val="TableText"/>
              <w:ind w:left="4260"/>
              <w:spacing w:before="105" w:line="204" w:lineRule="auto"/>
              <w:rPr>
                <w:sz w:val="21"/>
                <w:szCs w:val="21"/>
              </w:rPr>
            </w:pPr>
            <w:r>
              <w:rPr>
                <w:sz w:val="21"/>
                <w:szCs w:val="21"/>
                <w:spacing w:val="-1"/>
              </w:rPr>
              <w:t>表</w:t>
            </w:r>
            <w:r>
              <w:rPr>
                <w:sz w:val="21"/>
                <w:szCs w:val="21"/>
                <w:spacing w:val="-48"/>
              </w:rPr>
              <w:t xml:space="preserve"> </w:t>
            </w:r>
            <w:r>
              <w:rPr>
                <w:rFonts w:ascii="Times New Roman" w:hAnsi="Times New Roman" w:eastAsia="Times New Roman" w:cs="Times New Roman"/>
                <w:sz w:val="21"/>
                <w:szCs w:val="21"/>
                <w:spacing w:val="-1"/>
              </w:rPr>
              <w:t>2-4</w:t>
            </w:r>
            <w:r>
              <w:rPr>
                <w:rFonts w:ascii="Times New Roman" w:hAnsi="Times New Roman" w:eastAsia="Times New Roman" w:cs="Times New Roman"/>
                <w:sz w:val="21"/>
                <w:szCs w:val="21"/>
                <w:spacing w:val="15"/>
              </w:rPr>
              <w:t xml:space="preserve"> </w:t>
            </w:r>
            <w:r>
              <w:rPr>
                <w:sz w:val="21"/>
                <w:szCs w:val="21"/>
                <w:spacing w:val="-1"/>
              </w:rPr>
              <w:t>本项目辐射安全防护与环保设施及其投资</w:t>
            </w:r>
            <w:r>
              <w:rPr>
                <w:sz w:val="21"/>
                <w:szCs w:val="21"/>
                <w:spacing w:val="-2"/>
              </w:rPr>
              <w:t>落实情况一览表</w:t>
            </w:r>
          </w:p>
        </w:tc>
      </w:tr>
      <w:tr>
        <w:trPr>
          <w:trHeight w:val="330" w:hRule="atLeast"/>
        </w:trPr>
        <w:tc>
          <w:tcPr>
            <w:shd w:val="clear" w:fill="D9D9D9"/>
            <w:tcW w:w="1520" w:type="dxa"/>
            <w:vAlign w:val="top"/>
            <w:gridSpan w:val="2"/>
            <w:vMerge w:val="restart"/>
            <w:tcBorders>
              <w:bottom w:val="nil"/>
            </w:tcBorders>
          </w:tcPr>
          <w:p>
            <w:pPr>
              <w:spacing w:line="262" w:lineRule="auto"/>
              <w:rPr>
                <w:rFonts w:ascii="Arial"/>
                <w:sz w:val="21"/>
              </w:rPr>
            </w:pPr>
            <w:r/>
          </w:p>
          <w:p>
            <w:pPr>
              <w:pStyle w:val="TableText"/>
              <w:ind w:left="615"/>
              <w:spacing w:before="68" w:line="224" w:lineRule="auto"/>
              <w:rPr>
                <w:sz w:val="21"/>
                <w:szCs w:val="21"/>
              </w:rPr>
            </w:pPr>
            <w:r>
              <w:rPr>
                <w:sz w:val="21"/>
                <w:szCs w:val="21"/>
                <w:b/>
                <w:bCs/>
                <w:spacing w:val="-6"/>
              </w:rPr>
              <w:t>项目</w:t>
            </w:r>
          </w:p>
        </w:tc>
        <w:tc>
          <w:tcPr>
            <w:shd w:val="clear" w:fill="D9D9D9"/>
            <w:tcW w:w="3305" w:type="dxa"/>
            <w:vAlign w:val="top"/>
            <w:vMerge w:val="restart"/>
            <w:tcBorders>
              <w:bottom w:val="nil"/>
            </w:tcBorders>
          </w:tcPr>
          <w:p>
            <w:pPr>
              <w:spacing w:line="262" w:lineRule="auto"/>
              <w:rPr>
                <w:rFonts w:ascii="Arial"/>
                <w:sz w:val="21"/>
              </w:rPr>
            </w:pPr>
            <w:r/>
          </w:p>
          <w:p>
            <w:pPr>
              <w:pStyle w:val="TableText"/>
              <w:ind w:left="1029"/>
              <w:spacing w:before="68" w:line="223" w:lineRule="auto"/>
              <w:rPr>
                <w:sz w:val="21"/>
                <w:szCs w:val="21"/>
              </w:rPr>
            </w:pPr>
            <w:r>
              <w:rPr>
                <w:sz w:val="21"/>
                <w:szCs w:val="21"/>
                <w:b/>
                <w:bCs/>
                <w:spacing w:val="-4"/>
              </w:rPr>
              <w:t>设施（措施）</w:t>
            </w:r>
          </w:p>
        </w:tc>
        <w:tc>
          <w:tcPr>
            <w:shd w:val="clear" w:fill="D9D9D9"/>
            <w:tcW w:w="2834" w:type="dxa"/>
            <w:vAlign w:val="top"/>
            <w:gridSpan w:val="2"/>
          </w:tcPr>
          <w:p>
            <w:pPr>
              <w:pStyle w:val="TableText"/>
              <w:ind w:left="901"/>
              <w:spacing w:before="62" w:line="222" w:lineRule="auto"/>
              <w:rPr>
                <w:sz w:val="21"/>
                <w:szCs w:val="21"/>
              </w:rPr>
            </w:pPr>
            <w:r>
              <w:rPr>
                <w:sz w:val="21"/>
                <w:szCs w:val="21"/>
                <w:b/>
                <w:bCs/>
                <w:spacing w:val="-5"/>
              </w:rPr>
              <w:t>环评拟投资</w:t>
            </w:r>
          </w:p>
        </w:tc>
        <w:tc>
          <w:tcPr>
            <w:shd w:val="clear" w:fill="D9D9D9"/>
            <w:tcW w:w="2834" w:type="dxa"/>
            <w:vAlign w:val="top"/>
            <w:gridSpan w:val="2"/>
          </w:tcPr>
          <w:p>
            <w:pPr>
              <w:pStyle w:val="TableText"/>
              <w:ind w:left="1016"/>
              <w:spacing w:before="62" w:line="222" w:lineRule="auto"/>
              <w:rPr>
                <w:sz w:val="21"/>
                <w:szCs w:val="21"/>
              </w:rPr>
            </w:pPr>
            <w:r>
              <w:rPr>
                <w:sz w:val="21"/>
                <w:szCs w:val="21"/>
                <w:b/>
                <w:bCs/>
                <w:spacing w:val="-6"/>
              </w:rPr>
              <w:t>落实情况</w:t>
            </w:r>
          </w:p>
        </w:tc>
        <w:tc>
          <w:tcPr>
            <w:shd w:val="clear" w:fill="D9D9D9"/>
            <w:tcW w:w="3848" w:type="dxa"/>
            <w:vAlign w:val="top"/>
            <w:vMerge w:val="restart"/>
            <w:tcBorders>
              <w:bottom w:val="nil"/>
            </w:tcBorders>
          </w:tcPr>
          <w:p>
            <w:pPr>
              <w:spacing w:line="262" w:lineRule="auto"/>
              <w:rPr>
                <w:rFonts w:ascii="Arial"/>
                <w:sz w:val="21"/>
              </w:rPr>
            </w:pPr>
            <w:r/>
          </w:p>
          <w:p>
            <w:pPr>
              <w:pStyle w:val="TableText"/>
              <w:ind w:left="301"/>
              <w:spacing w:before="68" w:line="221" w:lineRule="auto"/>
              <w:rPr>
                <w:sz w:val="21"/>
                <w:szCs w:val="21"/>
              </w:rPr>
            </w:pPr>
            <w:r>
              <w:rPr>
                <w:sz w:val="21"/>
                <w:szCs w:val="21"/>
                <w:b/>
                <w:bCs/>
                <w:spacing w:val="-3"/>
              </w:rPr>
              <w:t>辐射安全防护与环保设施落实情况</w:t>
            </w:r>
          </w:p>
        </w:tc>
      </w:tr>
      <w:tr>
        <w:trPr>
          <w:trHeight w:val="540" w:hRule="atLeast"/>
        </w:trPr>
        <w:tc>
          <w:tcPr>
            <w:tcW w:w="1520" w:type="dxa"/>
            <w:vAlign w:val="top"/>
            <w:gridSpan w:val="2"/>
            <w:vMerge w:val="continue"/>
            <w:tcBorders>
              <w:bottom w:val="single" w:color="000000" w:sz="6" w:space="0"/>
              <w:top w:val="nil"/>
            </w:tcBorders>
          </w:tcPr>
          <w:p>
            <w:pPr>
              <w:rPr>
                <w:rFonts w:ascii="Arial"/>
                <w:sz w:val="21"/>
              </w:rPr>
            </w:pPr>
            <w:r/>
          </w:p>
        </w:tc>
        <w:tc>
          <w:tcPr>
            <w:tcW w:w="3305" w:type="dxa"/>
            <w:vAlign w:val="top"/>
            <w:vMerge w:val="continue"/>
            <w:tcBorders>
              <w:bottom w:val="single" w:color="000000" w:sz="6" w:space="0"/>
              <w:top w:val="nil"/>
            </w:tcBorders>
          </w:tcPr>
          <w:p>
            <w:pPr>
              <w:rPr>
                <w:rFonts w:ascii="Arial"/>
                <w:sz w:val="21"/>
              </w:rPr>
            </w:pPr>
            <w:r/>
          </w:p>
        </w:tc>
        <w:tc>
          <w:tcPr>
            <w:shd w:val="clear" w:fill="D9D9D9"/>
            <w:tcW w:w="1276" w:type="dxa"/>
            <w:vAlign w:val="top"/>
            <w:tcBorders>
              <w:bottom w:val="single" w:color="000000" w:sz="6" w:space="0"/>
            </w:tcBorders>
          </w:tcPr>
          <w:p>
            <w:pPr>
              <w:pStyle w:val="TableText"/>
              <w:ind w:left="121"/>
              <w:spacing w:before="177" w:line="223" w:lineRule="auto"/>
              <w:rPr>
                <w:sz w:val="21"/>
                <w:szCs w:val="21"/>
              </w:rPr>
            </w:pPr>
            <w:r>
              <w:rPr>
                <w:sz w:val="21"/>
                <w:szCs w:val="21"/>
                <w:b/>
                <w:bCs/>
                <w:spacing w:val="-5"/>
              </w:rPr>
              <w:t>拟配备数量</w:t>
            </w:r>
          </w:p>
        </w:tc>
        <w:tc>
          <w:tcPr>
            <w:shd w:val="clear" w:fill="D9D9D9"/>
            <w:tcW w:w="1558" w:type="dxa"/>
            <w:vAlign w:val="top"/>
            <w:tcBorders>
              <w:bottom w:val="single" w:color="000000" w:sz="6" w:space="0"/>
            </w:tcBorders>
          </w:tcPr>
          <w:p>
            <w:pPr>
              <w:pStyle w:val="TableText"/>
              <w:ind w:left="368" w:right="250" w:hanging="105"/>
              <w:spacing w:before="47" w:line="212" w:lineRule="auto"/>
              <w:rPr>
                <w:sz w:val="21"/>
                <w:szCs w:val="21"/>
              </w:rPr>
            </w:pPr>
            <w:r>
              <w:rPr>
                <w:sz w:val="21"/>
                <w:szCs w:val="21"/>
                <w:b/>
                <w:bCs/>
                <w:spacing w:val="-5"/>
              </w:rPr>
              <w:t>拟投资金额</w:t>
            </w:r>
            <w:r>
              <w:rPr>
                <w:sz w:val="21"/>
                <w:szCs w:val="21"/>
                <w:spacing w:val="2"/>
              </w:rPr>
              <w:t xml:space="preserve"> </w:t>
            </w:r>
            <w:r>
              <w:rPr>
                <w:sz w:val="21"/>
                <w:szCs w:val="21"/>
                <w:b/>
                <w:bCs/>
                <w:spacing w:val="-7"/>
              </w:rPr>
              <w:t>（万元）</w:t>
            </w:r>
          </w:p>
        </w:tc>
        <w:tc>
          <w:tcPr>
            <w:shd w:val="clear" w:fill="D9D9D9"/>
            <w:tcW w:w="1406" w:type="dxa"/>
            <w:vAlign w:val="top"/>
            <w:tcBorders>
              <w:bottom w:val="single" w:color="000000" w:sz="6" w:space="0"/>
            </w:tcBorders>
          </w:tcPr>
          <w:p>
            <w:pPr>
              <w:pStyle w:val="TableText"/>
              <w:ind w:left="503" w:right="489" w:firstLine="10"/>
              <w:spacing w:before="47" w:line="212" w:lineRule="auto"/>
              <w:rPr>
                <w:sz w:val="21"/>
                <w:szCs w:val="21"/>
              </w:rPr>
            </w:pPr>
            <w:r>
              <w:rPr>
                <w:sz w:val="21"/>
                <w:szCs w:val="21"/>
                <w:b/>
                <w:bCs/>
                <w:spacing w:val="-14"/>
              </w:rPr>
              <w:t>落实</w:t>
            </w:r>
            <w:r>
              <w:rPr>
                <w:sz w:val="21"/>
                <w:szCs w:val="21"/>
              </w:rPr>
              <w:t xml:space="preserve"> </w:t>
            </w:r>
            <w:r>
              <w:rPr>
                <w:sz w:val="21"/>
                <w:szCs w:val="21"/>
                <w:b/>
                <w:bCs/>
                <w:spacing w:val="-9"/>
              </w:rPr>
              <w:t>数量</w:t>
            </w:r>
          </w:p>
        </w:tc>
        <w:tc>
          <w:tcPr>
            <w:shd w:val="clear" w:fill="D9D9D9"/>
            <w:tcW w:w="1428" w:type="dxa"/>
            <w:vAlign w:val="top"/>
            <w:tcBorders>
              <w:bottom w:val="single" w:color="000000" w:sz="6" w:space="0"/>
            </w:tcBorders>
          </w:tcPr>
          <w:p>
            <w:pPr>
              <w:pStyle w:val="TableText"/>
              <w:ind w:left="198" w:right="183" w:firstLine="4"/>
              <w:spacing w:before="47" w:line="212" w:lineRule="auto"/>
              <w:rPr>
                <w:sz w:val="21"/>
                <w:szCs w:val="21"/>
              </w:rPr>
            </w:pPr>
            <w:r>
              <w:rPr>
                <w:sz w:val="21"/>
                <w:szCs w:val="21"/>
                <w:b/>
                <w:bCs/>
                <w:spacing w:val="-6"/>
              </w:rPr>
              <w:t>实际投资金</w:t>
            </w:r>
            <w:r>
              <w:rPr>
                <w:sz w:val="21"/>
                <w:szCs w:val="21"/>
                <w:spacing w:val="3"/>
              </w:rPr>
              <w:t xml:space="preserve"> </w:t>
            </w:r>
            <w:r>
              <w:rPr>
                <w:sz w:val="21"/>
                <w:szCs w:val="21"/>
                <w:b/>
                <w:bCs/>
                <w:spacing w:val="-5"/>
              </w:rPr>
              <w:t>额（万元）</w:t>
            </w:r>
          </w:p>
        </w:tc>
        <w:tc>
          <w:tcPr>
            <w:tcW w:w="3848" w:type="dxa"/>
            <w:vAlign w:val="top"/>
            <w:vMerge w:val="continue"/>
            <w:tcBorders>
              <w:bottom w:val="single" w:color="000000" w:sz="6" w:space="0"/>
              <w:top w:val="nil"/>
            </w:tcBorders>
          </w:tcPr>
          <w:p>
            <w:pPr>
              <w:rPr>
                <w:rFonts w:ascii="Arial"/>
                <w:sz w:val="21"/>
              </w:rPr>
            </w:pPr>
            <w:r/>
          </w:p>
        </w:tc>
      </w:tr>
      <w:tr>
        <w:trPr>
          <w:trHeight w:val="340" w:hRule="atLeast"/>
        </w:trPr>
        <w:tc>
          <w:tcPr>
            <w:tcW w:w="817" w:type="dxa"/>
            <w:vAlign w:val="top"/>
            <w:vMerge w:val="restart"/>
            <w:tcBorders>
              <w:top w:val="single" w:color="000000" w:sz="6" w:space="0"/>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5" w:right="142" w:hanging="3"/>
              <w:spacing w:before="68" w:line="228" w:lineRule="auto"/>
              <w:jc w:val="both"/>
              <w:rPr>
                <w:sz w:val="21"/>
                <w:szCs w:val="21"/>
              </w:rPr>
            </w:pPr>
            <w:r>
              <w:rPr>
                <w:sz w:val="21"/>
                <w:szCs w:val="21"/>
                <w:spacing w:val="-7"/>
              </w:rPr>
              <w:t>核医</w:t>
            </w:r>
            <w:r>
              <w:rPr>
                <w:sz w:val="21"/>
                <w:szCs w:val="21"/>
              </w:rPr>
              <w:t xml:space="preserve"> </w:t>
            </w:r>
            <w:r>
              <w:rPr>
                <w:sz w:val="21"/>
                <w:szCs w:val="21"/>
                <w:spacing w:val="-9"/>
              </w:rPr>
              <w:t>学科</w:t>
            </w:r>
            <w:r>
              <w:rPr>
                <w:sz w:val="21"/>
                <w:szCs w:val="21"/>
              </w:rPr>
              <w:t xml:space="preserve"> </w:t>
            </w:r>
            <w:r>
              <w:rPr>
                <w:sz w:val="21"/>
                <w:szCs w:val="21"/>
                <w:spacing w:val="-9"/>
              </w:rPr>
              <w:t>一层</w:t>
            </w:r>
          </w:p>
        </w:tc>
        <w:tc>
          <w:tcPr>
            <w:tcW w:w="703" w:type="dxa"/>
            <w:vAlign w:val="top"/>
            <w:vMerge w:val="restart"/>
            <w:tcBorders>
              <w:top w:val="single" w:color="000000" w:sz="6" w:space="0"/>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TableText"/>
              <w:ind w:left="150" w:right="141" w:firstLine="1"/>
              <w:spacing w:before="68" w:line="226" w:lineRule="auto"/>
              <w:rPr>
                <w:sz w:val="21"/>
                <w:szCs w:val="21"/>
              </w:rPr>
            </w:pPr>
            <w:r>
              <w:rPr>
                <w:sz w:val="21"/>
                <w:szCs w:val="21"/>
                <w:spacing w:val="-8"/>
              </w:rPr>
              <w:t>场所</w:t>
            </w:r>
            <w:r>
              <w:rPr>
                <w:sz w:val="21"/>
                <w:szCs w:val="21"/>
              </w:rPr>
              <w:t xml:space="preserve"> </w:t>
            </w:r>
            <w:r>
              <w:rPr>
                <w:sz w:val="21"/>
                <w:szCs w:val="21"/>
                <w:spacing w:val="-7"/>
              </w:rPr>
              <w:t>设施</w:t>
            </w:r>
          </w:p>
        </w:tc>
        <w:tc>
          <w:tcPr>
            <w:tcW w:w="3305" w:type="dxa"/>
            <w:vAlign w:val="top"/>
            <w:tcBorders>
              <w:top w:val="single" w:color="000000" w:sz="6" w:space="0"/>
            </w:tcBorders>
          </w:tcPr>
          <w:p>
            <w:pPr>
              <w:pStyle w:val="TableText"/>
              <w:ind w:left="787"/>
              <w:spacing w:before="72" w:line="222" w:lineRule="auto"/>
              <w:rPr>
                <w:sz w:val="21"/>
                <w:szCs w:val="21"/>
              </w:rPr>
            </w:pPr>
            <w:r>
              <w:rPr>
                <w:sz w:val="21"/>
                <w:szCs w:val="21"/>
                <w:spacing w:val="-4"/>
              </w:rPr>
              <w:t>四周墙体</w:t>
            </w:r>
            <w:r>
              <w:rPr>
                <w:rFonts w:ascii="Times New Roman" w:hAnsi="Times New Roman" w:eastAsia="Times New Roman" w:cs="Times New Roman"/>
                <w:sz w:val="21"/>
                <w:szCs w:val="21"/>
                <w:spacing w:val="-4"/>
              </w:rPr>
              <w:t>+</w:t>
            </w:r>
            <w:r>
              <w:rPr>
                <w:sz w:val="21"/>
                <w:szCs w:val="21"/>
                <w:spacing w:val="-4"/>
              </w:rPr>
              <w:t>屋顶屏蔽</w:t>
            </w:r>
          </w:p>
        </w:tc>
        <w:tc>
          <w:tcPr>
            <w:tcW w:w="1276" w:type="dxa"/>
            <w:vAlign w:val="top"/>
            <w:tcBorders>
              <w:top w:val="single" w:color="000000" w:sz="6" w:space="0"/>
            </w:tcBorders>
          </w:tcPr>
          <w:p>
            <w:pPr>
              <w:ind w:left="606"/>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8" w:type="dxa"/>
            <w:vAlign w:val="top"/>
            <w:tcBorders>
              <w:top w:val="single" w:color="000000" w:sz="6" w:space="0"/>
            </w:tcBorders>
          </w:tcPr>
          <w:p>
            <w:pPr>
              <w:ind w:left="747"/>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Borders>
              <w:top w:val="single" w:color="000000" w:sz="6" w:space="0"/>
            </w:tcBorders>
          </w:tcPr>
          <w:p>
            <w:pPr>
              <w:ind w:left="671"/>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8" w:type="dxa"/>
            <w:vAlign w:val="top"/>
            <w:tcBorders>
              <w:top w:val="single" w:color="000000" w:sz="6" w:space="0"/>
            </w:tcBorders>
          </w:tcPr>
          <w:p>
            <w:pPr>
              <w:ind w:left="683"/>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restart"/>
            <w:tcBorders>
              <w:top w:val="single" w:color="000000" w:sz="6" w:space="0"/>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670"/>
              <w:spacing w:before="68" w:line="222" w:lineRule="auto"/>
              <w:rPr>
                <w:sz w:val="21"/>
                <w:szCs w:val="21"/>
              </w:rPr>
            </w:pPr>
            <w:r>
              <w:rPr>
                <w:sz w:val="21"/>
                <w:szCs w:val="21"/>
                <w:spacing w:val="-4"/>
              </w:rPr>
              <w:t>利旧</w:t>
            </w:r>
          </w:p>
        </w:tc>
      </w:tr>
      <w:tr>
        <w:trPr>
          <w:trHeight w:val="344"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1242"/>
              <w:spacing w:before="77" w:line="222" w:lineRule="auto"/>
              <w:rPr>
                <w:sz w:val="21"/>
                <w:szCs w:val="21"/>
              </w:rPr>
            </w:pPr>
            <w:r>
              <w:rPr>
                <w:sz w:val="21"/>
                <w:szCs w:val="21"/>
                <w:spacing w:val="-3"/>
              </w:rPr>
              <w:t>铅防护门</w:t>
            </w:r>
          </w:p>
        </w:tc>
        <w:tc>
          <w:tcPr>
            <w:tcW w:w="1276" w:type="dxa"/>
            <w:vAlign w:val="top"/>
          </w:tcPr>
          <w:p>
            <w:pPr>
              <w:pStyle w:val="TableText"/>
              <w:ind w:left="455"/>
              <w:spacing w:before="77" w:line="224"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5"/>
                <w:w w:val="101"/>
              </w:rPr>
              <w:t xml:space="preserve"> </w:t>
            </w:r>
            <w:r>
              <w:rPr>
                <w:sz w:val="21"/>
                <w:szCs w:val="21"/>
                <w:spacing w:val="-3"/>
              </w:rPr>
              <w:t>樘</w:t>
            </w:r>
          </w:p>
        </w:tc>
        <w:tc>
          <w:tcPr>
            <w:tcW w:w="1558" w:type="dxa"/>
            <w:vAlign w:val="top"/>
          </w:tcPr>
          <w:p>
            <w:pPr>
              <w:ind w:left="747"/>
              <w:spacing w:before="11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22"/>
              <w:spacing w:before="77" w:line="224"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5"/>
                <w:w w:val="101"/>
              </w:rPr>
              <w:t xml:space="preserve"> </w:t>
            </w:r>
            <w:r>
              <w:rPr>
                <w:sz w:val="21"/>
                <w:szCs w:val="21"/>
                <w:spacing w:val="-3"/>
              </w:rPr>
              <w:t>樘</w:t>
            </w:r>
          </w:p>
        </w:tc>
        <w:tc>
          <w:tcPr>
            <w:tcW w:w="1428" w:type="dxa"/>
            <w:vAlign w:val="top"/>
          </w:tcPr>
          <w:p>
            <w:pPr>
              <w:ind w:left="683"/>
              <w:spacing w:before="11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6"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1347"/>
              <w:spacing w:before="78" w:line="222" w:lineRule="auto"/>
              <w:rPr>
                <w:sz w:val="21"/>
                <w:szCs w:val="21"/>
              </w:rPr>
            </w:pPr>
            <w:r>
              <w:rPr>
                <w:sz w:val="21"/>
                <w:szCs w:val="21"/>
                <w:spacing w:val="-4"/>
              </w:rPr>
              <w:t>观察窗</w:t>
            </w:r>
          </w:p>
        </w:tc>
        <w:tc>
          <w:tcPr>
            <w:tcW w:w="1276" w:type="dxa"/>
            <w:vAlign w:val="top"/>
          </w:tcPr>
          <w:p>
            <w:pPr>
              <w:pStyle w:val="TableText"/>
              <w:ind w:left="475"/>
              <w:spacing w:before="78" w:line="224"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7"/>
              </w:rPr>
              <w:t xml:space="preserve"> </w:t>
            </w:r>
            <w:r>
              <w:rPr>
                <w:sz w:val="21"/>
                <w:szCs w:val="21"/>
                <w:spacing w:val="-13"/>
              </w:rPr>
              <w:t>扇</w:t>
            </w:r>
          </w:p>
        </w:tc>
        <w:tc>
          <w:tcPr>
            <w:tcW w:w="1558" w:type="dxa"/>
            <w:vAlign w:val="top"/>
          </w:tcPr>
          <w:p>
            <w:pPr>
              <w:ind w:left="747"/>
              <w:spacing w:before="11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8" w:line="224"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7"/>
              </w:rPr>
              <w:t xml:space="preserve"> </w:t>
            </w:r>
            <w:r>
              <w:rPr>
                <w:sz w:val="21"/>
                <w:szCs w:val="21"/>
                <w:spacing w:val="-13"/>
              </w:rPr>
              <w:t>扇</w:t>
            </w:r>
          </w:p>
        </w:tc>
        <w:tc>
          <w:tcPr>
            <w:tcW w:w="1428" w:type="dxa"/>
            <w:vAlign w:val="top"/>
          </w:tcPr>
          <w:p>
            <w:pPr>
              <w:ind w:left="683"/>
              <w:spacing w:before="11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6"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719"/>
              <w:spacing w:before="77" w:line="223" w:lineRule="auto"/>
              <w:rPr>
                <w:sz w:val="21"/>
                <w:szCs w:val="21"/>
              </w:rPr>
            </w:pPr>
            <w:r>
              <w:rPr>
                <w:sz w:val="21"/>
                <w:szCs w:val="21"/>
                <w:spacing w:val="-2"/>
              </w:rPr>
              <w:t>废气及废水处理设施</w:t>
            </w:r>
          </w:p>
        </w:tc>
        <w:tc>
          <w:tcPr>
            <w:tcW w:w="1276" w:type="dxa"/>
            <w:vAlign w:val="top"/>
          </w:tcPr>
          <w:p>
            <w:pPr>
              <w:ind w:left="606"/>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8" w:type="dxa"/>
            <w:vAlign w:val="top"/>
          </w:tcPr>
          <w:p>
            <w:pPr>
              <w:ind w:left="747"/>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ind w:left="671"/>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8" w:type="dxa"/>
            <w:vAlign w:val="top"/>
          </w:tcPr>
          <w:p>
            <w:pPr>
              <w:ind w:left="683"/>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4"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823"/>
              <w:spacing w:before="77" w:line="219" w:lineRule="auto"/>
              <w:rPr>
                <w:sz w:val="21"/>
                <w:szCs w:val="21"/>
              </w:rPr>
            </w:pPr>
            <w:r>
              <w:rPr>
                <w:sz w:val="21"/>
                <w:szCs w:val="21"/>
                <w:spacing w:val="-2"/>
              </w:rPr>
              <w:t>放射性废物暂存间</w:t>
            </w:r>
          </w:p>
        </w:tc>
        <w:tc>
          <w:tcPr>
            <w:tcW w:w="1276" w:type="dxa"/>
            <w:vAlign w:val="top"/>
          </w:tcPr>
          <w:p>
            <w:pPr>
              <w:pStyle w:val="TableText"/>
              <w:ind w:left="475"/>
              <w:spacing w:before="76" w:line="223"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33"/>
                <w:w w:val="101"/>
              </w:rPr>
              <w:t xml:space="preserve"> </w:t>
            </w:r>
            <w:r>
              <w:rPr>
                <w:sz w:val="21"/>
                <w:szCs w:val="21"/>
                <w:spacing w:val="-13"/>
              </w:rPr>
              <w:t>间</w:t>
            </w:r>
          </w:p>
        </w:tc>
        <w:tc>
          <w:tcPr>
            <w:tcW w:w="1558" w:type="dxa"/>
            <w:vAlign w:val="top"/>
          </w:tcPr>
          <w:p>
            <w:pPr>
              <w:ind w:left="747"/>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6" w:line="223"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33"/>
                <w:w w:val="101"/>
              </w:rPr>
              <w:t xml:space="preserve"> </w:t>
            </w:r>
            <w:r>
              <w:rPr>
                <w:sz w:val="21"/>
                <w:szCs w:val="21"/>
                <w:spacing w:val="-13"/>
              </w:rPr>
              <w:t>间</w:t>
            </w:r>
          </w:p>
        </w:tc>
        <w:tc>
          <w:tcPr>
            <w:tcW w:w="1428" w:type="dxa"/>
            <w:vAlign w:val="top"/>
          </w:tcPr>
          <w:p>
            <w:pPr>
              <w:ind w:left="683"/>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5"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715"/>
              <w:spacing w:before="78" w:line="223" w:lineRule="auto"/>
              <w:rPr>
                <w:sz w:val="21"/>
                <w:szCs w:val="21"/>
              </w:rPr>
            </w:pPr>
            <w:r>
              <w:rPr>
                <w:sz w:val="21"/>
                <w:szCs w:val="21"/>
                <w:spacing w:val="-2"/>
              </w:rPr>
              <w:t>视频监控与对讲系统</w:t>
            </w:r>
          </w:p>
        </w:tc>
        <w:tc>
          <w:tcPr>
            <w:tcW w:w="1276" w:type="dxa"/>
            <w:vAlign w:val="top"/>
          </w:tcPr>
          <w:p>
            <w:pPr>
              <w:pStyle w:val="TableText"/>
              <w:ind w:left="475"/>
              <w:spacing w:before="77"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558" w:type="dxa"/>
            <w:vAlign w:val="top"/>
          </w:tcPr>
          <w:p>
            <w:pPr>
              <w:ind w:left="747"/>
              <w:spacing w:before="11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7"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428" w:type="dxa"/>
            <w:vAlign w:val="top"/>
          </w:tcPr>
          <w:p>
            <w:pPr>
              <w:ind w:left="683"/>
              <w:spacing w:before="11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6"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635"/>
              <w:spacing w:before="77" w:line="221" w:lineRule="auto"/>
              <w:rPr>
                <w:sz w:val="21"/>
                <w:szCs w:val="21"/>
              </w:rPr>
            </w:pPr>
            <w:r>
              <w:rPr>
                <w:sz w:val="21"/>
                <w:szCs w:val="21"/>
                <w:spacing w:val="-4"/>
              </w:rPr>
              <w:t>当心电离辐射警告标志</w:t>
            </w:r>
          </w:p>
        </w:tc>
        <w:tc>
          <w:tcPr>
            <w:tcW w:w="1276" w:type="dxa"/>
            <w:vAlign w:val="top"/>
          </w:tcPr>
          <w:p>
            <w:pPr>
              <w:pStyle w:val="TableText"/>
              <w:ind w:left="438"/>
              <w:spacing w:before="77" w:line="223" w:lineRule="auto"/>
              <w:rPr>
                <w:sz w:val="21"/>
                <w:szCs w:val="21"/>
              </w:rPr>
            </w:pPr>
            <w:r>
              <w:rPr>
                <w:sz w:val="21"/>
                <w:szCs w:val="21"/>
                <w:spacing w:val="-4"/>
              </w:rPr>
              <w:t>若干</w:t>
            </w:r>
          </w:p>
        </w:tc>
        <w:tc>
          <w:tcPr>
            <w:tcW w:w="1558" w:type="dxa"/>
            <w:vAlign w:val="top"/>
          </w:tcPr>
          <w:p>
            <w:pPr>
              <w:ind w:left="747"/>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05"/>
              <w:spacing w:before="77" w:line="223" w:lineRule="auto"/>
              <w:rPr>
                <w:sz w:val="21"/>
                <w:szCs w:val="21"/>
              </w:rPr>
            </w:pPr>
            <w:r>
              <w:rPr>
                <w:sz w:val="21"/>
                <w:szCs w:val="21"/>
                <w:spacing w:val="-4"/>
              </w:rPr>
              <w:t>若干</w:t>
            </w:r>
          </w:p>
        </w:tc>
        <w:tc>
          <w:tcPr>
            <w:tcW w:w="1428" w:type="dxa"/>
            <w:vAlign w:val="top"/>
          </w:tcPr>
          <w:p>
            <w:pPr>
              <w:ind w:left="683"/>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4"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932"/>
              <w:spacing w:before="76" w:line="220" w:lineRule="auto"/>
              <w:rPr>
                <w:sz w:val="21"/>
                <w:szCs w:val="21"/>
              </w:rPr>
            </w:pPr>
            <w:r>
              <w:rPr>
                <w:sz w:val="21"/>
                <w:szCs w:val="21"/>
                <w:spacing w:val="-3"/>
              </w:rPr>
              <w:t>工作状态显示灯</w:t>
            </w:r>
          </w:p>
        </w:tc>
        <w:tc>
          <w:tcPr>
            <w:tcW w:w="1276" w:type="dxa"/>
            <w:vAlign w:val="top"/>
          </w:tcPr>
          <w:p>
            <w:pPr>
              <w:pStyle w:val="TableText"/>
              <w:ind w:left="475"/>
              <w:spacing w:before="76"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558" w:type="dxa"/>
            <w:vAlign w:val="top"/>
          </w:tcPr>
          <w:p>
            <w:pPr>
              <w:ind w:left="747"/>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6"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428" w:type="dxa"/>
            <w:vAlign w:val="top"/>
          </w:tcPr>
          <w:p>
            <w:pPr>
              <w:ind w:left="683"/>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5"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tcBorders>
          </w:tcPr>
          <w:p>
            <w:pPr>
              <w:rPr>
                <w:rFonts w:ascii="Arial"/>
                <w:sz w:val="21"/>
              </w:rPr>
            </w:pPr>
            <w:r/>
          </w:p>
        </w:tc>
        <w:tc>
          <w:tcPr>
            <w:tcW w:w="3305" w:type="dxa"/>
            <w:vAlign w:val="top"/>
          </w:tcPr>
          <w:p>
            <w:pPr>
              <w:pStyle w:val="TableText"/>
              <w:ind w:left="928"/>
              <w:spacing w:before="77" w:line="221" w:lineRule="auto"/>
              <w:rPr>
                <w:sz w:val="21"/>
                <w:szCs w:val="21"/>
              </w:rPr>
            </w:pPr>
            <w:r>
              <w:rPr>
                <w:sz w:val="21"/>
                <w:szCs w:val="21"/>
                <w:spacing w:val="-2"/>
              </w:rPr>
              <w:t>进出口单向门禁</w:t>
            </w:r>
          </w:p>
        </w:tc>
        <w:tc>
          <w:tcPr>
            <w:tcW w:w="1276" w:type="dxa"/>
            <w:vAlign w:val="top"/>
          </w:tcPr>
          <w:p>
            <w:pPr>
              <w:pStyle w:val="TableText"/>
              <w:ind w:left="475"/>
              <w:spacing w:before="77"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558" w:type="dxa"/>
            <w:vAlign w:val="top"/>
          </w:tcPr>
          <w:p>
            <w:pPr>
              <w:ind w:left="747"/>
              <w:spacing w:before="11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7"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428" w:type="dxa"/>
            <w:vAlign w:val="top"/>
          </w:tcPr>
          <w:p>
            <w:pPr>
              <w:ind w:left="683"/>
              <w:spacing w:before="11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6" w:hRule="atLeast"/>
        </w:trPr>
        <w:tc>
          <w:tcPr>
            <w:tcW w:w="817" w:type="dxa"/>
            <w:vAlign w:val="top"/>
            <w:vMerge w:val="continue"/>
            <w:tcBorders>
              <w:top w:val="nil"/>
              <w:bottom w:val="nil"/>
            </w:tcBorders>
          </w:tcPr>
          <w:p>
            <w:pPr>
              <w:rPr>
                <w:rFonts w:ascii="Arial"/>
                <w:sz w:val="21"/>
              </w:rPr>
            </w:pPr>
            <w:r/>
          </w:p>
        </w:tc>
        <w:tc>
          <w:tcPr>
            <w:tcW w:w="703" w:type="dxa"/>
            <w:vAlign w:val="top"/>
            <w:vMerge w:val="restart"/>
            <w:tcBorders>
              <w:bottom w:val="nil"/>
            </w:tcBorders>
          </w:tcPr>
          <w:p>
            <w:pPr>
              <w:spacing w:line="402" w:lineRule="auto"/>
              <w:rPr>
                <w:rFonts w:ascii="Arial"/>
                <w:sz w:val="21"/>
              </w:rPr>
            </w:pPr>
            <w:r/>
          </w:p>
          <w:p>
            <w:pPr>
              <w:pStyle w:val="TableText"/>
              <w:ind w:left="150" w:right="141" w:firstLine="6"/>
              <w:spacing w:before="68" w:line="226" w:lineRule="auto"/>
              <w:rPr>
                <w:sz w:val="21"/>
                <w:szCs w:val="21"/>
              </w:rPr>
            </w:pPr>
            <w:r>
              <w:rPr>
                <w:sz w:val="21"/>
                <w:szCs w:val="21"/>
                <w:spacing w:val="-10"/>
              </w:rPr>
              <w:t>监测</w:t>
            </w:r>
            <w:r>
              <w:rPr>
                <w:sz w:val="21"/>
                <w:szCs w:val="21"/>
              </w:rPr>
              <w:t xml:space="preserve"> </w:t>
            </w:r>
            <w:r>
              <w:rPr>
                <w:sz w:val="21"/>
                <w:szCs w:val="21"/>
                <w:spacing w:val="-7"/>
              </w:rPr>
              <w:t>设备</w:t>
            </w:r>
          </w:p>
        </w:tc>
        <w:tc>
          <w:tcPr>
            <w:tcW w:w="3305" w:type="dxa"/>
            <w:vAlign w:val="top"/>
          </w:tcPr>
          <w:p>
            <w:pPr>
              <w:pStyle w:val="TableText"/>
              <w:ind w:left="928"/>
              <w:spacing w:before="77" w:line="222" w:lineRule="auto"/>
              <w:rPr>
                <w:sz w:val="21"/>
                <w:szCs w:val="21"/>
              </w:rPr>
            </w:pPr>
            <w:r>
              <w:rPr>
                <w:sz w:val="21"/>
                <w:szCs w:val="21"/>
                <w:spacing w:val="-2"/>
              </w:rPr>
              <w:t>个人剂量报警仪</w:t>
            </w:r>
          </w:p>
        </w:tc>
        <w:tc>
          <w:tcPr>
            <w:tcW w:w="1276" w:type="dxa"/>
            <w:vAlign w:val="top"/>
          </w:tcPr>
          <w:p>
            <w:pPr>
              <w:pStyle w:val="TableText"/>
              <w:ind w:left="455"/>
              <w:spacing w:before="77" w:line="221"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33"/>
                <w:w w:val="101"/>
              </w:rPr>
              <w:t xml:space="preserve"> </w:t>
            </w:r>
            <w:r>
              <w:rPr>
                <w:sz w:val="21"/>
                <w:szCs w:val="21"/>
                <w:spacing w:val="-3"/>
              </w:rPr>
              <w:t>台</w:t>
            </w:r>
          </w:p>
        </w:tc>
        <w:tc>
          <w:tcPr>
            <w:tcW w:w="1558" w:type="dxa"/>
            <w:vAlign w:val="top"/>
          </w:tcPr>
          <w:p>
            <w:pPr>
              <w:ind w:left="747"/>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22"/>
              <w:spacing w:before="77" w:line="221"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33"/>
                <w:w w:val="101"/>
              </w:rPr>
              <w:t xml:space="preserve"> </w:t>
            </w:r>
            <w:r>
              <w:rPr>
                <w:sz w:val="21"/>
                <w:szCs w:val="21"/>
                <w:spacing w:val="-3"/>
              </w:rPr>
              <w:t>台</w:t>
            </w:r>
          </w:p>
        </w:tc>
        <w:tc>
          <w:tcPr>
            <w:tcW w:w="1428" w:type="dxa"/>
            <w:vAlign w:val="top"/>
          </w:tcPr>
          <w:p>
            <w:pPr>
              <w:ind w:left="683"/>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4"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1138"/>
              <w:spacing w:before="76" w:line="222" w:lineRule="auto"/>
              <w:rPr>
                <w:sz w:val="21"/>
                <w:szCs w:val="21"/>
              </w:rPr>
            </w:pPr>
            <w:r>
              <w:rPr>
                <w:sz w:val="21"/>
                <w:szCs w:val="21"/>
                <w:spacing w:val="-3"/>
              </w:rPr>
              <w:t>个人剂量计</w:t>
            </w:r>
          </w:p>
        </w:tc>
        <w:tc>
          <w:tcPr>
            <w:tcW w:w="1276" w:type="dxa"/>
            <w:vAlign w:val="top"/>
          </w:tcPr>
          <w:p>
            <w:pPr>
              <w:pStyle w:val="TableText"/>
              <w:ind w:left="236"/>
              <w:spacing w:before="76" w:line="223" w:lineRule="auto"/>
              <w:rPr>
                <w:sz w:val="21"/>
                <w:szCs w:val="21"/>
              </w:rPr>
            </w:pPr>
            <w:r>
              <w:rPr>
                <w:sz w:val="21"/>
                <w:szCs w:val="21"/>
                <w:spacing w:val="-12"/>
              </w:rPr>
              <w:t>每人</w:t>
            </w:r>
            <w:r>
              <w:rPr>
                <w:sz w:val="21"/>
                <w:szCs w:val="21"/>
                <w:spacing w:val="-27"/>
              </w:rPr>
              <w:t xml:space="preserve"> </w:t>
            </w:r>
            <w:r>
              <w:rPr>
                <w:rFonts w:ascii="Times New Roman" w:hAnsi="Times New Roman" w:eastAsia="Times New Roman" w:cs="Times New Roman"/>
                <w:sz w:val="21"/>
                <w:szCs w:val="21"/>
                <w:spacing w:val="-12"/>
              </w:rPr>
              <w:t>1</w:t>
            </w:r>
            <w:r>
              <w:rPr>
                <w:rFonts w:ascii="Times New Roman" w:hAnsi="Times New Roman" w:eastAsia="Times New Roman" w:cs="Times New Roman"/>
                <w:sz w:val="21"/>
                <w:szCs w:val="21"/>
                <w:spacing w:val="13"/>
                <w:w w:val="101"/>
              </w:rPr>
              <w:t xml:space="preserve"> </w:t>
            </w:r>
            <w:r>
              <w:rPr>
                <w:sz w:val="21"/>
                <w:szCs w:val="21"/>
                <w:spacing w:val="-12"/>
              </w:rPr>
              <w:t>套</w:t>
            </w:r>
          </w:p>
        </w:tc>
        <w:tc>
          <w:tcPr>
            <w:tcW w:w="1558" w:type="dxa"/>
            <w:vAlign w:val="top"/>
          </w:tcPr>
          <w:p>
            <w:pPr>
              <w:ind w:left="747"/>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302"/>
              <w:spacing w:before="76" w:line="223" w:lineRule="auto"/>
              <w:rPr>
                <w:sz w:val="21"/>
                <w:szCs w:val="21"/>
              </w:rPr>
            </w:pPr>
            <w:r>
              <w:rPr>
                <w:sz w:val="21"/>
                <w:szCs w:val="21"/>
                <w:spacing w:val="-12"/>
              </w:rPr>
              <w:t>每人</w:t>
            </w:r>
            <w:r>
              <w:rPr>
                <w:sz w:val="21"/>
                <w:szCs w:val="21"/>
                <w:spacing w:val="-27"/>
              </w:rPr>
              <w:t xml:space="preserve"> </w:t>
            </w:r>
            <w:r>
              <w:rPr>
                <w:rFonts w:ascii="Times New Roman" w:hAnsi="Times New Roman" w:eastAsia="Times New Roman" w:cs="Times New Roman"/>
                <w:sz w:val="21"/>
                <w:szCs w:val="21"/>
                <w:spacing w:val="-12"/>
              </w:rPr>
              <w:t>1</w:t>
            </w:r>
            <w:r>
              <w:rPr>
                <w:rFonts w:ascii="Times New Roman" w:hAnsi="Times New Roman" w:eastAsia="Times New Roman" w:cs="Times New Roman"/>
                <w:sz w:val="21"/>
                <w:szCs w:val="21"/>
                <w:spacing w:val="13"/>
                <w:w w:val="101"/>
              </w:rPr>
              <w:t xml:space="preserve"> </w:t>
            </w:r>
            <w:r>
              <w:rPr>
                <w:sz w:val="21"/>
                <w:szCs w:val="21"/>
                <w:spacing w:val="-12"/>
              </w:rPr>
              <w:t>套</w:t>
            </w:r>
          </w:p>
        </w:tc>
        <w:tc>
          <w:tcPr>
            <w:tcW w:w="1428" w:type="dxa"/>
            <w:vAlign w:val="top"/>
          </w:tcPr>
          <w:p>
            <w:pPr>
              <w:ind w:left="683"/>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6"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823"/>
              <w:spacing w:before="77" w:line="221" w:lineRule="auto"/>
              <w:rPr>
                <w:sz w:val="21"/>
                <w:szCs w:val="21"/>
              </w:rPr>
            </w:pPr>
            <w:r>
              <w:rPr>
                <w:sz w:val="21"/>
                <w:szCs w:val="21"/>
                <w:spacing w:val="-2"/>
              </w:rPr>
              <w:t>便携式辐射巡测仪</w:t>
            </w:r>
          </w:p>
        </w:tc>
        <w:tc>
          <w:tcPr>
            <w:tcW w:w="1276" w:type="dxa"/>
            <w:vAlign w:val="top"/>
          </w:tcPr>
          <w:p>
            <w:pPr>
              <w:pStyle w:val="TableText"/>
              <w:ind w:left="475"/>
              <w:spacing w:before="77" w:line="221"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33"/>
                <w:w w:val="101"/>
              </w:rPr>
              <w:t xml:space="preserve"> </w:t>
            </w:r>
            <w:r>
              <w:rPr>
                <w:sz w:val="21"/>
                <w:szCs w:val="21"/>
                <w:spacing w:val="-13"/>
              </w:rPr>
              <w:t>台</w:t>
            </w:r>
          </w:p>
        </w:tc>
        <w:tc>
          <w:tcPr>
            <w:tcW w:w="1558" w:type="dxa"/>
            <w:vAlign w:val="top"/>
          </w:tcPr>
          <w:p>
            <w:pPr>
              <w:ind w:left="747"/>
              <w:spacing w:before="11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7" w:line="221"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33"/>
                <w:w w:val="101"/>
              </w:rPr>
              <w:t xml:space="preserve"> </w:t>
            </w:r>
            <w:r>
              <w:rPr>
                <w:sz w:val="21"/>
                <w:szCs w:val="21"/>
                <w:spacing w:val="-13"/>
              </w:rPr>
              <w:t>台</w:t>
            </w:r>
          </w:p>
        </w:tc>
        <w:tc>
          <w:tcPr>
            <w:tcW w:w="1428" w:type="dxa"/>
            <w:vAlign w:val="top"/>
          </w:tcPr>
          <w:p>
            <w:pPr>
              <w:ind w:left="683"/>
              <w:spacing w:before="11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bottom w:val="nil"/>
            </w:tcBorders>
          </w:tcPr>
          <w:p>
            <w:pPr>
              <w:rPr>
                <w:rFonts w:ascii="Arial"/>
                <w:sz w:val="21"/>
              </w:rPr>
            </w:pPr>
            <w:r/>
          </w:p>
        </w:tc>
      </w:tr>
      <w:tr>
        <w:trPr>
          <w:trHeight w:val="346" w:hRule="atLeast"/>
        </w:trPr>
        <w:tc>
          <w:tcPr>
            <w:tcW w:w="817" w:type="dxa"/>
            <w:vAlign w:val="top"/>
            <w:vMerge w:val="continue"/>
            <w:tcBorders>
              <w:top w:val="nil"/>
            </w:tcBorders>
          </w:tcPr>
          <w:p>
            <w:pPr>
              <w:rPr>
                <w:rFonts w:ascii="Arial"/>
                <w:sz w:val="21"/>
              </w:rPr>
            </w:pPr>
            <w:r/>
          </w:p>
        </w:tc>
        <w:tc>
          <w:tcPr>
            <w:tcW w:w="703" w:type="dxa"/>
            <w:vAlign w:val="top"/>
            <w:vMerge w:val="continue"/>
            <w:tcBorders>
              <w:top w:val="nil"/>
            </w:tcBorders>
          </w:tcPr>
          <w:p>
            <w:pPr>
              <w:rPr>
                <w:rFonts w:ascii="Arial"/>
                <w:sz w:val="21"/>
              </w:rPr>
            </w:pPr>
            <w:r/>
          </w:p>
        </w:tc>
        <w:tc>
          <w:tcPr>
            <w:tcW w:w="3305" w:type="dxa"/>
            <w:vAlign w:val="top"/>
          </w:tcPr>
          <w:p>
            <w:pPr>
              <w:pStyle w:val="TableText"/>
              <w:ind w:left="718"/>
              <w:spacing w:before="76" w:line="220" w:lineRule="auto"/>
              <w:rPr>
                <w:sz w:val="21"/>
                <w:szCs w:val="21"/>
              </w:rPr>
            </w:pPr>
            <w:r>
              <w:rPr>
                <w:sz w:val="21"/>
                <w:szCs w:val="21"/>
                <w:spacing w:val="-2"/>
              </w:rPr>
              <w:t>表面污染水平检测仪</w:t>
            </w:r>
          </w:p>
        </w:tc>
        <w:tc>
          <w:tcPr>
            <w:tcW w:w="1276" w:type="dxa"/>
            <w:vAlign w:val="top"/>
          </w:tcPr>
          <w:p>
            <w:pPr>
              <w:pStyle w:val="TableText"/>
              <w:ind w:left="475"/>
              <w:spacing w:before="76"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558" w:type="dxa"/>
            <w:vAlign w:val="top"/>
          </w:tcPr>
          <w:p>
            <w:pPr>
              <w:ind w:left="747"/>
              <w:spacing w:before="10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6"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428" w:type="dxa"/>
            <w:vAlign w:val="top"/>
          </w:tcPr>
          <w:p>
            <w:pPr>
              <w:ind w:left="683"/>
              <w:spacing w:before="10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vMerge w:val="continue"/>
            <w:tcBorders>
              <w:top w:val="nil"/>
            </w:tcBorders>
          </w:tcPr>
          <w:p>
            <w:pPr>
              <w:rPr>
                <w:rFonts w:ascii="Arial"/>
                <w:sz w:val="21"/>
              </w:rPr>
            </w:pPr>
            <w:r/>
          </w:p>
        </w:tc>
      </w:tr>
      <w:tr>
        <w:trPr>
          <w:trHeight w:val="344" w:hRule="atLeast"/>
        </w:trPr>
        <w:tc>
          <w:tcPr>
            <w:tcW w:w="81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63" w:right="142" w:hanging="11"/>
              <w:spacing w:before="60" w:line="233" w:lineRule="auto"/>
              <w:rPr>
                <w:sz w:val="21"/>
                <w:szCs w:val="21"/>
              </w:rPr>
            </w:pPr>
            <w:r>
              <w:rPr>
                <w:rFonts w:ascii="Times New Roman" w:hAnsi="Times New Roman" w:eastAsia="Times New Roman" w:cs="Times New Roman"/>
                <w:sz w:val="21"/>
                <w:szCs w:val="21"/>
                <w:spacing w:val="-2"/>
              </w:rPr>
              <w:t>DSA</w:t>
            </w:r>
            <w:r>
              <w:rPr>
                <w:rFonts w:ascii="Times New Roman" w:hAnsi="Times New Roman" w:eastAsia="Times New Roman" w:cs="Times New Roman"/>
                <w:sz w:val="21"/>
                <w:szCs w:val="21"/>
              </w:rPr>
              <w:t xml:space="preserve"> </w:t>
            </w:r>
            <w:r>
              <w:rPr>
                <w:sz w:val="21"/>
                <w:szCs w:val="21"/>
                <w:spacing w:val="-8"/>
              </w:rPr>
              <w:t>项目</w:t>
            </w:r>
          </w:p>
        </w:tc>
        <w:tc>
          <w:tcPr>
            <w:tcW w:w="703" w:type="dxa"/>
            <w:vAlign w:val="top"/>
            <w:vMerge w:val="restart"/>
            <w:tcBorders>
              <w:bottom w:val="nil"/>
            </w:tcBorders>
          </w:tcPr>
          <w:p>
            <w:pPr>
              <w:pStyle w:val="TableText"/>
              <w:ind w:left="150" w:right="141" w:firstLine="1"/>
              <w:spacing w:before="296" w:line="226" w:lineRule="auto"/>
              <w:rPr>
                <w:sz w:val="21"/>
                <w:szCs w:val="21"/>
              </w:rPr>
            </w:pPr>
            <w:r>
              <w:rPr>
                <w:sz w:val="21"/>
                <w:szCs w:val="21"/>
                <w:spacing w:val="-8"/>
              </w:rPr>
              <w:t>场所</w:t>
            </w:r>
            <w:r>
              <w:rPr>
                <w:sz w:val="21"/>
                <w:szCs w:val="21"/>
              </w:rPr>
              <w:t xml:space="preserve"> </w:t>
            </w:r>
            <w:r>
              <w:rPr>
                <w:sz w:val="21"/>
                <w:szCs w:val="21"/>
                <w:spacing w:val="-7"/>
              </w:rPr>
              <w:t>设施</w:t>
            </w:r>
          </w:p>
        </w:tc>
        <w:tc>
          <w:tcPr>
            <w:tcW w:w="3305" w:type="dxa"/>
            <w:vAlign w:val="top"/>
          </w:tcPr>
          <w:p>
            <w:pPr>
              <w:pStyle w:val="TableText"/>
              <w:ind w:left="787"/>
              <w:spacing w:before="75" w:line="222" w:lineRule="auto"/>
              <w:rPr>
                <w:sz w:val="21"/>
                <w:szCs w:val="21"/>
              </w:rPr>
            </w:pPr>
            <w:r>
              <w:rPr>
                <w:sz w:val="21"/>
                <w:szCs w:val="21"/>
                <w:spacing w:val="-4"/>
              </w:rPr>
              <w:t>四周墙体</w:t>
            </w:r>
            <w:r>
              <w:rPr>
                <w:rFonts w:ascii="Times New Roman" w:hAnsi="Times New Roman" w:eastAsia="Times New Roman" w:cs="Times New Roman"/>
                <w:sz w:val="21"/>
                <w:szCs w:val="21"/>
                <w:spacing w:val="-4"/>
              </w:rPr>
              <w:t>+</w:t>
            </w:r>
            <w:r>
              <w:rPr>
                <w:sz w:val="21"/>
                <w:szCs w:val="21"/>
                <w:spacing w:val="-4"/>
              </w:rPr>
              <w:t>屋顶屏蔽</w:t>
            </w:r>
          </w:p>
        </w:tc>
        <w:tc>
          <w:tcPr>
            <w:tcW w:w="1276" w:type="dxa"/>
            <w:vAlign w:val="top"/>
          </w:tcPr>
          <w:p>
            <w:pPr>
              <w:ind w:left="606"/>
              <w:spacing w:before="10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8" w:type="dxa"/>
            <w:vAlign w:val="top"/>
          </w:tcPr>
          <w:p>
            <w:pPr>
              <w:ind w:left="747"/>
              <w:spacing w:before="10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ind w:left="671"/>
              <w:spacing w:before="10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8" w:type="dxa"/>
            <w:vAlign w:val="top"/>
          </w:tcPr>
          <w:p>
            <w:pPr>
              <w:ind w:left="683"/>
              <w:spacing w:before="10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tcPr>
          <w:p>
            <w:pPr>
              <w:pStyle w:val="TableText"/>
              <w:ind w:left="1670"/>
              <w:spacing w:before="75" w:line="222" w:lineRule="auto"/>
              <w:rPr>
                <w:sz w:val="21"/>
                <w:szCs w:val="21"/>
              </w:rPr>
            </w:pPr>
            <w:r>
              <w:rPr>
                <w:sz w:val="21"/>
                <w:szCs w:val="21"/>
                <w:spacing w:val="-4"/>
              </w:rPr>
              <w:t>利旧</w:t>
            </w:r>
          </w:p>
        </w:tc>
      </w:tr>
      <w:tr>
        <w:trPr>
          <w:trHeight w:val="346"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1242"/>
              <w:spacing w:before="76" w:line="222" w:lineRule="auto"/>
              <w:rPr>
                <w:sz w:val="21"/>
                <w:szCs w:val="21"/>
              </w:rPr>
            </w:pPr>
            <w:r>
              <w:rPr>
                <w:sz w:val="21"/>
                <w:szCs w:val="21"/>
                <w:spacing w:val="-3"/>
              </w:rPr>
              <w:t>铅防护门</w:t>
            </w:r>
          </w:p>
        </w:tc>
        <w:tc>
          <w:tcPr>
            <w:tcW w:w="1276" w:type="dxa"/>
            <w:vAlign w:val="top"/>
          </w:tcPr>
          <w:p>
            <w:pPr>
              <w:pStyle w:val="TableText"/>
              <w:ind w:left="455"/>
              <w:spacing w:before="76" w:line="224"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5"/>
                <w:w w:val="101"/>
              </w:rPr>
              <w:t xml:space="preserve"> </w:t>
            </w:r>
            <w:r>
              <w:rPr>
                <w:sz w:val="21"/>
                <w:szCs w:val="21"/>
                <w:spacing w:val="-3"/>
              </w:rPr>
              <w:t>樘</w:t>
            </w:r>
          </w:p>
        </w:tc>
        <w:tc>
          <w:tcPr>
            <w:tcW w:w="1558" w:type="dxa"/>
            <w:vAlign w:val="top"/>
          </w:tcPr>
          <w:p>
            <w:pPr>
              <w:ind w:left="747"/>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22"/>
              <w:spacing w:before="76" w:line="224"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5"/>
                <w:w w:val="101"/>
              </w:rPr>
              <w:t xml:space="preserve"> </w:t>
            </w:r>
            <w:r>
              <w:rPr>
                <w:sz w:val="21"/>
                <w:szCs w:val="21"/>
                <w:spacing w:val="-3"/>
              </w:rPr>
              <w:t>樘</w:t>
            </w:r>
          </w:p>
        </w:tc>
        <w:tc>
          <w:tcPr>
            <w:tcW w:w="1428" w:type="dxa"/>
            <w:vAlign w:val="top"/>
          </w:tcPr>
          <w:p>
            <w:pPr>
              <w:ind w:left="683"/>
              <w:spacing w:before="1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tcPr>
          <w:p>
            <w:pPr>
              <w:pStyle w:val="TableText"/>
              <w:ind w:left="1670"/>
              <w:spacing w:before="77" w:line="222" w:lineRule="auto"/>
              <w:rPr>
                <w:sz w:val="21"/>
                <w:szCs w:val="21"/>
              </w:rPr>
            </w:pPr>
            <w:r>
              <w:rPr>
                <w:sz w:val="21"/>
                <w:szCs w:val="21"/>
                <w:spacing w:val="-4"/>
              </w:rPr>
              <w:t>利旧</w:t>
            </w:r>
          </w:p>
        </w:tc>
      </w:tr>
      <w:tr>
        <w:trPr>
          <w:trHeight w:val="346"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tcBorders>
          </w:tcPr>
          <w:p>
            <w:pPr>
              <w:rPr>
                <w:rFonts w:ascii="Arial"/>
                <w:sz w:val="21"/>
              </w:rPr>
            </w:pPr>
            <w:r/>
          </w:p>
        </w:tc>
        <w:tc>
          <w:tcPr>
            <w:tcW w:w="3305" w:type="dxa"/>
            <w:vAlign w:val="top"/>
          </w:tcPr>
          <w:p>
            <w:pPr>
              <w:pStyle w:val="TableText"/>
              <w:ind w:left="1347"/>
              <w:spacing w:before="74" w:line="222" w:lineRule="auto"/>
              <w:rPr>
                <w:sz w:val="21"/>
                <w:szCs w:val="21"/>
              </w:rPr>
            </w:pPr>
            <w:r>
              <w:rPr>
                <w:sz w:val="21"/>
                <w:szCs w:val="21"/>
                <w:spacing w:val="-4"/>
              </w:rPr>
              <w:t>观察窗</w:t>
            </w:r>
          </w:p>
        </w:tc>
        <w:tc>
          <w:tcPr>
            <w:tcW w:w="1276" w:type="dxa"/>
            <w:vAlign w:val="top"/>
          </w:tcPr>
          <w:p>
            <w:pPr>
              <w:pStyle w:val="TableText"/>
              <w:ind w:left="475"/>
              <w:spacing w:before="74" w:line="224"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7"/>
              </w:rPr>
              <w:t xml:space="preserve"> </w:t>
            </w:r>
            <w:r>
              <w:rPr>
                <w:sz w:val="21"/>
                <w:szCs w:val="21"/>
                <w:spacing w:val="-13"/>
              </w:rPr>
              <w:t>扇</w:t>
            </w:r>
          </w:p>
        </w:tc>
        <w:tc>
          <w:tcPr>
            <w:tcW w:w="1558" w:type="dxa"/>
            <w:vAlign w:val="top"/>
          </w:tcPr>
          <w:p>
            <w:pPr>
              <w:ind w:left="747"/>
              <w:spacing w:before="10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4" w:line="224"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7"/>
              </w:rPr>
              <w:t xml:space="preserve"> </w:t>
            </w:r>
            <w:r>
              <w:rPr>
                <w:sz w:val="21"/>
                <w:szCs w:val="21"/>
                <w:spacing w:val="-13"/>
              </w:rPr>
              <w:t>扇</w:t>
            </w:r>
          </w:p>
        </w:tc>
        <w:tc>
          <w:tcPr>
            <w:tcW w:w="1428" w:type="dxa"/>
            <w:vAlign w:val="top"/>
          </w:tcPr>
          <w:p>
            <w:pPr>
              <w:ind w:left="683"/>
              <w:spacing w:before="10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tcPr>
          <w:p>
            <w:pPr>
              <w:pStyle w:val="TableText"/>
              <w:ind w:left="1670"/>
              <w:spacing w:before="75" w:line="222" w:lineRule="auto"/>
              <w:rPr>
                <w:sz w:val="21"/>
                <w:szCs w:val="21"/>
              </w:rPr>
            </w:pPr>
            <w:r>
              <w:rPr>
                <w:sz w:val="21"/>
                <w:szCs w:val="21"/>
                <w:spacing w:val="-4"/>
              </w:rPr>
              <w:t>利旧</w:t>
            </w:r>
          </w:p>
        </w:tc>
      </w:tr>
      <w:tr>
        <w:trPr>
          <w:trHeight w:val="344" w:hRule="atLeast"/>
        </w:trPr>
        <w:tc>
          <w:tcPr>
            <w:tcW w:w="817" w:type="dxa"/>
            <w:vAlign w:val="top"/>
            <w:vMerge w:val="continue"/>
            <w:tcBorders>
              <w:top w:val="nil"/>
              <w:bottom w:val="nil"/>
            </w:tcBorders>
          </w:tcPr>
          <w:p>
            <w:pPr>
              <w:rPr>
                <w:rFonts w:ascii="Arial"/>
                <w:sz w:val="21"/>
              </w:rPr>
            </w:pPr>
            <w:r/>
          </w:p>
        </w:tc>
        <w:tc>
          <w:tcPr>
            <w:tcW w:w="703" w:type="dxa"/>
            <w:vAlign w:val="top"/>
            <w:vMerge w:val="restart"/>
            <w:tcBorders>
              <w:bottom w:val="nil"/>
            </w:tcBorders>
          </w:tcPr>
          <w:p>
            <w:pPr>
              <w:pStyle w:val="TableText"/>
              <w:ind w:left="150" w:right="141"/>
              <w:spacing w:before="119" w:line="226" w:lineRule="auto"/>
              <w:rPr>
                <w:sz w:val="21"/>
                <w:szCs w:val="21"/>
              </w:rPr>
            </w:pPr>
            <w:r>
              <w:rPr>
                <w:sz w:val="21"/>
                <w:szCs w:val="21"/>
                <w:spacing w:val="-7"/>
              </w:rPr>
              <w:t>警示</w:t>
            </w:r>
            <w:r>
              <w:rPr>
                <w:sz w:val="21"/>
                <w:szCs w:val="21"/>
              </w:rPr>
              <w:t xml:space="preserve"> </w:t>
            </w:r>
            <w:r>
              <w:rPr>
                <w:sz w:val="21"/>
                <w:szCs w:val="21"/>
                <w:spacing w:val="-7"/>
              </w:rPr>
              <w:t>设施</w:t>
            </w:r>
          </w:p>
        </w:tc>
        <w:tc>
          <w:tcPr>
            <w:tcW w:w="3305" w:type="dxa"/>
            <w:vAlign w:val="top"/>
          </w:tcPr>
          <w:p>
            <w:pPr>
              <w:pStyle w:val="TableText"/>
              <w:ind w:left="1037"/>
              <w:spacing w:before="74" w:line="220" w:lineRule="auto"/>
              <w:rPr>
                <w:sz w:val="21"/>
                <w:szCs w:val="21"/>
              </w:rPr>
            </w:pPr>
            <w:r>
              <w:rPr>
                <w:sz w:val="21"/>
                <w:szCs w:val="21"/>
                <w:spacing w:val="-3"/>
              </w:rPr>
              <w:t>工作状态显示</w:t>
            </w:r>
          </w:p>
        </w:tc>
        <w:tc>
          <w:tcPr>
            <w:tcW w:w="1276" w:type="dxa"/>
            <w:vAlign w:val="top"/>
          </w:tcPr>
          <w:p>
            <w:pPr>
              <w:pStyle w:val="TableText"/>
              <w:ind w:left="475"/>
              <w:spacing w:before="74"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558" w:type="dxa"/>
            <w:vAlign w:val="top"/>
          </w:tcPr>
          <w:p>
            <w:pPr>
              <w:ind w:left="747"/>
              <w:spacing w:before="10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4"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428" w:type="dxa"/>
            <w:vAlign w:val="top"/>
          </w:tcPr>
          <w:p>
            <w:pPr>
              <w:ind w:left="683"/>
              <w:spacing w:before="10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tcPr>
          <w:p>
            <w:pPr>
              <w:pStyle w:val="TableText"/>
              <w:ind w:left="1670"/>
              <w:spacing w:before="74" w:line="222" w:lineRule="auto"/>
              <w:rPr>
                <w:sz w:val="21"/>
                <w:szCs w:val="21"/>
              </w:rPr>
            </w:pPr>
            <w:r>
              <w:rPr>
                <w:sz w:val="21"/>
                <w:szCs w:val="21"/>
                <w:spacing w:val="-4"/>
              </w:rPr>
              <w:t>利旧</w:t>
            </w:r>
          </w:p>
        </w:tc>
      </w:tr>
      <w:tr>
        <w:trPr>
          <w:trHeight w:val="346"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tcBorders>
          </w:tcPr>
          <w:p>
            <w:pPr>
              <w:rPr>
                <w:rFonts w:ascii="Arial"/>
                <w:sz w:val="21"/>
              </w:rPr>
            </w:pPr>
            <w:r/>
          </w:p>
        </w:tc>
        <w:tc>
          <w:tcPr>
            <w:tcW w:w="3305" w:type="dxa"/>
            <w:vAlign w:val="top"/>
          </w:tcPr>
          <w:p>
            <w:pPr>
              <w:pStyle w:val="TableText"/>
              <w:ind w:left="635"/>
              <w:spacing w:before="75" w:line="221" w:lineRule="auto"/>
              <w:rPr>
                <w:sz w:val="21"/>
                <w:szCs w:val="21"/>
              </w:rPr>
            </w:pPr>
            <w:r>
              <w:rPr>
                <w:sz w:val="21"/>
                <w:szCs w:val="21"/>
                <w:spacing w:val="-4"/>
              </w:rPr>
              <w:t>当心电离辐射警告标志</w:t>
            </w:r>
          </w:p>
        </w:tc>
        <w:tc>
          <w:tcPr>
            <w:tcW w:w="1276" w:type="dxa"/>
            <w:vAlign w:val="top"/>
          </w:tcPr>
          <w:p>
            <w:pPr>
              <w:pStyle w:val="TableText"/>
              <w:ind w:left="438"/>
              <w:spacing w:before="76" w:line="223" w:lineRule="auto"/>
              <w:rPr>
                <w:sz w:val="21"/>
                <w:szCs w:val="21"/>
              </w:rPr>
            </w:pPr>
            <w:r>
              <w:rPr>
                <w:sz w:val="21"/>
                <w:szCs w:val="21"/>
                <w:spacing w:val="-4"/>
              </w:rPr>
              <w:t>若干</w:t>
            </w:r>
          </w:p>
        </w:tc>
        <w:tc>
          <w:tcPr>
            <w:tcW w:w="1558" w:type="dxa"/>
            <w:vAlign w:val="top"/>
          </w:tcPr>
          <w:p>
            <w:pPr>
              <w:ind w:left="652"/>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0.1</w:t>
            </w:r>
          </w:p>
        </w:tc>
        <w:tc>
          <w:tcPr>
            <w:tcW w:w="1406" w:type="dxa"/>
            <w:vAlign w:val="top"/>
          </w:tcPr>
          <w:p>
            <w:pPr>
              <w:pStyle w:val="TableText"/>
              <w:ind w:left="505"/>
              <w:spacing w:before="76" w:line="223" w:lineRule="auto"/>
              <w:rPr>
                <w:sz w:val="21"/>
                <w:szCs w:val="21"/>
              </w:rPr>
            </w:pPr>
            <w:r>
              <w:rPr>
                <w:sz w:val="21"/>
                <w:szCs w:val="21"/>
                <w:spacing w:val="-4"/>
              </w:rPr>
              <w:t>若干</w:t>
            </w:r>
          </w:p>
        </w:tc>
        <w:tc>
          <w:tcPr>
            <w:tcW w:w="1428" w:type="dxa"/>
            <w:vAlign w:val="top"/>
          </w:tcPr>
          <w:p>
            <w:pPr>
              <w:ind w:left="589"/>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0.1</w:t>
            </w:r>
          </w:p>
        </w:tc>
        <w:tc>
          <w:tcPr>
            <w:tcW w:w="3848" w:type="dxa"/>
            <w:vAlign w:val="top"/>
          </w:tcPr>
          <w:p>
            <w:pPr>
              <w:pStyle w:val="TableText"/>
              <w:ind w:left="1697"/>
              <w:spacing w:before="76" w:line="219" w:lineRule="auto"/>
              <w:rPr>
                <w:sz w:val="21"/>
                <w:szCs w:val="21"/>
              </w:rPr>
            </w:pPr>
            <w:r>
              <w:rPr>
                <w:sz w:val="21"/>
                <w:szCs w:val="21"/>
                <w:spacing w:val="-11"/>
              </w:rPr>
              <w:t>已在</w:t>
            </w:r>
          </w:p>
        </w:tc>
      </w:tr>
      <w:tr>
        <w:trPr>
          <w:trHeight w:val="346" w:hRule="atLeast"/>
        </w:trPr>
        <w:tc>
          <w:tcPr>
            <w:tcW w:w="817" w:type="dxa"/>
            <w:vAlign w:val="top"/>
            <w:vMerge w:val="continue"/>
            <w:tcBorders>
              <w:top w:val="nil"/>
              <w:bottom w:val="nil"/>
            </w:tcBorders>
          </w:tcPr>
          <w:p>
            <w:pPr>
              <w:rPr>
                <w:rFonts w:ascii="Arial"/>
                <w:sz w:val="21"/>
              </w:rPr>
            </w:pPr>
            <w:r/>
          </w:p>
        </w:tc>
        <w:tc>
          <w:tcPr>
            <w:tcW w:w="703" w:type="dxa"/>
            <w:vAlign w:val="top"/>
            <w:vMerge w:val="restart"/>
            <w:tcBorders>
              <w:bottom w:val="nil"/>
            </w:tcBorders>
          </w:tcPr>
          <w:p>
            <w:pPr>
              <w:pStyle w:val="TableText"/>
              <w:ind w:left="151" w:right="141" w:firstLine="5"/>
              <w:spacing w:before="120" w:line="225" w:lineRule="auto"/>
              <w:rPr>
                <w:sz w:val="21"/>
                <w:szCs w:val="21"/>
              </w:rPr>
            </w:pPr>
            <w:r>
              <w:rPr>
                <w:sz w:val="21"/>
                <w:szCs w:val="21"/>
                <w:spacing w:val="-10"/>
              </w:rPr>
              <w:t>监测</w:t>
            </w:r>
            <w:r>
              <w:rPr>
                <w:sz w:val="21"/>
                <w:szCs w:val="21"/>
              </w:rPr>
              <w:t xml:space="preserve"> </w:t>
            </w:r>
            <w:r>
              <w:rPr>
                <w:sz w:val="21"/>
                <w:szCs w:val="21"/>
                <w:spacing w:val="-8"/>
              </w:rPr>
              <w:t>仪器</w:t>
            </w:r>
          </w:p>
        </w:tc>
        <w:tc>
          <w:tcPr>
            <w:tcW w:w="3305" w:type="dxa"/>
            <w:vAlign w:val="top"/>
          </w:tcPr>
          <w:p>
            <w:pPr>
              <w:pStyle w:val="TableText"/>
              <w:ind w:left="1138"/>
              <w:spacing w:before="74" w:line="222" w:lineRule="auto"/>
              <w:rPr>
                <w:sz w:val="21"/>
                <w:szCs w:val="21"/>
              </w:rPr>
            </w:pPr>
            <w:r>
              <w:rPr>
                <w:sz w:val="21"/>
                <w:szCs w:val="21"/>
                <w:spacing w:val="-3"/>
              </w:rPr>
              <w:t>表面污染仪</w:t>
            </w:r>
          </w:p>
        </w:tc>
        <w:tc>
          <w:tcPr>
            <w:tcW w:w="1276" w:type="dxa"/>
            <w:vAlign w:val="top"/>
          </w:tcPr>
          <w:p>
            <w:pPr>
              <w:pStyle w:val="TableText"/>
              <w:ind w:left="475"/>
              <w:spacing w:before="74" w:line="221"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33"/>
                <w:w w:val="101"/>
              </w:rPr>
              <w:t xml:space="preserve"> </w:t>
            </w:r>
            <w:r>
              <w:rPr>
                <w:sz w:val="21"/>
                <w:szCs w:val="21"/>
                <w:spacing w:val="-13"/>
              </w:rPr>
              <w:t>台</w:t>
            </w:r>
          </w:p>
        </w:tc>
        <w:tc>
          <w:tcPr>
            <w:tcW w:w="1558" w:type="dxa"/>
            <w:vAlign w:val="top"/>
          </w:tcPr>
          <w:p>
            <w:pPr>
              <w:ind w:left="649"/>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406" w:type="dxa"/>
            <w:vAlign w:val="top"/>
          </w:tcPr>
          <w:p>
            <w:pPr>
              <w:pStyle w:val="TableText"/>
              <w:ind w:left="542"/>
              <w:spacing w:before="74" w:line="221"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33"/>
                <w:w w:val="101"/>
              </w:rPr>
              <w:t xml:space="preserve"> </w:t>
            </w:r>
            <w:r>
              <w:rPr>
                <w:sz w:val="21"/>
                <w:szCs w:val="21"/>
                <w:spacing w:val="-13"/>
              </w:rPr>
              <w:t>台</w:t>
            </w:r>
          </w:p>
        </w:tc>
        <w:tc>
          <w:tcPr>
            <w:tcW w:w="1428" w:type="dxa"/>
            <w:vAlign w:val="top"/>
          </w:tcPr>
          <w:p>
            <w:pPr>
              <w:ind w:left="585"/>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2.4</w:t>
            </w:r>
          </w:p>
        </w:tc>
        <w:tc>
          <w:tcPr>
            <w:tcW w:w="3848" w:type="dxa"/>
            <w:vAlign w:val="top"/>
          </w:tcPr>
          <w:p>
            <w:pPr>
              <w:pStyle w:val="TableText"/>
              <w:ind w:left="857"/>
              <w:spacing w:before="74" w:line="221" w:lineRule="auto"/>
              <w:rPr>
                <w:sz w:val="21"/>
                <w:szCs w:val="21"/>
              </w:rPr>
            </w:pPr>
            <w:r>
              <w:rPr>
                <w:sz w:val="21"/>
                <w:szCs w:val="21"/>
                <w:spacing w:val="-10"/>
              </w:rPr>
              <w:t>已购买</w:t>
            </w:r>
            <w:r>
              <w:rPr>
                <w:sz w:val="21"/>
                <w:szCs w:val="21"/>
                <w:spacing w:val="-23"/>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34"/>
              </w:rPr>
              <w:t xml:space="preserve"> </w:t>
            </w:r>
            <w:r>
              <w:rPr>
                <w:sz w:val="21"/>
                <w:szCs w:val="21"/>
                <w:spacing w:val="-10"/>
              </w:rPr>
              <w:t>台表面污染仪</w:t>
            </w:r>
          </w:p>
        </w:tc>
      </w:tr>
      <w:tr>
        <w:trPr>
          <w:trHeight w:val="370" w:hRule="atLeast"/>
        </w:trPr>
        <w:tc>
          <w:tcPr>
            <w:tcW w:w="817" w:type="dxa"/>
            <w:vAlign w:val="top"/>
            <w:vMerge w:val="continue"/>
            <w:tcBorders>
              <w:top w:val="nil"/>
            </w:tcBorders>
          </w:tcPr>
          <w:p>
            <w:pPr>
              <w:rPr>
                <w:rFonts w:ascii="Arial"/>
                <w:sz w:val="21"/>
              </w:rPr>
            </w:pPr>
            <w:r/>
          </w:p>
        </w:tc>
        <w:tc>
          <w:tcPr>
            <w:tcW w:w="703" w:type="dxa"/>
            <w:vAlign w:val="top"/>
            <w:vMerge w:val="continue"/>
            <w:tcBorders>
              <w:top w:val="nil"/>
            </w:tcBorders>
          </w:tcPr>
          <w:p>
            <w:pPr>
              <w:rPr>
                <w:rFonts w:ascii="Arial"/>
                <w:sz w:val="21"/>
              </w:rPr>
            </w:pPr>
            <w:r/>
          </w:p>
        </w:tc>
        <w:tc>
          <w:tcPr>
            <w:tcW w:w="3305" w:type="dxa"/>
            <w:vAlign w:val="top"/>
          </w:tcPr>
          <w:p>
            <w:pPr>
              <w:pStyle w:val="TableText"/>
              <w:ind w:left="823"/>
              <w:spacing w:before="73" w:line="221" w:lineRule="auto"/>
              <w:rPr>
                <w:sz w:val="21"/>
                <w:szCs w:val="21"/>
              </w:rPr>
            </w:pPr>
            <w:r>
              <w:rPr>
                <w:sz w:val="21"/>
                <w:szCs w:val="21"/>
                <w:spacing w:val="-2"/>
              </w:rPr>
              <w:t>便携式辐射巡测仪</w:t>
            </w:r>
          </w:p>
        </w:tc>
        <w:tc>
          <w:tcPr>
            <w:tcW w:w="1276" w:type="dxa"/>
            <w:vAlign w:val="top"/>
          </w:tcPr>
          <w:p>
            <w:pPr>
              <w:pStyle w:val="TableText"/>
              <w:ind w:left="475"/>
              <w:spacing w:before="73" w:line="221"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33"/>
                <w:w w:val="101"/>
              </w:rPr>
              <w:t xml:space="preserve"> </w:t>
            </w:r>
            <w:r>
              <w:rPr>
                <w:sz w:val="21"/>
                <w:szCs w:val="21"/>
                <w:spacing w:val="-13"/>
              </w:rPr>
              <w:t>台</w:t>
            </w:r>
          </w:p>
        </w:tc>
        <w:tc>
          <w:tcPr>
            <w:tcW w:w="1558" w:type="dxa"/>
            <w:vAlign w:val="top"/>
          </w:tcPr>
          <w:p>
            <w:pPr>
              <w:ind w:left="747"/>
              <w:spacing w:before="10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42"/>
              <w:spacing w:before="73" w:line="221"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33"/>
                <w:w w:val="101"/>
              </w:rPr>
              <w:t xml:space="preserve"> </w:t>
            </w:r>
            <w:r>
              <w:rPr>
                <w:sz w:val="21"/>
                <w:szCs w:val="21"/>
                <w:spacing w:val="-13"/>
              </w:rPr>
              <w:t>台</w:t>
            </w:r>
          </w:p>
        </w:tc>
        <w:tc>
          <w:tcPr>
            <w:tcW w:w="1428" w:type="dxa"/>
            <w:vAlign w:val="top"/>
          </w:tcPr>
          <w:p>
            <w:pPr>
              <w:ind w:left="683"/>
              <w:spacing w:before="10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tcPr>
          <w:p>
            <w:pPr>
              <w:pStyle w:val="TableText"/>
              <w:ind w:left="1670"/>
              <w:spacing w:before="73" w:line="222" w:lineRule="auto"/>
              <w:rPr>
                <w:sz w:val="21"/>
                <w:szCs w:val="21"/>
              </w:rPr>
            </w:pPr>
            <w:r>
              <w:rPr>
                <w:sz w:val="21"/>
                <w:szCs w:val="21"/>
                <w:spacing w:val="-4"/>
              </w:rPr>
              <w:t>利旧</w:t>
            </w:r>
          </w:p>
        </w:tc>
      </w:tr>
    </w:tbl>
    <w:p>
      <w:pPr>
        <w:ind w:left="2852"/>
        <w:spacing w:before="58"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7"/>
          <w:position w:val="2"/>
        </w:rPr>
        <w:t xml:space="preserve">  </w:t>
      </w:r>
      <w:r>
        <w:rPr>
          <w:rFonts w:ascii="Times New Roman" w:hAnsi="Times New Roman" w:eastAsia="Times New Roman" w:cs="Times New Roman"/>
          <w:sz w:val="21"/>
          <w:szCs w:val="21"/>
          <w:spacing w:val="-2"/>
          <w:position w:val="2"/>
        </w:rPr>
        <w:t>16</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5"/>
          <w:position w:val="2"/>
        </w:rPr>
        <w:t xml:space="preserve"> </w:t>
      </w:r>
      <w:r>
        <w:rPr>
          <w:rFonts w:ascii="DengXian" w:hAnsi="DengXian" w:eastAsia="DengXian" w:cs="DengXian"/>
          <w:sz w:val="21"/>
          <w:szCs w:val="21"/>
          <w:spacing w:val="-2"/>
          <w:position w:val="2"/>
        </w:rPr>
        <w:t>页</w:t>
      </w:r>
    </w:p>
    <w:p>
      <w:pPr>
        <w:spacing w:line="299" w:lineRule="exact"/>
        <w:sectPr>
          <w:pgSz w:w="16840" w:h="11905"/>
          <w:pgMar w:top="1011" w:right="1247" w:bottom="400" w:left="1246" w:header="0" w:footer="0" w:gutter="0"/>
        </w:sectPr>
        <w:rPr>
          <w:rFonts w:ascii="DengXian" w:hAnsi="DengXian" w:eastAsia="DengXian" w:cs="DengXian"/>
          <w:sz w:val="21"/>
          <w:szCs w:val="21"/>
        </w:rPr>
      </w:pPr>
    </w:p>
    <w:p>
      <w:pPr>
        <w:spacing w:before="165"/>
        <w:rPr/>
      </w:pPr>
      <w:r/>
    </w:p>
    <w:tbl>
      <w:tblPr>
        <w:tblStyle w:val="TableNormal"/>
        <w:tblW w:w="143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7"/>
        <w:gridCol w:w="703"/>
        <w:gridCol w:w="3305"/>
        <w:gridCol w:w="1276"/>
        <w:gridCol w:w="1558"/>
        <w:gridCol w:w="1406"/>
        <w:gridCol w:w="1428"/>
        <w:gridCol w:w="3848"/>
      </w:tblGrid>
      <w:tr>
        <w:trPr>
          <w:trHeight w:val="369" w:hRule="atLeast"/>
        </w:trPr>
        <w:tc>
          <w:tcPr>
            <w:tcW w:w="817" w:type="dxa"/>
            <w:vAlign w:val="top"/>
            <w:vMerge w:val="restart"/>
            <w:tcBorders>
              <w:bottom w:val="nil"/>
            </w:tcBorders>
          </w:tcPr>
          <w:p>
            <w:pPr>
              <w:rPr>
                <w:rFonts w:ascii="Arial"/>
                <w:sz w:val="21"/>
              </w:rPr>
            </w:pPr>
            <w:r/>
          </w:p>
        </w:tc>
        <w:tc>
          <w:tcPr>
            <w:tcW w:w="703" w:type="dxa"/>
            <w:vAlign w:val="top"/>
            <w:vMerge w:val="restart"/>
            <w:tcBorders>
              <w:bottom w:val="nil"/>
            </w:tcBorders>
          </w:tcPr>
          <w:p>
            <w:pPr>
              <w:rPr>
                <w:rFonts w:ascii="Arial"/>
                <w:sz w:val="21"/>
              </w:rPr>
            </w:pPr>
            <w:r/>
          </w:p>
        </w:tc>
        <w:tc>
          <w:tcPr>
            <w:tcW w:w="3305" w:type="dxa"/>
            <w:vAlign w:val="top"/>
          </w:tcPr>
          <w:p>
            <w:pPr>
              <w:pStyle w:val="TableText"/>
              <w:ind w:left="928"/>
              <w:spacing w:before="93" w:line="222" w:lineRule="auto"/>
              <w:rPr>
                <w:sz w:val="21"/>
                <w:szCs w:val="21"/>
              </w:rPr>
            </w:pPr>
            <w:r>
              <w:rPr>
                <w:sz w:val="21"/>
                <w:szCs w:val="21"/>
                <w:spacing w:val="-2"/>
              </w:rPr>
              <w:t>个人剂量报警仪</w:t>
            </w:r>
          </w:p>
        </w:tc>
        <w:tc>
          <w:tcPr>
            <w:tcW w:w="1276" w:type="dxa"/>
            <w:vAlign w:val="top"/>
          </w:tcPr>
          <w:p>
            <w:pPr>
              <w:pStyle w:val="TableText"/>
              <w:ind w:left="455"/>
              <w:spacing w:before="92" w:line="221"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33"/>
                <w:w w:val="101"/>
              </w:rPr>
              <w:t xml:space="preserve"> </w:t>
            </w:r>
            <w:r>
              <w:rPr>
                <w:sz w:val="21"/>
                <w:szCs w:val="21"/>
                <w:spacing w:val="-3"/>
              </w:rPr>
              <w:t>台</w:t>
            </w:r>
          </w:p>
        </w:tc>
        <w:tc>
          <w:tcPr>
            <w:tcW w:w="1558" w:type="dxa"/>
            <w:vAlign w:val="top"/>
          </w:tcPr>
          <w:p>
            <w:pPr>
              <w:ind w:left="747"/>
              <w:spacing w:before="12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22"/>
              <w:spacing w:before="92" w:line="221"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33"/>
                <w:w w:val="101"/>
              </w:rPr>
              <w:t xml:space="preserve"> </w:t>
            </w:r>
            <w:r>
              <w:rPr>
                <w:sz w:val="21"/>
                <w:szCs w:val="21"/>
                <w:spacing w:val="-3"/>
              </w:rPr>
              <w:t>台</w:t>
            </w:r>
          </w:p>
        </w:tc>
        <w:tc>
          <w:tcPr>
            <w:tcW w:w="1428" w:type="dxa"/>
            <w:vAlign w:val="top"/>
          </w:tcPr>
          <w:p>
            <w:pPr>
              <w:ind w:left="683"/>
              <w:spacing w:before="12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tcPr>
          <w:p>
            <w:pPr>
              <w:pStyle w:val="TableText"/>
              <w:ind w:left="1670"/>
              <w:spacing w:before="93" w:line="222" w:lineRule="auto"/>
              <w:rPr>
                <w:sz w:val="21"/>
                <w:szCs w:val="21"/>
              </w:rPr>
            </w:pPr>
            <w:r>
              <w:rPr>
                <w:sz w:val="21"/>
                <w:szCs w:val="21"/>
                <w:spacing w:val="-4"/>
              </w:rPr>
              <w:t>利旧</w:t>
            </w:r>
          </w:p>
        </w:tc>
      </w:tr>
      <w:tr>
        <w:trPr>
          <w:trHeight w:val="345"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tcBorders>
          </w:tcPr>
          <w:p>
            <w:pPr>
              <w:rPr>
                <w:rFonts w:ascii="Arial"/>
                <w:sz w:val="21"/>
              </w:rPr>
            </w:pPr>
            <w:r/>
          </w:p>
        </w:tc>
        <w:tc>
          <w:tcPr>
            <w:tcW w:w="3305" w:type="dxa"/>
            <w:vAlign w:val="top"/>
          </w:tcPr>
          <w:p>
            <w:pPr>
              <w:pStyle w:val="TableText"/>
              <w:ind w:left="1138"/>
              <w:spacing w:before="68" w:line="222" w:lineRule="auto"/>
              <w:rPr>
                <w:sz w:val="21"/>
                <w:szCs w:val="21"/>
              </w:rPr>
            </w:pPr>
            <w:r>
              <w:rPr>
                <w:sz w:val="21"/>
                <w:szCs w:val="21"/>
                <w:spacing w:val="-3"/>
              </w:rPr>
              <w:t>个人剂量计</w:t>
            </w:r>
          </w:p>
        </w:tc>
        <w:tc>
          <w:tcPr>
            <w:tcW w:w="1276" w:type="dxa"/>
            <w:vAlign w:val="top"/>
          </w:tcPr>
          <w:p>
            <w:pPr>
              <w:pStyle w:val="TableText"/>
              <w:ind w:left="236"/>
              <w:spacing w:before="68" w:line="223" w:lineRule="auto"/>
              <w:rPr>
                <w:sz w:val="21"/>
                <w:szCs w:val="21"/>
              </w:rPr>
            </w:pPr>
            <w:r>
              <w:rPr>
                <w:sz w:val="21"/>
                <w:szCs w:val="21"/>
                <w:spacing w:val="-12"/>
              </w:rPr>
              <w:t>每人</w:t>
            </w:r>
            <w:r>
              <w:rPr>
                <w:sz w:val="21"/>
                <w:szCs w:val="21"/>
                <w:spacing w:val="-27"/>
              </w:rPr>
              <w:t xml:space="preserve"> </w:t>
            </w:r>
            <w:r>
              <w:rPr>
                <w:rFonts w:ascii="Times New Roman" w:hAnsi="Times New Roman" w:eastAsia="Times New Roman" w:cs="Times New Roman"/>
                <w:sz w:val="21"/>
                <w:szCs w:val="21"/>
                <w:spacing w:val="-12"/>
              </w:rPr>
              <w:t>1</w:t>
            </w:r>
            <w:r>
              <w:rPr>
                <w:rFonts w:ascii="Times New Roman" w:hAnsi="Times New Roman" w:eastAsia="Times New Roman" w:cs="Times New Roman"/>
                <w:sz w:val="21"/>
                <w:szCs w:val="21"/>
                <w:spacing w:val="13"/>
                <w:w w:val="101"/>
              </w:rPr>
              <w:t xml:space="preserve"> </w:t>
            </w:r>
            <w:r>
              <w:rPr>
                <w:sz w:val="21"/>
                <w:szCs w:val="21"/>
                <w:spacing w:val="-12"/>
              </w:rPr>
              <w:t>套</w:t>
            </w:r>
          </w:p>
        </w:tc>
        <w:tc>
          <w:tcPr>
            <w:tcW w:w="1558" w:type="dxa"/>
            <w:vAlign w:val="top"/>
          </w:tcPr>
          <w:p>
            <w:pPr>
              <w:ind w:left="747"/>
              <w:spacing w:before="10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302"/>
              <w:spacing w:before="68" w:line="223" w:lineRule="auto"/>
              <w:rPr>
                <w:sz w:val="21"/>
                <w:szCs w:val="21"/>
              </w:rPr>
            </w:pPr>
            <w:r>
              <w:rPr>
                <w:sz w:val="21"/>
                <w:szCs w:val="21"/>
                <w:spacing w:val="-12"/>
              </w:rPr>
              <w:t>每人</w:t>
            </w:r>
            <w:r>
              <w:rPr>
                <w:sz w:val="21"/>
                <w:szCs w:val="21"/>
                <w:spacing w:val="-27"/>
              </w:rPr>
              <w:t xml:space="preserve"> </w:t>
            </w:r>
            <w:r>
              <w:rPr>
                <w:rFonts w:ascii="Times New Roman" w:hAnsi="Times New Roman" w:eastAsia="Times New Roman" w:cs="Times New Roman"/>
                <w:sz w:val="21"/>
                <w:szCs w:val="21"/>
                <w:spacing w:val="-12"/>
              </w:rPr>
              <w:t>1</w:t>
            </w:r>
            <w:r>
              <w:rPr>
                <w:rFonts w:ascii="Times New Roman" w:hAnsi="Times New Roman" w:eastAsia="Times New Roman" w:cs="Times New Roman"/>
                <w:sz w:val="21"/>
                <w:szCs w:val="21"/>
                <w:spacing w:val="13"/>
                <w:w w:val="101"/>
              </w:rPr>
              <w:t xml:space="preserve"> </w:t>
            </w:r>
            <w:r>
              <w:rPr>
                <w:sz w:val="21"/>
                <w:szCs w:val="21"/>
                <w:spacing w:val="-12"/>
              </w:rPr>
              <w:t>套</w:t>
            </w:r>
          </w:p>
        </w:tc>
        <w:tc>
          <w:tcPr>
            <w:tcW w:w="1428" w:type="dxa"/>
            <w:vAlign w:val="top"/>
          </w:tcPr>
          <w:p>
            <w:pPr>
              <w:ind w:left="683"/>
              <w:spacing w:before="10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tcPr>
          <w:p>
            <w:pPr>
              <w:pStyle w:val="TableText"/>
              <w:ind w:left="1670"/>
              <w:spacing w:before="68" w:line="222" w:lineRule="auto"/>
              <w:rPr>
                <w:sz w:val="21"/>
                <w:szCs w:val="21"/>
              </w:rPr>
            </w:pPr>
            <w:r>
              <w:rPr>
                <w:sz w:val="21"/>
                <w:szCs w:val="21"/>
                <w:spacing w:val="-4"/>
              </w:rPr>
              <w:t>利旧</w:t>
            </w:r>
          </w:p>
        </w:tc>
      </w:tr>
      <w:tr>
        <w:trPr>
          <w:trHeight w:val="524" w:hRule="atLeast"/>
        </w:trPr>
        <w:tc>
          <w:tcPr>
            <w:tcW w:w="817" w:type="dxa"/>
            <w:vAlign w:val="top"/>
            <w:vMerge w:val="continue"/>
            <w:tcBorders>
              <w:top w:val="nil"/>
              <w:bottom w:val="nil"/>
            </w:tcBorders>
          </w:tcPr>
          <w:p>
            <w:pPr>
              <w:rPr>
                <w:rFonts w:ascii="Arial"/>
                <w:sz w:val="21"/>
              </w:rPr>
            </w:pPr>
            <w:r/>
          </w:p>
        </w:tc>
        <w:tc>
          <w:tcPr>
            <w:tcW w:w="703" w:type="dxa"/>
            <w:vAlign w:val="top"/>
            <w:vMerge w:val="restart"/>
            <w:tcBorders>
              <w:bottom w:val="nil"/>
            </w:tcBorders>
          </w:tcPr>
          <w:p>
            <w:pPr>
              <w:spacing w:line="268" w:lineRule="auto"/>
              <w:rPr>
                <w:rFonts w:ascii="Arial"/>
                <w:sz w:val="21"/>
              </w:rPr>
            </w:pPr>
            <w:r/>
          </w:p>
          <w:p>
            <w:pPr>
              <w:pStyle w:val="TableText"/>
              <w:ind w:left="150" w:right="141"/>
              <w:spacing w:before="68" w:line="227" w:lineRule="auto"/>
              <w:jc w:val="both"/>
              <w:rPr>
                <w:sz w:val="21"/>
                <w:szCs w:val="21"/>
              </w:rPr>
            </w:pPr>
            <w:r>
              <w:rPr>
                <w:sz w:val="21"/>
                <w:szCs w:val="21"/>
                <w:spacing w:val="-8"/>
              </w:rPr>
              <w:t>个人</w:t>
            </w:r>
            <w:r>
              <w:rPr>
                <w:sz w:val="21"/>
                <w:szCs w:val="21"/>
              </w:rPr>
              <w:t xml:space="preserve"> </w:t>
            </w:r>
            <w:r>
              <w:rPr>
                <w:sz w:val="21"/>
                <w:szCs w:val="21"/>
                <w:spacing w:val="-7"/>
              </w:rPr>
              <w:t>防护</w:t>
            </w:r>
            <w:r>
              <w:rPr>
                <w:sz w:val="21"/>
                <w:szCs w:val="21"/>
              </w:rPr>
              <w:t xml:space="preserve"> </w:t>
            </w:r>
            <w:r>
              <w:rPr>
                <w:sz w:val="21"/>
                <w:szCs w:val="21"/>
                <w:spacing w:val="-7"/>
              </w:rPr>
              <w:t>用品</w:t>
            </w:r>
          </w:p>
        </w:tc>
        <w:tc>
          <w:tcPr>
            <w:tcW w:w="3305" w:type="dxa"/>
            <w:vAlign w:val="top"/>
          </w:tcPr>
          <w:p>
            <w:pPr>
              <w:pStyle w:val="TableText"/>
              <w:ind w:left="506" w:right="181" w:hanging="314"/>
              <w:spacing w:before="29" w:line="213" w:lineRule="auto"/>
              <w:rPr>
                <w:sz w:val="21"/>
                <w:szCs w:val="21"/>
              </w:rPr>
            </w:pPr>
            <w:r>
              <w:rPr>
                <w:sz w:val="21"/>
                <w:szCs w:val="21"/>
                <w:spacing w:val="-1"/>
              </w:rPr>
              <w:t>铅橡胶围裙、铅橡胶颈套、铅防</w:t>
            </w:r>
            <w:r>
              <w:rPr>
                <w:sz w:val="21"/>
                <w:szCs w:val="21"/>
              </w:rPr>
              <w:t xml:space="preserve"> </w:t>
            </w:r>
            <w:r>
              <w:rPr>
                <w:sz w:val="21"/>
                <w:szCs w:val="21"/>
                <w:spacing w:val="-2"/>
              </w:rPr>
              <w:t>护眼镜、介入防护手套等</w:t>
            </w:r>
          </w:p>
        </w:tc>
        <w:tc>
          <w:tcPr>
            <w:tcW w:w="1276" w:type="dxa"/>
            <w:vAlign w:val="top"/>
          </w:tcPr>
          <w:p>
            <w:pPr>
              <w:pStyle w:val="TableText"/>
              <w:ind w:left="438"/>
              <w:spacing w:before="158" w:line="222" w:lineRule="auto"/>
              <w:rPr>
                <w:sz w:val="21"/>
                <w:szCs w:val="21"/>
              </w:rPr>
            </w:pPr>
            <w:r>
              <w:rPr>
                <w:sz w:val="21"/>
                <w:szCs w:val="21"/>
                <w:spacing w:val="-4"/>
              </w:rPr>
              <w:t>利旧</w:t>
            </w:r>
          </w:p>
        </w:tc>
        <w:tc>
          <w:tcPr>
            <w:tcW w:w="1558" w:type="dxa"/>
            <w:vAlign w:val="top"/>
          </w:tcPr>
          <w:p>
            <w:pPr>
              <w:ind w:left="747"/>
              <w:spacing w:before="19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06" w:type="dxa"/>
            <w:vAlign w:val="top"/>
          </w:tcPr>
          <w:p>
            <w:pPr>
              <w:pStyle w:val="TableText"/>
              <w:ind w:left="504"/>
              <w:spacing w:before="158" w:line="222" w:lineRule="auto"/>
              <w:rPr>
                <w:sz w:val="21"/>
                <w:szCs w:val="21"/>
              </w:rPr>
            </w:pPr>
            <w:r>
              <w:rPr>
                <w:sz w:val="21"/>
                <w:szCs w:val="21"/>
                <w:spacing w:val="-4"/>
              </w:rPr>
              <w:t>利旧</w:t>
            </w:r>
          </w:p>
        </w:tc>
        <w:tc>
          <w:tcPr>
            <w:tcW w:w="1428" w:type="dxa"/>
            <w:vAlign w:val="top"/>
          </w:tcPr>
          <w:p>
            <w:pPr>
              <w:ind w:left="683"/>
              <w:spacing w:before="19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848" w:type="dxa"/>
            <w:vAlign w:val="top"/>
          </w:tcPr>
          <w:p>
            <w:pPr>
              <w:pStyle w:val="TableText"/>
              <w:ind w:left="1670"/>
              <w:spacing w:before="158" w:line="222" w:lineRule="auto"/>
              <w:rPr>
                <w:sz w:val="21"/>
                <w:szCs w:val="21"/>
              </w:rPr>
            </w:pPr>
            <w:r>
              <w:rPr>
                <w:sz w:val="21"/>
                <w:szCs w:val="21"/>
                <w:spacing w:val="-4"/>
              </w:rPr>
              <w:t>利旧</w:t>
            </w:r>
          </w:p>
        </w:tc>
      </w:tr>
      <w:tr>
        <w:trPr>
          <w:trHeight w:val="525"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bottom w:val="nil"/>
            </w:tcBorders>
          </w:tcPr>
          <w:p>
            <w:pPr>
              <w:rPr>
                <w:rFonts w:ascii="Arial"/>
                <w:sz w:val="21"/>
              </w:rPr>
            </w:pPr>
            <w:r/>
          </w:p>
        </w:tc>
        <w:tc>
          <w:tcPr>
            <w:tcW w:w="3305" w:type="dxa"/>
            <w:vAlign w:val="top"/>
          </w:tcPr>
          <w:p>
            <w:pPr>
              <w:pStyle w:val="TableText"/>
              <w:ind w:left="1589" w:right="181" w:hanging="1384"/>
              <w:spacing w:before="28" w:line="214" w:lineRule="auto"/>
              <w:rPr>
                <w:sz w:val="21"/>
                <w:szCs w:val="21"/>
              </w:rPr>
            </w:pPr>
            <w:r>
              <w:rPr>
                <w:sz w:val="21"/>
                <w:szCs w:val="21"/>
                <w:spacing w:val="-2"/>
              </w:rPr>
              <w:t>患者转运防护铅橡胶围裙或铅方</w:t>
            </w:r>
            <w:r>
              <w:rPr>
                <w:sz w:val="21"/>
                <w:szCs w:val="21"/>
              </w:rPr>
              <w:t xml:space="preserve"> </w:t>
            </w:r>
            <w:r>
              <w:rPr>
                <w:sz w:val="21"/>
                <w:szCs w:val="21"/>
              </w:rPr>
              <w:t>巾</w:t>
            </w:r>
          </w:p>
        </w:tc>
        <w:tc>
          <w:tcPr>
            <w:tcW w:w="1276" w:type="dxa"/>
            <w:vAlign w:val="top"/>
          </w:tcPr>
          <w:p>
            <w:pPr>
              <w:pStyle w:val="TableText"/>
              <w:ind w:left="475"/>
              <w:spacing w:before="159"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558" w:type="dxa"/>
            <w:vAlign w:val="top"/>
            <w:vMerge w:val="restart"/>
            <w:tcBorders>
              <w:bottom w:val="nil"/>
            </w:tcBorders>
          </w:tcPr>
          <w:p>
            <w:pPr>
              <w:spacing w:line="308" w:lineRule="auto"/>
              <w:rPr>
                <w:rFonts w:ascii="Arial"/>
                <w:sz w:val="21"/>
              </w:rPr>
            </w:pPr>
            <w:r/>
          </w:p>
          <w:p>
            <w:pPr>
              <w:ind w:left="652"/>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0.4</w:t>
            </w:r>
          </w:p>
        </w:tc>
        <w:tc>
          <w:tcPr>
            <w:tcW w:w="1406" w:type="dxa"/>
            <w:vAlign w:val="top"/>
          </w:tcPr>
          <w:p>
            <w:pPr>
              <w:pStyle w:val="TableText"/>
              <w:ind w:left="542"/>
              <w:spacing w:before="159" w:line="226"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3"/>
                <w:w w:val="101"/>
              </w:rPr>
              <w:t xml:space="preserve"> </w:t>
            </w:r>
            <w:r>
              <w:rPr>
                <w:sz w:val="21"/>
                <w:szCs w:val="21"/>
                <w:spacing w:val="-13"/>
              </w:rPr>
              <w:t>套</w:t>
            </w:r>
          </w:p>
        </w:tc>
        <w:tc>
          <w:tcPr>
            <w:tcW w:w="1428" w:type="dxa"/>
            <w:vAlign w:val="top"/>
          </w:tcPr>
          <w:p>
            <w:pPr>
              <w:ind w:left="589"/>
              <w:spacing w:before="19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0.4</w:t>
            </w:r>
          </w:p>
        </w:tc>
        <w:tc>
          <w:tcPr>
            <w:tcW w:w="3848" w:type="dxa"/>
            <w:vAlign w:val="top"/>
          </w:tcPr>
          <w:p>
            <w:pPr>
              <w:pStyle w:val="TableText"/>
              <w:ind w:left="543"/>
              <w:spacing w:before="159" w:line="219" w:lineRule="auto"/>
              <w:rPr>
                <w:sz w:val="21"/>
                <w:szCs w:val="21"/>
              </w:rPr>
            </w:pPr>
            <w:r>
              <w:rPr>
                <w:sz w:val="21"/>
                <w:szCs w:val="21"/>
                <w:spacing w:val="-6"/>
              </w:rPr>
              <w:t>已为转运配备铅橡胶围裙</w:t>
            </w:r>
            <w:r>
              <w:rPr>
                <w:sz w:val="21"/>
                <w:szCs w:val="21"/>
                <w:spacing w:val="-17"/>
              </w:rPr>
              <w:t xml:space="preserve">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14"/>
              </w:rPr>
              <w:t xml:space="preserve"> </w:t>
            </w:r>
            <w:r>
              <w:rPr>
                <w:sz w:val="21"/>
                <w:szCs w:val="21"/>
                <w:spacing w:val="-6"/>
              </w:rPr>
              <w:t>件</w:t>
            </w:r>
          </w:p>
        </w:tc>
      </w:tr>
      <w:tr>
        <w:trPr>
          <w:trHeight w:val="345" w:hRule="atLeast"/>
        </w:trPr>
        <w:tc>
          <w:tcPr>
            <w:tcW w:w="817" w:type="dxa"/>
            <w:vAlign w:val="top"/>
            <w:vMerge w:val="continue"/>
            <w:tcBorders>
              <w:top w:val="nil"/>
              <w:bottom w:val="nil"/>
            </w:tcBorders>
          </w:tcPr>
          <w:p>
            <w:pPr>
              <w:rPr>
                <w:rFonts w:ascii="Arial"/>
                <w:sz w:val="21"/>
              </w:rPr>
            </w:pPr>
            <w:r/>
          </w:p>
        </w:tc>
        <w:tc>
          <w:tcPr>
            <w:tcW w:w="703" w:type="dxa"/>
            <w:vAlign w:val="top"/>
            <w:vMerge w:val="continue"/>
            <w:tcBorders>
              <w:top w:val="nil"/>
            </w:tcBorders>
          </w:tcPr>
          <w:p>
            <w:pPr>
              <w:rPr>
                <w:rFonts w:ascii="Arial"/>
                <w:sz w:val="21"/>
              </w:rPr>
            </w:pPr>
            <w:r/>
          </w:p>
        </w:tc>
        <w:tc>
          <w:tcPr>
            <w:tcW w:w="3305" w:type="dxa"/>
            <w:vAlign w:val="top"/>
          </w:tcPr>
          <w:p>
            <w:pPr>
              <w:pStyle w:val="TableText"/>
              <w:ind w:left="616"/>
              <w:spacing w:before="69" w:line="220" w:lineRule="auto"/>
              <w:rPr>
                <w:sz w:val="21"/>
                <w:szCs w:val="21"/>
              </w:rPr>
            </w:pPr>
            <w:r>
              <w:rPr>
                <w:sz w:val="21"/>
                <w:szCs w:val="21"/>
                <w:spacing w:val="-2"/>
              </w:rPr>
              <w:t>一次性防污染手术服等</w:t>
            </w:r>
          </w:p>
        </w:tc>
        <w:tc>
          <w:tcPr>
            <w:tcW w:w="1276" w:type="dxa"/>
            <w:vAlign w:val="top"/>
          </w:tcPr>
          <w:p>
            <w:pPr>
              <w:pStyle w:val="TableText"/>
              <w:ind w:left="438"/>
              <w:spacing w:before="69" w:line="223" w:lineRule="auto"/>
              <w:rPr>
                <w:sz w:val="21"/>
                <w:szCs w:val="21"/>
              </w:rPr>
            </w:pPr>
            <w:r>
              <w:rPr>
                <w:sz w:val="21"/>
                <w:szCs w:val="21"/>
                <w:spacing w:val="-4"/>
              </w:rPr>
              <w:t>若干</w:t>
            </w:r>
          </w:p>
        </w:tc>
        <w:tc>
          <w:tcPr>
            <w:tcW w:w="1558" w:type="dxa"/>
            <w:vAlign w:val="top"/>
            <w:vMerge w:val="continue"/>
            <w:tcBorders>
              <w:top w:val="nil"/>
            </w:tcBorders>
          </w:tcPr>
          <w:p>
            <w:pPr>
              <w:rPr>
                <w:rFonts w:ascii="Arial"/>
                <w:sz w:val="21"/>
              </w:rPr>
            </w:pPr>
            <w:r/>
          </w:p>
        </w:tc>
        <w:tc>
          <w:tcPr>
            <w:tcW w:w="1406" w:type="dxa"/>
            <w:vAlign w:val="top"/>
          </w:tcPr>
          <w:p>
            <w:pPr>
              <w:pStyle w:val="TableText"/>
              <w:ind w:left="505"/>
              <w:spacing w:before="69" w:line="223" w:lineRule="auto"/>
              <w:rPr>
                <w:sz w:val="21"/>
                <w:szCs w:val="21"/>
              </w:rPr>
            </w:pPr>
            <w:r>
              <w:rPr>
                <w:sz w:val="21"/>
                <w:szCs w:val="21"/>
                <w:spacing w:val="-4"/>
              </w:rPr>
              <w:t>若干</w:t>
            </w:r>
          </w:p>
        </w:tc>
        <w:tc>
          <w:tcPr>
            <w:tcW w:w="1428" w:type="dxa"/>
            <w:vAlign w:val="top"/>
          </w:tcPr>
          <w:p>
            <w:pPr>
              <w:ind w:left="589"/>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0.1</w:t>
            </w:r>
          </w:p>
        </w:tc>
        <w:tc>
          <w:tcPr>
            <w:tcW w:w="3848" w:type="dxa"/>
            <w:vAlign w:val="top"/>
          </w:tcPr>
          <w:p>
            <w:pPr>
              <w:pStyle w:val="TableText"/>
              <w:ind w:left="647"/>
              <w:spacing w:before="69" w:line="220" w:lineRule="auto"/>
              <w:rPr>
                <w:sz w:val="21"/>
                <w:szCs w:val="21"/>
              </w:rPr>
            </w:pPr>
            <w:r>
              <w:rPr>
                <w:sz w:val="21"/>
                <w:szCs w:val="21"/>
                <w:spacing w:val="-4"/>
              </w:rPr>
              <w:t>已购买一次性防污染手术服</w:t>
            </w:r>
          </w:p>
        </w:tc>
      </w:tr>
      <w:tr>
        <w:trPr>
          <w:trHeight w:val="524" w:hRule="atLeast"/>
        </w:trPr>
        <w:tc>
          <w:tcPr>
            <w:tcW w:w="817" w:type="dxa"/>
            <w:vAlign w:val="top"/>
            <w:vMerge w:val="continue"/>
            <w:tcBorders>
              <w:top w:val="nil"/>
            </w:tcBorders>
          </w:tcPr>
          <w:p>
            <w:pPr>
              <w:rPr>
                <w:rFonts w:ascii="Arial"/>
                <w:sz w:val="21"/>
              </w:rPr>
            </w:pPr>
            <w:r/>
          </w:p>
        </w:tc>
        <w:tc>
          <w:tcPr>
            <w:tcW w:w="703" w:type="dxa"/>
            <w:vAlign w:val="top"/>
          </w:tcPr>
          <w:p>
            <w:pPr>
              <w:pStyle w:val="TableText"/>
              <w:ind w:left="151" w:right="141" w:firstLine="1"/>
              <w:spacing w:before="29" w:line="213" w:lineRule="auto"/>
              <w:rPr>
                <w:sz w:val="21"/>
                <w:szCs w:val="21"/>
              </w:rPr>
            </w:pPr>
            <w:r>
              <w:rPr>
                <w:sz w:val="21"/>
                <w:szCs w:val="21"/>
                <w:spacing w:val="-9"/>
              </w:rPr>
              <w:t>废物</w:t>
            </w:r>
            <w:r>
              <w:rPr>
                <w:sz w:val="21"/>
                <w:szCs w:val="21"/>
              </w:rPr>
              <w:t xml:space="preserve"> </w:t>
            </w:r>
            <w:r>
              <w:rPr>
                <w:sz w:val="21"/>
                <w:szCs w:val="21"/>
                <w:spacing w:val="-8"/>
              </w:rPr>
              <w:t>处理</w:t>
            </w:r>
          </w:p>
        </w:tc>
        <w:tc>
          <w:tcPr>
            <w:tcW w:w="3305" w:type="dxa"/>
            <w:vAlign w:val="top"/>
          </w:tcPr>
          <w:p>
            <w:pPr>
              <w:pStyle w:val="TableText"/>
              <w:ind w:left="1242"/>
              <w:spacing w:before="159" w:line="221" w:lineRule="auto"/>
              <w:rPr>
                <w:sz w:val="21"/>
                <w:szCs w:val="21"/>
              </w:rPr>
            </w:pPr>
            <w:r>
              <w:rPr>
                <w:sz w:val="21"/>
                <w:szCs w:val="21"/>
                <w:spacing w:val="-3"/>
              </w:rPr>
              <w:t>铅废物桶</w:t>
            </w:r>
          </w:p>
        </w:tc>
        <w:tc>
          <w:tcPr>
            <w:tcW w:w="1276" w:type="dxa"/>
            <w:vAlign w:val="top"/>
          </w:tcPr>
          <w:p>
            <w:pPr>
              <w:pStyle w:val="TableText"/>
              <w:ind w:left="455"/>
              <w:spacing w:before="159" w:line="223"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4"/>
                <w:w w:val="101"/>
              </w:rPr>
              <w:t xml:space="preserve"> </w:t>
            </w:r>
            <w:r>
              <w:rPr>
                <w:sz w:val="21"/>
                <w:szCs w:val="21"/>
                <w:spacing w:val="-3"/>
              </w:rPr>
              <w:t>个</w:t>
            </w:r>
          </w:p>
        </w:tc>
        <w:tc>
          <w:tcPr>
            <w:tcW w:w="1558" w:type="dxa"/>
            <w:vAlign w:val="top"/>
          </w:tcPr>
          <w:p>
            <w:pPr>
              <w:ind w:left="669"/>
              <w:spacing w:before="19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w:t>
            </w:r>
          </w:p>
        </w:tc>
        <w:tc>
          <w:tcPr>
            <w:tcW w:w="1406" w:type="dxa"/>
            <w:vAlign w:val="top"/>
          </w:tcPr>
          <w:p>
            <w:pPr>
              <w:pStyle w:val="TableText"/>
              <w:ind w:left="522"/>
              <w:spacing w:before="159" w:line="223" w:lineRule="auto"/>
              <w:rPr>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4"/>
                <w:w w:val="101"/>
              </w:rPr>
              <w:t xml:space="preserve"> </w:t>
            </w:r>
            <w:r>
              <w:rPr>
                <w:sz w:val="21"/>
                <w:szCs w:val="21"/>
                <w:spacing w:val="-3"/>
              </w:rPr>
              <w:t>个</w:t>
            </w:r>
          </w:p>
        </w:tc>
        <w:tc>
          <w:tcPr>
            <w:tcW w:w="1428" w:type="dxa"/>
            <w:vAlign w:val="top"/>
          </w:tcPr>
          <w:p>
            <w:pPr>
              <w:ind w:left="606"/>
              <w:spacing w:before="19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w:t>
            </w:r>
          </w:p>
        </w:tc>
        <w:tc>
          <w:tcPr>
            <w:tcW w:w="3848" w:type="dxa"/>
            <w:vAlign w:val="top"/>
          </w:tcPr>
          <w:p>
            <w:pPr>
              <w:pStyle w:val="TableText"/>
              <w:ind w:left="963"/>
              <w:spacing w:before="159" w:line="221" w:lineRule="auto"/>
              <w:rPr>
                <w:sz w:val="21"/>
                <w:szCs w:val="21"/>
              </w:rPr>
            </w:pPr>
            <w:r>
              <w:rPr>
                <w:sz w:val="21"/>
                <w:szCs w:val="21"/>
                <w:spacing w:val="-7"/>
              </w:rPr>
              <w:t>已新增</w:t>
            </w:r>
            <w:r>
              <w:rPr>
                <w:sz w:val="21"/>
                <w:szCs w:val="21"/>
                <w:spacing w:val="-43"/>
              </w:rPr>
              <w:t xml:space="preserve"> </w:t>
            </w:r>
            <w:r>
              <w:rPr>
                <w:rFonts w:ascii="Times New Roman" w:hAnsi="Times New Roman" w:eastAsia="Times New Roman" w:cs="Times New Roman"/>
                <w:sz w:val="21"/>
                <w:szCs w:val="21"/>
                <w:spacing w:val="-7"/>
              </w:rPr>
              <w:t>2</w:t>
            </w:r>
            <w:r>
              <w:rPr>
                <w:rFonts w:ascii="Times New Roman" w:hAnsi="Times New Roman" w:eastAsia="Times New Roman" w:cs="Times New Roman"/>
                <w:sz w:val="21"/>
                <w:szCs w:val="21"/>
                <w:spacing w:val="14"/>
              </w:rPr>
              <w:t xml:space="preserve"> </w:t>
            </w:r>
            <w:r>
              <w:rPr>
                <w:sz w:val="21"/>
                <w:szCs w:val="21"/>
                <w:spacing w:val="-7"/>
              </w:rPr>
              <w:t>个铅废物桶</w:t>
            </w:r>
          </w:p>
        </w:tc>
      </w:tr>
      <w:tr>
        <w:trPr>
          <w:trHeight w:val="525" w:hRule="atLeast"/>
        </w:trPr>
        <w:tc>
          <w:tcPr>
            <w:tcW w:w="6101" w:type="dxa"/>
            <w:vAlign w:val="top"/>
            <w:gridSpan w:val="4"/>
          </w:tcPr>
          <w:p>
            <w:pPr>
              <w:pStyle w:val="TableText"/>
              <w:ind w:left="1752" w:right="263" w:hanging="1364"/>
              <w:spacing w:before="30" w:line="213" w:lineRule="auto"/>
              <w:rPr>
                <w:sz w:val="21"/>
                <w:szCs w:val="21"/>
              </w:rPr>
            </w:pPr>
            <w:r>
              <w:rPr>
                <w:sz w:val="21"/>
                <w:szCs w:val="21"/>
                <w:spacing w:val="-1"/>
              </w:rPr>
              <w:t>其他环保投资（人员个人剂量监测及职业健康体检、人员培</w:t>
            </w:r>
            <w:r>
              <w:rPr>
                <w:sz w:val="21"/>
                <w:szCs w:val="21"/>
                <w:spacing w:val="9"/>
              </w:rPr>
              <w:t xml:space="preserve"> </w:t>
            </w:r>
            <w:r>
              <w:rPr>
                <w:sz w:val="21"/>
                <w:szCs w:val="21"/>
                <w:spacing w:val="-3"/>
              </w:rPr>
              <w:t>训、应急物资、验收监测等）</w:t>
            </w:r>
          </w:p>
        </w:tc>
        <w:tc>
          <w:tcPr>
            <w:tcW w:w="1558" w:type="dxa"/>
            <w:vAlign w:val="top"/>
          </w:tcPr>
          <w:p>
            <w:pPr>
              <w:ind w:left="696"/>
              <w:spacing w:before="19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406" w:type="dxa"/>
            <w:vAlign w:val="top"/>
          </w:tcPr>
          <w:p>
            <w:pPr>
              <w:pStyle w:val="TableText"/>
              <w:ind w:left="506"/>
              <w:spacing w:before="161" w:line="222" w:lineRule="auto"/>
              <w:rPr>
                <w:sz w:val="21"/>
                <w:szCs w:val="21"/>
              </w:rPr>
            </w:pPr>
            <w:r>
              <w:rPr>
                <w:sz w:val="21"/>
                <w:szCs w:val="21"/>
                <w:spacing w:val="-4"/>
              </w:rPr>
              <w:t>预留</w:t>
            </w:r>
          </w:p>
        </w:tc>
        <w:tc>
          <w:tcPr>
            <w:tcW w:w="1428" w:type="dxa"/>
            <w:vAlign w:val="top"/>
          </w:tcPr>
          <w:p>
            <w:pPr>
              <w:ind w:left="632"/>
              <w:spacing w:before="19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rPr>
              <w:t>10</w:t>
            </w:r>
          </w:p>
        </w:tc>
        <w:tc>
          <w:tcPr>
            <w:tcW w:w="3848" w:type="dxa"/>
            <w:vAlign w:val="top"/>
          </w:tcPr>
          <w:p>
            <w:pPr>
              <w:pStyle w:val="TableText"/>
              <w:ind w:left="333"/>
              <w:spacing w:before="161" w:line="220" w:lineRule="auto"/>
              <w:rPr>
                <w:sz w:val="21"/>
                <w:szCs w:val="21"/>
              </w:rPr>
            </w:pPr>
            <w:r>
              <w:rPr>
                <w:sz w:val="21"/>
                <w:szCs w:val="21"/>
                <w:spacing w:val="-3"/>
              </w:rPr>
              <w:t>已安排辐射工作人员进行上岗培训</w:t>
            </w:r>
          </w:p>
        </w:tc>
      </w:tr>
      <w:tr>
        <w:trPr>
          <w:trHeight w:val="350" w:hRule="atLeast"/>
        </w:trPr>
        <w:tc>
          <w:tcPr>
            <w:tcW w:w="6101" w:type="dxa"/>
            <w:vAlign w:val="top"/>
            <w:gridSpan w:val="4"/>
            <w:tcBorders>
              <w:bottom w:val="single" w:color="000000" w:sz="6" w:space="0"/>
            </w:tcBorders>
          </w:tcPr>
          <w:p>
            <w:pPr>
              <w:pStyle w:val="TableText"/>
              <w:ind w:left="2912"/>
              <w:spacing w:before="70" w:line="222" w:lineRule="auto"/>
              <w:rPr>
                <w:sz w:val="21"/>
                <w:szCs w:val="21"/>
              </w:rPr>
            </w:pPr>
            <w:r>
              <w:rPr>
                <w:sz w:val="21"/>
                <w:szCs w:val="21"/>
                <w:spacing w:val="-5"/>
              </w:rPr>
              <w:t>合计</w:t>
            </w:r>
          </w:p>
        </w:tc>
        <w:tc>
          <w:tcPr>
            <w:tcW w:w="1558" w:type="dxa"/>
            <w:vAlign w:val="top"/>
            <w:tcBorders>
              <w:bottom w:val="single" w:color="000000" w:sz="6" w:space="0"/>
            </w:tcBorders>
          </w:tcPr>
          <w:p>
            <w:pPr>
              <w:ind w:left="616"/>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13.5</w:t>
            </w:r>
          </w:p>
        </w:tc>
        <w:tc>
          <w:tcPr>
            <w:tcW w:w="1406" w:type="dxa"/>
            <w:vAlign w:val="top"/>
            <w:tcBorders>
              <w:bottom w:val="single" w:color="000000" w:sz="6" w:space="0"/>
            </w:tcBorders>
          </w:tcPr>
          <w:p>
            <w:pPr>
              <w:ind w:left="671"/>
              <w:spacing w:before="10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28" w:type="dxa"/>
            <w:vAlign w:val="top"/>
            <w:tcBorders>
              <w:bottom w:val="single" w:color="000000" w:sz="6" w:space="0"/>
            </w:tcBorders>
          </w:tcPr>
          <w:p>
            <w:pPr>
              <w:ind w:left="553"/>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14.0</w:t>
            </w:r>
          </w:p>
        </w:tc>
        <w:tc>
          <w:tcPr>
            <w:tcW w:w="3848" w:type="dxa"/>
            <w:vAlign w:val="top"/>
            <w:tcBorders>
              <w:bottom w:val="single" w:color="000000" w:sz="6" w:space="0"/>
            </w:tcBorders>
          </w:tcPr>
          <w:p>
            <w:pPr>
              <w:ind w:left="1838"/>
              <w:spacing w:before="10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381" w:hRule="atLeast"/>
        </w:trPr>
        <w:tc>
          <w:tcPr>
            <w:tcW w:w="14341" w:type="dxa"/>
            <w:vAlign w:val="top"/>
            <w:gridSpan w:val="8"/>
            <w:tcBorders>
              <w:top w:val="single" w:color="000000" w:sz="6" w:space="0"/>
            </w:tcBorders>
          </w:tcPr>
          <w:p>
            <w:pPr>
              <w:pStyle w:val="TableText"/>
              <w:ind w:left="122" w:right="107" w:firstLine="481"/>
              <w:spacing w:before="121" w:line="361" w:lineRule="auto"/>
              <w:rPr/>
            </w:pPr>
            <w:r>
              <w:rPr>
                <w:spacing w:val="-1"/>
              </w:rPr>
              <w:t>本次验收实际环保投资</w:t>
            </w:r>
            <w:r>
              <w:rPr>
                <w:spacing w:val="-1"/>
              </w:rPr>
              <w:t xml:space="preserve"> </w:t>
            </w:r>
            <w:r>
              <w:rPr>
                <w:rFonts w:ascii="Times New Roman" w:hAnsi="Times New Roman" w:eastAsia="Times New Roman" w:cs="Times New Roman"/>
                <w:spacing w:val="-1"/>
              </w:rPr>
              <w:t>14  </w:t>
            </w:r>
            <w:r>
              <w:rPr>
                <w:spacing w:val="-1"/>
              </w:rPr>
              <w:t>万元，高于环保拟投资金额。医院已预留其他环保投资，其中包括辐射工作人员培训、个人剂量监测及</w:t>
            </w:r>
            <w:r>
              <w:rPr>
                <w:spacing w:val="2"/>
              </w:rPr>
              <w:t xml:space="preserve"> </w:t>
            </w:r>
            <w:r>
              <w:rPr>
                <w:spacing w:val="-2"/>
              </w:rPr>
              <w:t>职业健康体检费用等，满足相关辐射防护安全要求。</w:t>
            </w:r>
          </w:p>
        </w:tc>
      </w:tr>
    </w:tbl>
    <w:p>
      <w:pPr>
        <w:ind w:left="2852"/>
        <w:spacing w:before="297"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7"/>
          <w:position w:val="2"/>
        </w:rPr>
        <w:t xml:space="preserve">  </w:t>
      </w:r>
      <w:r>
        <w:rPr>
          <w:rFonts w:ascii="Times New Roman" w:hAnsi="Times New Roman" w:eastAsia="Times New Roman" w:cs="Times New Roman"/>
          <w:sz w:val="21"/>
          <w:szCs w:val="21"/>
          <w:spacing w:val="-2"/>
          <w:position w:val="2"/>
        </w:rPr>
        <w:t>17</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5"/>
          <w:position w:val="2"/>
        </w:rPr>
        <w:t xml:space="preserve"> </w:t>
      </w:r>
      <w:r>
        <w:rPr>
          <w:rFonts w:ascii="DengXian" w:hAnsi="DengXian" w:eastAsia="DengXian" w:cs="DengXian"/>
          <w:sz w:val="21"/>
          <w:szCs w:val="21"/>
          <w:spacing w:val="-2"/>
          <w:position w:val="2"/>
        </w:rPr>
        <w:t>页</w:t>
      </w:r>
    </w:p>
    <w:p>
      <w:pPr>
        <w:spacing w:line="299" w:lineRule="exact"/>
        <w:sectPr>
          <w:pgSz w:w="16840" w:h="11905"/>
          <w:pgMar w:top="1011" w:right="1247" w:bottom="400" w:left="1246"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61"/>
      </w:tblGrid>
      <w:tr>
        <w:trPr>
          <w:trHeight w:val="11416" w:hRule="atLeast"/>
        </w:trPr>
        <w:tc>
          <w:tcPr>
            <w:tcW w:w="9361" w:type="dxa"/>
            <w:vAlign w:val="top"/>
          </w:tcPr>
          <w:p>
            <w:pPr>
              <w:pStyle w:val="TableText"/>
              <w:ind w:left="131"/>
              <w:spacing w:before="192" w:line="229" w:lineRule="auto"/>
              <w:rPr>
                <w:sz w:val="27"/>
                <w:szCs w:val="27"/>
              </w:rPr>
            </w:pPr>
            <w:r>
              <w:rPr>
                <w:sz w:val="27"/>
                <w:szCs w:val="27"/>
                <w:b/>
                <w:bCs/>
                <w:spacing w:val="1"/>
              </w:rPr>
              <w:t>源项情况</w:t>
            </w:r>
          </w:p>
          <w:p>
            <w:pPr>
              <w:pStyle w:val="TableText"/>
              <w:ind w:left="606"/>
              <w:spacing w:before="254" w:line="221" w:lineRule="auto"/>
              <w:rPr/>
            </w:pPr>
            <w:r>
              <w:rPr>
                <w:rFonts w:ascii="Times New Roman" w:hAnsi="Times New Roman" w:eastAsia="Times New Roman" w:cs="Times New Roman"/>
                <w:b/>
                <w:bCs/>
                <w:spacing w:val="-8"/>
              </w:rPr>
              <w:t>1</w:t>
            </w:r>
            <w:r>
              <w:rPr>
                <w:b/>
                <w:bCs/>
                <w:spacing w:val="-8"/>
              </w:rPr>
              <w:t>、辐射</w:t>
            </w:r>
          </w:p>
          <w:p>
            <w:pPr>
              <w:pStyle w:val="TableText"/>
              <w:ind w:left="109" w:right="108" w:firstLine="484"/>
              <w:spacing w:before="202" w:line="365" w:lineRule="auto"/>
              <w:jc w:val="both"/>
              <w:rPr/>
            </w:pP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23"/>
              </w:rPr>
              <w:t xml:space="preserve"> </w:t>
            </w:r>
            <w:r>
              <w:rPr>
                <w:spacing w:val="-1"/>
              </w:rPr>
              <w:t>微球介入治疗项目运行过程中，需要使用</w:t>
            </w:r>
            <w:r>
              <w:rPr>
                <w:spacing w:val="-37"/>
              </w:rPr>
              <w:t xml:space="preserve"> </w:t>
            </w:r>
            <w:r>
              <w:rPr>
                <w:rFonts w:ascii="Times New Roman" w:hAnsi="Times New Roman" w:eastAsia="Times New Roman" w:cs="Times New Roman"/>
                <w:spacing w:val="-1"/>
              </w:rPr>
              <w:t>SPECT/CT</w:t>
            </w:r>
            <w:r>
              <w:rPr>
                <w:rFonts w:ascii="Times New Roman" w:hAnsi="Times New Roman" w:eastAsia="Times New Roman" w:cs="Times New Roman"/>
                <w:spacing w:val="26"/>
                <w:w w:val="101"/>
              </w:rPr>
              <w:t xml:space="preserve"> </w:t>
            </w:r>
            <w:r>
              <w:rPr>
                <w:spacing w:val="-1"/>
              </w:rPr>
              <w:t>进行显</w:t>
            </w:r>
            <w:r>
              <w:rPr>
                <w:spacing w:val="-2"/>
              </w:rPr>
              <w:t>像扫描，需要</w:t>
            </w:r>
            <w:r>
              <w:rPr>
                <w:spacing w:val="-48"/>
              </w:rPr>
              <w:t xml:space="preserve"> </w:t>
            </w:r>
            <w:r>
              <w:rPr>
                <w:rFonts w:ascii="Times New Roman" w:hAnsi="Times New Roman" w:eastAsia="Times New Roman" w:cs="Times New Roman"/>
                <w:spacing w:val="-2"/>
              </w:rPr>
              <w:t>DSA</w:t>
            </w:r>
            <w:r>
              <w:rPr>
                <w:rFonts w:ascii="Times New Roman" w:hAnsi="Times New Roman" w:eastAsia="Times New Roman" w:cs="Times New Roman"/>
              </w:rPr>
              <w:t xml:space="preserve"> </w:t>
            </w:r>
            <w:r>
              <w:rPr>
                <w:spacing w:val="-1"/>
              </w:rPr>
              <w:t>进行介入手术，</w:t>
            </w:r>
            <w:r>
              <w:rPr>
                <w:rFonts w:ascii="Times New Roman" w:hAnsi="Times New Roman" w:eastAsia="Times New Roman" w:cs="Times New Roman"/>
                <w:spacing w:val="-1"/>
              </w:rPr>
              <w:t>SPECT/CT</w:t>
            </w:r>
            <w:r>
              <w:rPr>
                <w:rFonts w:ascii="Times New Roman" w:hAnsi="Times New Roman" w:eastAsia="Times New Roman" w:cs="Times New Roman"/>
                <w:spacing w:val="42"/>
              </w:rPr>
              <w:t xml:space="preserve"> </w:t>
            </w:r>
            <w:r>
              <w:rPr>
                <w:spacing w:val="-1"/>
              </w:rPr>
              <w:t>及</w:t>
            </w:r>
            <w:r>
              <w:rPr>
                <w:spacing w:val="-49"/>
              </w:rPr>
              <w:t xml:space="preserve"> </w:t>
            </w:r>
            <w:r>
              <w:rPr>
                <w:rFonts w:ascii="Times New Roman" w:hAnsi="Times New Roman" w:eastAsia="Times New Roman" w:cs="Times New Roman"/>
                <w:spacing w:val="-1"/>
              </w:rPr>
              <w:t>DSA</w:t>
            </w:r>
            <w:r>
              <w:rPr>
                <w:rFonts w:ascii="Times New Roman" w:hAnsi="Times New Roman" w:eastAsia="Times New Roman" w:cs="Times New Roman"/>
                <w:spacing w:val="23"/>
              </w:rPr>
              <w:t xml:space="preserve"> </w:t>
            </w:r>
            <w:r>
              <w:rPr>
                <w:spacing w:val="-1"/>
              </w:rPr>
              <w:t>开机过程会产生</w:t>
            </w:r>
            <w:r>
              <w:rPr>
                <w:rFonts w:ascii="Times New Roman" w:hAnsi="Times New Roman" w:eastAsia="Times New Roman" w:cs="Times New Roman"/>
                <w:spacing w:val="-1"/>
              </w:rPr>
              <w:t>X</w:t>
            </w:r>
            <w:r>
              <w:rPr>
                <w:rFonts w:ascii="Times New Roman" w:hAnsi="Times New Roman" w:eastAsia="Times New Roman" w:cs="Times New Roman"/>
                <w:spacing w:val="23"/>
              </w:rPr>
              <w:t xml:space="preserve"> </w:t>
            </w:r>
            <w:r>
              <w:rPr>
                <w:spacing w:val="-1"/>
              </w:rPr>
              <w:t>射线，</w:t>
            </w:r>
            <w:r>
              <w:rPr>
                <w:rFonts w:ascii="Times New Roman" w:hAnsi="Times New Roman" w:eastAsia="Times New Roman" w:cs="Times New Roman"/>
                <w:spacing w:val="-1"/>
              </w:rPr>
              <w:t>SPECT/CT</w:t>
            </w:r>
            <w:r>
              <w:rPr>
                <w:rFonts w:ascii="Times New Roman" w:hAnsi="Times New Roman" w:eastAsia="Times New Roman" w:cs="Times New Roman"/>
                <w:spacing w:val="25"/>
                <w:w w:val="101"/>
              </w:rPr>
              <w:t xml:space="preserve"> </w:t>
            </w:r>
            <w:r>
              <w:rPr>
                <w:spacing w:val="-1"/>
              </w:rPr>
              <w:t>及</w:t>
            </w:r>
            <w:r>
              <w:rPr>
                <w:spacing w:val="-49"/>
              </w:rPr>
              <w:t xml:space="preserve"> </w:t>
            </w:r>
            <w:r>
              <w:rPr>
                <w:rFonts w:ascii="Times New Roman" w:hAnsi="Times New Roman" w:eastAsia="Times New Roman" w:cs="Times New Roman"/>
                <w:spacing w:val="-1"/>
              </w:rPr>
              <w:t>DSA</w:t>
            </w:r>
            <w:r>
              <w:rPr>
                <w:rFonts w:ascii="Times New Roman" w:hAnsi="Times New Roman" w:eastAsia="Times New Roman" w:cs="Times New Roman"/>
                <w:spacing w:val="25"/>
              </w:rPr>
              <w:t xml:space="preserve"> </w:t>
            </w:r>
            <w:r>
              <w:rPr>
                <w:spacing w:val="-1"/>
              </w:rPr>
              <w:t>产生的</w:t>
            </w:r>
            <w:r>
              <w:rPr/>
              <w:t xml:space="preserve"> </w:t>
            </w:r>
            <w:r>
              <w:rPr>
                <w:rFonts w:ascii="Times New Roman" w:hAnsi="Times New Roman" w:eastAsia="Times New Roman" w:cs="Times New Roman"/>
                <w:spacing w:val="-2"/>
              </w:rPr>
              <w:t>X</w:t>
            </w:r>
            <w:r>
              <w:rPr>
                <w:rFonts w:ascii="Times New Roman" w:hAnsi="Times New Roman" w:eastAsia="Times New Roman" w:cs="Times New Roman"/>
                <w:spacing w:val="24"/>
              </w:rPr>
              <w:t xml:space="preserve"> </w:t>
            </w:r>
            <w:r>
              <w:rPr>
                <w:spacing w:val="-2"/>
              </w:rPr>
              <w:t>射线是随着机器的开、关而产生和消失。因此在设备开机出束期间，会产生</w:t>
            </w:r>
            <w:r>
              <w:rPr>
                <w:spacing w:val="-59"/>
              </w:rPr>
              <w:t xml:space="preserve"> </w:t>
            </w:r>
            <w:r>
              <w:rPr>
                <w:rFonts w:ascii="Times New Roman" w:hAnsi="Times New Roman" w:eastAsia="Times New Roman" w:cs="Times New Roman"/>
                <w:spacing w:val="-2"/>
              </w:rPr>
              <w:t>X</w:t>
            </w:r>
            <w:r>
              <w:rPr>
                <w:rFonts w:ascii="Times New Roman" w:hAnsi="Times New Roman" w:eastAsia="Times New Roman" w:cs="Times New Roman"/>
                <w:spacing w:val="15"/>
              </w:rPr>
              <w:t xml:space="preserve"> </w:t>
            </w:r>
            <w:r>
              <w:rPr>
                <w:spacing w:val="-2"/>
              </w:rPr>
              <w:t>射线。</w:t>
            </w:r>
          </w:p>
          <w:p>
            <w:pPr>
              <w:pStyle w:val="TableText"/>
              <w:ind w:left="130" w:right="107" w:firstLine="474"/>
              <w:spacing w:before="42" w:line="360" w:lineRule="auto"/>
              <w:jc w:val="both"/>
              <w:rPr/>
            </w:pPr>
            <w:r>
              <w:rPr>
                <w:spacing w:val="-2"/>
              </w:rPr>
              <w:t>本项目使用的核素</w:t>
            </w:r>
            <w:r>
              <w:rPr>
                <w:spacing w:val="-53"/>
              </w:rPr>
              <w:t xml:space="preserve"> </w:t>
            </w:r>
            <w:r>
              <w:rPr>
                <w:rFonts w:ascii="Times New Roman" w:hAnsi="Times New Roman" w:eastAsia="Times New Roman" w:cs="Times New Roman"/>
                <w:sz w:val="15"/>
                <w:szCs w:val="15"/>
                <w:spacing w:val="-2"/>
                <w:position w:val="8"/>
              </w:rPr>
              <w:t>99m</w:t>
            </w:r>
            <w:r>
              <w:rPr>
                <w:rFonts w:ascii="Times New Roman" w:hAnsi="Times New Roman" w:eastAsia="Times New Roman" w:cs="Times New Roman"/>
                <w:spacing w:val="-2"/>
              </w:rPr>
              <w:t>Tc</w:t>
            </w:r>
            <w:r>
              <w:rPr>
                <w:rFonts w:ascii="Times New Roman" w:hAnsi="Times New Roman" w:eastAsia="Times New Roman" w:cs="Times New Roman"/>
                <w:spacing w:val="22"/>
                <w:w w:val="101"/>
              </w:rPr>
              <w:t xml:space="preserve"> </w:t>
            </w:r>
            <w:r>
              <w:rPr>
                <w:spacing w:val="-2"/>
              </w:rPr>
              <w:t>主要放出</w:t>
            </w:r>
            <w:r>
              <w:rPr>
                <w:spacing w:val="-60"/>
              </w:rPr>
              <w:t xml:space="preserve"> </w:t>
            </w:r>
            <w:r>
              <w:rPr>
                <w:rFonts w:ascii="Times New Roman" w:hAnsi="Times New Roman" w:eastAsia="Times New Roman" w:cs="Times New Roman"/>
                <w:spacing w:val="-2"/>
              </w:rPr>
              <w:t>γ</w:t>
            </w:r>
            <w:r>
              <w:rPr>
                <w:rFonts w:ascii="Times New Roman" w:hAnsi="Times New Roman" w:eastAsia="Times New Roman" w:cs="Times New Roman"/>
                <w:spacing w:val="15"/>
              </w:rPr>
              <w:t xml:space="preserve"> </w:t>
            </w:r>
            <w:r>
              <w:rPr>
                <w:spacing w:val="-2"/>
              </w:rPr>
              <w:t>射线，</w:t>
            </w:r>
            <w:r>
              <w:rPr>
                <w:spacing w:val="-3"/>
              </w:rPr>
              <w:t>在核素操作过程会产生</w:t>
            </w:r>
            <w:r>
              <w:rPr>
                <w:spacing w:val="-60"/>
              </w:rPr>
              <w:t xml:space="preserve"> </w:t>
            </w:r>
            <w:r>
              <w:rPr>
                <w:rFonts w:ascii="Times New Roman" w:hAnsi="Times New Roman" w:eastAsia="Times New Roman" w:cs="Times New Roman"/>
                <w:spacing w:val="-3"/>
              </w:rPr>
              <w:t>γ</w:t>
            </w:r>
            <w:r>
              <w:rPr>
                <w:rFonts w:ascii="Times New Roman" w:hAnsi="Times New Roman" w:eastAsia="Times New Roman" w:cs="Times New Roman"/>
                <w:spacing w:val="14"/>
              </w:rPr>
              <w:t xml:space="preserve"> </w:t>
            </w:r>
            <w:r>
              <w:rPr>
                <w:spacing w:val="-3"/>
              </w:rPr>
              <w:t>射线。核素</w:t>
            </w:r>
            <w:r>
              <w:rPr>
                <w:spacing w:val="-53"/>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rPr>
              <w:t xml:space="preserve"> </w:t>
            </w:r>
            <w:r>
              <w:rPr>
                <w:spacing w:val="-2"/>
              </w:rPr>
              <w:t>主要放出</w:t>
            </w:r>
            <w:r>
              <w:rPr>
                <w:spacing w:val="-13"/>
              </w:rPr>
              <w:t xml:space="preserve"> </w:t>
            </w:r>
            <w:r>
              <w:rPr>
                <w:rFonts w:ascii="Times New Roman" w:hAnsi="Times New Roman" w:eastAsia="Times New Roman" w:cs="Times New Roman"/>
                <w:spacing w:val="-2"/>
              </w:rPr>
              <w:t>β</w:t>
            </w:r>
            <w:r>
              <w:rPr>
                <w:rFonts w:ascii="Times New Roman" w:hAnsi="Times New Roman" w:eastAsia="Times New Roman" w:cs="Times New Roman"/>
                <w:spacing w:val="41"/>
              </w:rPr>
              <w:t xml:space="preserve"> </w:t>
            </w:r>
            <w:r>
              <w:rPr>
                <w:spacing w:val="-2"/>
              </w:rPr>
              <w:t>射线，在核素操作过程及输注进入患者体内后，</w:t>
            </w:r>
            <w:r>
              <w:rPr>
                <w:rFonts w:ascii="Times New Roman" w:hAnsi="Times New Roman" w:eastAsia="Times New Roman" w:cs="Times New Roman"/>
                <w:spacing w:val="-2"/>
              </w:rPr>
              <w:t>β</w:t>
            </w:r>
            <w:r>
              <w:rPr>
                <w:rFonts w:ascii="Times New Roman" w:hAnsi="Times New Roman" w:eastAsia="Times New Roman" w:cs="Times New Roman"/>
                <w:spacing w:val="40"/>
                <w:w w:val="101"/>
              </w:rPr>
              <w:t xml:space="preserve"> </w:t>
            </w:r>
            <w:r>
              <w:rPr>
                <w:spacing w:val="-2"/>
              </w:rPr>
              <w:t>射线会与物质相互作用产</w:t>
            </w:r>
            <w:r>
              <w:rPr/>
              <w:t xml:space="preserve"> </w:t>
            </w:r>
            <w:r>
              <w:rPr>
                <w:spacing w:val="-2"/>
              </w:rPr>
              <w:t>生轫致辐射，核素特性详见表</w:t>
            </w:r>
            <w:r>
              <w:rPr>
                <w:spacing w:val="-50"/>
              </w:rPr>
              <w:t xml:space="preserve"> </w:t>
            </w:r>
            <w:r>
              <w:rPr>
                <w:rFonts w:ascii="Times New Roman" w:hAnsi="Times New Roman" w:eastAsia="Times New Roman" w:cs="Times New Roman"/>
                <w:spacing w:val="-2"/>
              </w:rPr>
              <w:t>2-5</w:t>
            </w:r>
            <w:r>
              <w:rPr>
                <w:spacing w:val="-2"/>
              </w:rPr>
              <w:t>。</w:t>
            </w:r>
          </w:p>
          <w:p>
            <w:pPr>
              <w:pStyle w:val="TableText"/>
              <w:ind w:left="595"/>
              <w:spacing w:before="63" w:line="212" w:lineRule="auto"/>
              <w:rPr/>
            </w:pPr>
            <w:r>
              <w:rPr>
                <w:rFonts w:ascii="Times New Roman" w:hAnsi="Times New Roman" w:eastAsia="Times New Roman" w:cs="Times New Roman"/>
                <w:b/>
                <w:bCs/>
                <w:spacing w:val="-7"/>
              </w:rPr>
              <w:t>2</w:t>
            </w:r>
            <w:r>
              <w:rPr>
                <w:rFonts w:ascii="Times New Roman" w:hAnsi="Times New Roman" w:eastAsia="Times New Roman" w:cs="Times New Roman"/>
                <w:b/>
                <w:bCs/>
                <w:spacing w:val="-24"/>
              </w:rPr>
              <w:t xml:space="preserve"> </w:t>
            </w:r>
            <w:r>
              <w:rPr>
                <w:b/>
                <w:bCs/>
                <w:spacing w:val="-7"/>
              </w:rPr>
              <w:t>、</w:t>
            </w:r>
            <w:r>
              <w:rPr>
                <w:rFonts w:ascii="Times New Roman" w:hAnsi="Times New Roman" w:eastAsia="Times New Roman" w:cs="Times New Roman"/>
                <w:b/>
                <w:bCs/>
                <w:spacing w:val="-7"/>
              </w:rPr>
              <w:t>β</w:t>
            </w:r>
            <w:r>
              <w:rPr>
                <w:rFonts w:ascii="Times New Roman" w:hAnsi="Times New Roman" w:eastAsia="Times New Roman" w:cs="Times New Roman"/>
                <w:b/>
                <w:bCs/>
                <w:spacing w:val="16"/>
              </w:rPr>
              <w:t xml:space="preserve"> </w:t>
            </w:r>
            <w:r>
              <w:rPr>
                <w:b/>
                <w:bCs/>
                <w:spacing w:val="-7"/>
              </w:rPr>
              <w:t>放射性表面污染</w:t>
            </w:r>
          </w:p>
          <w:p>
            <w:pPr>
              <w:pStyle w:val="TableText"/>
              <w:ind w:left="122" w:right="108" w:firstLine="501"/>
              <w:spacing w:before="214" w:line="358" w:lineRule="auto"/>
              <w:rPr/>
            </w:pPr>
            <w:r>
              <w:rPr>
                <w:spacing w:val="-5"/>
              </w:rPr>
              <w:t>医生在对含有放射性同位素</w:t>
            </w:r>
            <w:r>
              <w:rPr>
                <w:spacing w:val="-52"/>
              </w:rPr>
              <w:t xml:space="preserve"> </w:t>
            </w:r>
            <w:r>
              <w:rPr>
                <w:rFonts w:ascii="Times New Roman" w:hAnsi="Times New Roman" w:eastAsia="Times New Roman" w:cs="Times New Roman"/>
                <w:sz w:val="15"/>
                <w:szCs w:val="15"/>
                <w:spacing w:val="-5"/>
                <w:position w:val="8"/>
              </w:rPr>
              <w:t>99m</w:t>
            </w:r>
            <w:r>
              <w:rPr>
                <w:rFonts w:ascii="Times New Roman" w:hAnsi="Times New Roman" w:eastAsia="Times New Roman" w:cs="Times New Roman"/>
                <w:spacing w:val="-5"/>
              </w:rPr>
              <w:t>Tc</w:t>
            </w:r>
            <w:r>
              <w:rPr>
                <w:rFonts w:ascii="Times New Roman" w:hAnsi="Times New Roman" w:eastAsia="Times New Roman" w:cs="Times New Roman"/>
                <w:spacing w:val="20"/>
              </w:rPr>
              <w:t xml:space="preserve"> </w:t>
            </w:r>
            <w:r>
              <w:rPr>
                <w:spacing w:val="-5"/>
              </w:rPr>
              <w:t>及</w:t>
            </w:r>
            <w:r>
              <w:rPr>
                <w:spacing w:val="-54"/>
              </w:rPr>
              <w:t xml:space="preserve"> </w:t>
            </w:r>
            <w:r>
              <w:rPr>
                <w:rFonts w:ascii="Times New Roman" w:hAnsi="Times New Roman" w:eastAsia="Times New Roman" w:cs="Times New Roman"/>
                <w:sz w:val="15"/>
                <w:szCs w:val="15"/>
                <w:spacing w:val="-5"/>
                <w:position w:val="8"/>
              </w:rPr>
              <w:t>90</w:t>
            </w:r>
            <w:r>
              <w:rPr>
                <w:rFonts w:ascii="Times New Roman" w:hAnsi="Times New Roman" w:eastAsia="Times New Roman" w:cs="Times New Roman"/>
                <w:spacing w:val="-5"/>
              </w:rPr>
              <w:t>Y</w:t>
            </w:r>
            <w:r>
              <w:rPr>
                <w:rFonts w:ascii="Times New Roman" w:hAnsi="Times New Roman" w:eastAsia="Times New Roman" w:cs="Times New Roman"/>
                <w:spacing w:val="24"/>
                <w:w w:val="101"/>
              </w:rPr>
              <w:t xml:space="preserve"> </w:t>
            </w:r>
            <w:r>
              <w:rPr>
                <w:spacing w:val="-5"/>
              </w:rPr>
              <w:t>等的各种操作中，可能会引起工作台、工作</w:t>
            </w:r>
            <w:r>
              <w:rPr/>
              <w:t xml:space="preserve"> </w:t>
            </w:r>
            <w:r>
              <w:rPr>
                <w:spacing w:val="-3"/>
              </w:rPr>
              <w:t>服和手套等产生放射性沾污，造成小面积的</w:t>
            </w:r>
            <w:r>
              <w:rPr>
                <w:spacing w:val="-35"/>
              </w:rPr>
              <w:t xml:space="preserve"> </w:t>
            </w:r>
            <w:r>
              <w:rPr>
                <w:rFonts w:ascii="Times New Roman" w:hAnsi="Times New Roman" w:eastAsia="Times New Roman" w:cs="Times New Roman"/>
                <w:spacing w:val="-3"/>
              </w:rPr>
              <w:t>β</w:t>
            </w:r>
            <w:r>
              <w:rPr>
                <w:rFonts w:ascii="Times New Roman" w:hAnsi="Times New Roman" w:eastAsia="Times New Roman" w:cs="Times New Roman"/>
                <w:spacing w:val="17"/>
              </w:rPr>
              <w:t xml:space="preserve"> </w:t>
            </w:r>
            <w:r>
              <w:rPr>
                <w:spacing w:val="-3"/>
              </w:rPr>
              <w:t>放射性表面污染。</w:t>
            </w:r>
          </w:p>
          <w:p>
            <w:pPr>
              <w:pStyle w:val="TableText"/>
              <w:ind w:left="594"/>
              <w:spacing w:before="47" w:line="224" w:lineRule="auto"/>
              <w:rPr/>
            </w:pPr>
            <w:r>
              <w:rPr>
                <w:rFonts w:ascii="Times New Roman" w:hAnsi="Times New Roman" w:eastAsia="Times New Roman" w:cs="Times New Roman"/>
                <w:b/>
                <w:bCs/>
                <w:spacing w:val="-6"/>
              </w:rPr>
              <w:t>3</w:t>
            </w:r>
            <w:r>
              <w:rPr>
                <w:b/>
                <w:bCs/>
                <w:spacing w:val="-6"/>
              </w:rPr>
              <w:t>、废气</w:t>
            </w:r>
          </w:p>
          <w:p>
            <w:pPr>
              <w:pStyle w:val="TableText"/>
              <w:ind w:left="127" w:right="108" w:firstLine="477"/>
              <w:spacing w:before="198" w:line="360" w:lineRule="auto"/>
              <w:rPr/>
            </w:pPr>
            <w:r>
              <w:rPr/>
              <w:t>本项目核素使用前均存放于密封容器内，药物均在带有通风装置的手套箱内进行分</w:t>
            </w:r>
            <w:r>
              <w:rPr>
                <w:spacing w:val="2"/>
              </w:rPr>
              <w:t xml:space="preserve"> </w:t>
            </w:r>
            <w:r>
              <w:rPr>
                <w:spacing w:val="-2"/>
              </w:rPr>
              <w:t>装，游离的</w:t>
            </w:r>
            <w:r>
              <w:rPr>
                <w:spacing w:val="-54"/>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15"/>
              </w:rPr>
              <w:t xml:space="preserve"> </w:t>
            </w:r>
            <w:r>
              <w:rPr>
                <w:spacing w:val="-2"/>
              </w:rPr>
              <w:t>核素以氯化钇</w:t>
            </w:r>
            <w:r>
              <w:rPr>
                <w:spacing w:val="-54"/>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YCl</w:t>
            </w:r>
            <w:r>
              <w:rPr>
                <w:rFonts w:ascii="Times New Roman" w:hAnsi="Times New Roman" w:eastAsia="Times New Roman" w:cs="Times New Roman"/>
                <w:sz w:val="15"/>
                <w:szCs w:val="15"/>
                <w:spacing w:val="-2"/>
                <w:position w:val="-1"/>
              </w:rPr>
              <w:t>3</w:t>
            </w:r>
            <w:r>
              <w:rPr>
                <w:rFonts w:ascii="Times New Roman" w:hAnsi="Times New Roman" w:eastAsia="Times New Roman" w:cs="Times New Roman"/>
                <w:sz w:val="15"/>
                <w:szCs w:val="15"/>
                <w:spacing w:val="19"/>
                <w:position w:val="-1"/>
              </w:rPr>
              <w:t xml:space="preserve"> </w:t>
            </w:r>
            <w:r>
              <w:rPr>
                <w:spacing w:val="-2"/>
              </w:rPr>
              <w:t>形式存在，其挥发</w:t>
            </w:r>
            <w:r>
              <w:rPr>
                <w:spacing w:val="-3"/>
              </w:rPr>
              <w:t>性极低。</w:t>
            </w:r>
          </w:p>
          <w:p>
            <w:pPr>
              <w:pStyle w:val="TableText"/>
              <w:ind w:left="596"/>
              <w:spacing w:before="41" w:line="223" w:lineRule="auto"/>
              <w:rPr/>
            </w:pPr>
            <w:r>
              <w:rPr>
                <w:rFonts w:ascii="Times New Roman" w:hAnsi="Times New Roman" w:eastAsia="Times New Roman" w:cs="Times New Roman"/>
                <w:b/>
                <w:bCs/>
                <w:spacing w:val="-6"/>
              </w:rPr>
              <w:t>4</w:t>
            </w:r>
            <w:r>
              <w:rPr>
                <w:b/>
                <w:bCs/>
                <w:spacing w:val="-6"/>
              </w:rPr>
              <w:t>、废水</w:t>
            </w:r>
          </w:p>
          <w:p>
            <w:pPr>
              <w:pStyle w:val="TableText"/>
              <w:ind w:left="604"/>
              <w:spacing w:before="200" w:line="220" w:lineRule="auto"/>
              <w:rPr/>
            </w:pPr>
            <w:r>
              <w:rPr>
                <w:spacing w:val="-2"/>
              </w:rPr>
              <w:t>体内含有放射性核素的病人排泄物；工作场所清洗废水等。</w:t>
            </w:r>
          </w:p>
          <w:p>
            <w:pPr>
              <w:pStyle w:val="TableText"/>
              <w:ind w:left="598"/>
              <w:spacing w:before="202" w:line="221" w:lineRule="auto"/>
              <w:rPr/>
            </w:pPr>
            <w:r>
              <w:rPr>
                <w:rFonts w:ascii="Times New Roman" w:hAnsi="Times New Roman" w:eastAsia="Times New Roman" w:cs="Times New Roman"/>
                <w:b/>
                <w:bCs/>
                <w:spacing w:val="-6"/>
              </w:rPr>
              <w:t>5</w:t>
            </w:r>
            <w:r>
              <w:rPr>
                <w:b/>
                <w:bCs/>
                <w:spacing w:val="-6"/>
              </w:rPr>
              <w:t>、固体废物</w:t>
            </w:r>
          </w:p>
          <w:p>
            <w:pPr>
              <w:pStyle w:val="TableText"/>
              <w:ind w:left="125" w:right="107" w:firstLine="479"/>
              <w:spacing w:before="202" w:line="359" w:lineRule="auto"/>
              <w:jc w:val="both"/>
              <w:rPr/>
            </w:pPr>
            <w:r>
              <w:rPr>
                <w:spacing w:val="-1"/>
              </w:rPr>
              <w:t>项目使用</w:t>
            </w:r>
            <w:r>
              <w:rPr>
                <w:spacing w:val="-23"/>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46"/>
              </w:rPr>
              <w:t xml:space="preserve"> </w:t>
            </w:r>
            <w:r>
              <w:rPr>
                <w:spacing w:val="-1"/>
              </w:rPr>
              <w:t>微球治疗过程中产生的放射性固体废物包括：注</w:t>
            </w:r>
            <w:r>
              <w:rPr>
                <w:spacing w:val="-2"/>
              </w:rPr>
              <w:t>射</w:t>
            </w:r>
            <w:r>
              <w:rPr>
                <w:spacing w:val="-22"/>
              </w:rPr>
              <w:t xml:space="preserve"> </w:t>
            </w:r>
            <w:r>
              <w:rPr>
                <w:rFonts w:ascii="Times New Roman" w:hAnsi="Times New Roman" w:eastAsia="Times New Roman" w:cs="Times New Roman"/>
                <w:sz w:val="15"/>
                <w:szCs w:val="15"/>
                <w:spacing w:val="-2"/>
                <w:position w:val="8"/>
              </w:rPr>
              <w:t>99m</w:t>
            </w:r>
            <w:r>
              <w:rPr>
                <w:rFonts w:ascii="Times New Roman" w:hAnsi="Times New Roman" w:eastAsia="Times New Roman" w:cs="Times New Roman"/>
                <w:spacing w:val="-2"/>
              </w:rPr>
              <w:t>Tc</w:t>
            </w:r>
            <w:r>
              <w:rPr>
                <w:rFonts w:ascii="Times New Roman" w:hAnsi="Times New Roman" w:eastAsia="Times New Roman" w:cs="Times New Roman"/>
                <w:spacing w:val="48"/>
              </w:rPr>
              <w:t xml:space="preserve"> </w:t>
            </w:r>
            <w:r>
              <w:rPr>
                <w:spacing w:val="-2"/>
              </w:rPr>
              <w:t>放射性药物</w:t>
            </w:r>
            <w:r>
              <w:rPr/>
              <w:t xml:space="preserve"> </w:t>
            </w:r>
            <w:r>
              <w:rPr>
                <w:spacing w:val="-6"/>
              </w:rPr>
              <w:t>产生的一次性手套、输液管、患者体内管等；</w:t>
            </w:r>
            <w:r>
              <w:rPr>
                <w:spacing w:val="-37"/>
              </w:rPr>
              <w:t xml:space="preserve"> </w:t>
            </w:r>
            <w:r>
              <w:rPr>
                <w:rFonts w:ascii="Times New Roman" w:hAnsi="Times New Roman" w:eastAsia="Times New Roman" w:cs="Times New Roman"/>
                <w:sz w:val="15"/>
                <w:szCs w:val="15"/>
                <w:spacing w:val="-6"/>
                <w:position w:val="8"/>
              </w:rPr>
              <w:t>90</w:t>
            </w:r>
            <w:r>
              <w:rPr>
                <w:rFonts w:ascii="Times New Roman" w:hAnsi="Times New Roman" w:eastAsia="Times New Roman" w:cs="Times New Roman"/>
                <w:spacing w:val="-6"/>
              </w:rPr>
              <w:t>Y</w:t>
            </w:r>
            <w:r>
              <w:rPr>
                <w:rFonts w:ascii="Times New Roman" w:hAnsi="Times New Roman" w:eastAsia="Times New Roman" w:cs="Times New Roman"/>
                <w:spacing w:val="15"/>
              </w:rPr>
              <w:t xml:space="preserve"> </w:t>
            </w:r>
            <w:r>
              <w:rPr>
                <w:spacing w:val="-6"/>
              </w:rPr>
              <w:t>微球抽取过程中产生的转移用的一次性</w:t>
            </w:r>
            <w:r>
              <w:rPr/>
              <w:t xml:space="preserve"> </w:t>
            </w:r>
            <w:r>
              <w:rPr>
                <w:spacing w:val="-1"/>
              </w:rPr>
              <w:t>手套、注射器、含剩余药物的西林瓶等；注射</w:t>
            </w:r>
            <w:r>
              <w:rPr>
                <w:spacing w:val="-22"/>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9"/>
              </w:rPr>
              <w:t xml:space="preserve"> </w:t>
            </w:r>
            <w:r>
              <w:rPr>
                <w:spacing w:val="-1"/>
              </w:rPr>
              <w:t>放射性药物产生的一次性手套、输液</w:t>
            </w:r>
            <w:r>
              <w:rPr/>
              <w:t xml:space="preserve"> </w:t>
            </w:r>
            <w:r>
              <w:rPr/>
              <w:t>管、患者体内导管、</w:t>
            </w:r>
            <w:r>
              <w:rPr>
                <w:rFonts w:ascii="Times New Roman" w:hAnsi="Times New Roman" w:eastAsia="Times New Roman" w:cs="Times New Roman"/>
              </w:rPr>
              <w:t>V  </w:t>
            </w:r>
            <w:r>
              <w:rPr/>
              <w:t>瓶及有机玻璃防</w:t>
            </w:r>
            <w:r>
              <w:rPr>
                <w:spacing w:val="-1"/>
              </w:rPr>
              <w:t>护罐等。若手术中出现</w:t>
            </w:r>
            <w:r>
              <w:rPr>
                <w:spacing w:val="-54"/>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 </w:t>
            </w:r>
            <w:r>
              <w:rPr>
                <w:spacing w:val="-1"/>
              </w:rPr>
              <w:t>微球洒漏，则还可能</w:t>
            </w:r>
            <w:r>
              <w:rPr/>
              <w:t xml:space="preserve"> </w:t>
            </w:r>
            <w:r>
              <w:rPr/>
              <w:t>产生吸水纸、去污用纸、医护人员手套、手术服、口罩、眼罩、有机玻璃盒子等放射性</w:t>
            </w:r>
            <w:r>
              <w:rPr/>
              <w:t xml:space="preserve"> </w:t>
            </w:r>
            <w:r>
              <w:rPr>
                <w:spacing w:val="-8"/>
              </w:rPr>
              <w:t>固体废物。</w:t>
            </w:r>
          </w:p>
        </w:tc>
      </w:tr>
      <w:tr>
        <w:trPr>
          <w:trHeight w:val="2780" w:hRule="atLeast"/>
        </w:trPr>
        <w:tc>
          <w:tcPr>
            <w:tcW w:w="9361" w:type="dxa"/>
            <w:vAlign w:val="top"/>
          </w:tcPr>
          <w:p>
            <w:pPr>
              <w:spacing w:line="265" w:lineRule="auto"/>
              <w:rPr>
                <w:rFonts w:ascii="Arial"/>
                <w:sz w:val="21"/>
              </w:rPr>
            </w:pPr>
            <w:r/>
          </w:p>
          <w:p>
            <w:pPr>
              <w:pStyle w:val="TableText"/>
              <w:ind w:left="132"/>
              <w:spacing w:before="88" w:line="228" w:lineRule="auto"/>
              <w:rPr>
                <w:sz w:val="27"/>
                <w:szCs w:val="27"/>
              </w:rPr>
            </w:pPr>
            <w:r>
              <w:rPr>
                <w:sz w:val="27"/>
                <w:szCs w:val="27"/>
                <w:b/>
                <w:bCs/>
                <w:spacing w:val="5"/>
              </w:rPr>
              <w:t>工程设备与工艺分析</w:t>
            </w:r>
          </w:p>
          <w:p>
            <w:pPr>
              <w:pStyle w:val="TableText"/>
              <w:ind w:left="609"/>
              <w:spacing w:before="255" w:line="220" w:lineRule="auto"/>
              <w:rPr/>
            </w:pPr>
            <w:r>
              <w:rPr>
                <w:b/>
                <w:bCs/>
                <w:spacing w:val="-8"/>
              </w:rPr>
              <w:t>一、工作原理</w:t>
            </w:r>
          </w:p>
          <w:p>
            <w:pPr>
              <w:pStyle w:val="TableText"/>
              <w:ind w:left="130" w:right="108" w:firstLine="463"/>
              <w:spacing w:before="202" w:line="343" w:lineRule="auto"/>
              <w:jc w:val="both"/>
              <w:rPr>
                <w:rFonts w:ascii="Times New Roman" w:hAnsi="Times New Roman" w:eastAsia="Times New Roman" w:cs="Times New Roman"/>
              </w:rPr>
            </w:pP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52"/>
              </w:rPr>
              <w:t xml:space="preserve"> </w:t>
            </w:r>
            <w:r>
              <w:rPr>
                <w:spacing w:val="-3"/>
              </w:rPr>
              <w:t>发出的</w:t>
            </w:r>
            <w:r>
              <w:rPr>
                <w:spacing w:val="-32"/>
              </w:rPr>
              <w:t xml:space="preserve"> </w:t>
            </w:r>
            <w:r>
              <w:rPr>
                <w:rFonts w:ascii="Times New Roman" w:hAnsi="Times New Roman" w:eastAsia="Times New Roman" w:cs="Times New Roman"/>
                <w:spacing w:val="-3"/>
              </w:rPr>
              <w:t>β</w:t>
            </w:r>
            <w:r>
              <w:rPr>
                <w:rFonts w:ascii="Times New Roman" w:hAnsi="Times New Roman" w:eastAsia="Times New Roman" w:cs="Times New Roman"/>
                <w:spacing w:val="31"/>
                <w:w w:val="101"/>
              </w:rPr>
              <w:t xml:space="preserve"> </w:t>
            </w:r>
            <w:r>
              <w:rPr>
                <w:spacing w:val="-3"/>
              </w:rPr>
              <w:t>射线最大能量为</w:t>
            </w:r>
            <w:r>
              <w:rPr>
                <w:spacing w:val="-40"/>
              </w:rPr>
              <w:t xml:space="preserve"> </w:t>
            </w:r>
            <w:r>
              <w:rPr>
                <w:rFonts w:ascii="Times New Roman" w:hAnsi="Times New Roman" w:eastAsia="Times New Roman" w:cs="Times New Roman"/>
                <w:spacing w:val="-3"/>
              </w:rPr>
              <w:t>2.284MeV</w:t>
            </w:r>
            <w:r>
              <w:rPr>
                <w:spacing w:val="-3"/>
              </w:rPr>
              <w:t>，平均能量为</w:t>
            </w:r>
            <w:r>
              <w:rPr>
                <w:spacing w:val="-3"/>
              </w:rPr>
              <w:t xml:space="preserve"> </w:t>
            </w:r>
            <w:r>
              <w:rPr>
                <w:rFonts w:ascii="Times New Roman" w:hAnsi="Times New Roman" w:eastAsia="Times New Roman" w:cs="Times New Roman"/>
                <w:spacing w:val="-3"/>
              </w:rPr>
              <w:t>0.935MeV</w:t>
            </w:r>
            <w:r>
              <w:rPr>
                <w:spacing w:val="-3"/>
              </w:rPr>
              <w:t>，在人体组织中的</w:t>
            </w:r>
            <w:r>
              <w:rPr/>
              <w:t xml:space="preserve"> </w:t>
            </w:r>
            <w:r>
              <w:rPr>
                <w:spacing w:val="-6"/>
              </w:rPr>
              <w:t>最大射程为</w:t>
            </w:r>
            <w:r>
              <w:rPr>
                <w:spacing w:val="-29"/>
              </w:rPr>
              <w:t xml:space="preserve"> </w:t>
            </w:r>
            <w:r>
              <w:rPr>
                <w:rFonts w:ascii="Times New Roman" w:hAnsi="Times New Roman" w:eastAsia="Times New Roman" w:cs="Times New Roman"/>
                <w:spacing w:val="-6"/>
              </w:rPr>
              <w:t>11mm</w:t>
            </w:r>
            <w:r>
              <w:rPr>
                <w:spacing w:val="-6"/>
              </w:rPr>
              <w:t>，其半衰期为</w:t>
            </w:r>
            <w:r>
              <w:rPr>
                <w:spacing w:val="-55"/>
              </w:rPr>
              <w:t xml:space="preserve"> </w:t>
            </w:r>
            <w:r>
              <w:rPr>
                <w:rFonts w:ascii="Times New Roman" w:hAnsi="Times New Roman" w:eastAsia="Times New Roman" w:cs="Times New Roman"/>
                <w:spacing w:val="-6"/>
              </w:rPr>
              <w:t>2.67</w:t>
            </w:r>
            <w:r>
              <w:rPr>
                <w:rFonts w:ascii="Times New Roman" w:hAnsi="Times New Roman" w:eastAsia="Times New Roman" w:cs="Times New Roman"/>
                <w:spacing w:val="17"/>
              </w:rPr>
              <w:t xml:space="preserve"> </w:t>
            </w:r>
            <w:r>
              <w:rPr>
                <w:spacing w:val="-6"/>
              </w:rPr>
              <w:t>天，是通过化学方法从锶</w:t>
            </w:r>
            <w:r>
              <w:rPr>
                <w:rFonts w:ascii="Times New Roman" w:hAnsi="Times New Roman" w:eastAsia="Times New Roman" w:cs="Times New Roman"/>
                <w:spacing w:val="-6"/>
              </w:rPr>
              <w:t>-90</w:t>
            </w:r>
            <w:r>
              <w:rPr>
                <w:rFonts w:ascii="Times New Roman" w:hAnsi="Times New Roman" w:eastAsia="Times New Roman" w:cs="Times New Roman"/>
                <w:spacing w:val="47"/>
              </w:rPr>
              <w:t xml:space="preserve"> </w:t>
            </w:r>
            <w:r>
              <w:rPr>
                <w:spacing w:val="-6"/>
              </w:rPr>
              <w:t>中提取，将其离子键结</w:t>
            </w:r>
            <w:r>
              <w:rPr/>
              <w:t xml:space="preserve"> </w:t>
            </w:r>
            <w:r>
              <w:rPr>
                <w:spacing w:val="-4"/>
              </w:rPr>
              <w:t>合在微球上制成的微小颗粒，药物为悬浮液形式，通过选择性动脉插管的方法将载有</w:t>
            </w:r>
            <w:r>
              <w:rPr>
                <w:spacing w:val="-48"/>
              </w:rPr>
              <w:t xml:space="preserve"> </w:t>
            </w:r>
            <w:r>
              <w:rPr>
                <w:rFonts w:ascii="Times New Roman" w:hAnsi="Times New Roman" w:eastAsia="Times New Roman" w:cs="Times New Roman"/>
                <w:sz w:val="15"/>
                <w:szCs w:val="15"/>
                <w:spacing w:val="-4"/>
                <w:position w:val="8"/>
              </w:rPr>
              <w:t>90</w:t>
            </w:r>
            <w:r>
              <w:rPr>
                <w:rFonts w:ascii="Times New Roman" w:hAnsi="Times New Roman" w:eastAsia="Times New Roman" w:cs="Times New Roman"/>
                <w:spacing w:val="-4"/>
              </w:rPr>
              <w:t>Y</w:t>
            </w:r>
          </w:p>
        </w:tc>
      </w:tr>
    </w:tbl>
    <w:p>
      <w:pPr>
        <w:ind w:left="362"/>
        <w:spacing w:before="122"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7"/>
          <w:position w:val="2"/>
        </w:rPr>
        <w:t xml:space="preserve">  </w:t>
      </w:r>
      <w:r>
        <w:rPr>
          <w:rFonts w:ascii="Times New Roman" w:hAnsi="Times New Roman" w:eastAsia="Times New Roman" w:cs="Times New Roman"/>
          <w:sz w:val="21"/>
          <w:szCs w:val="21"/>
          <w:spacing w:val="-2"/>
          <w:position w:val="2"/>
        </w:rPr>
        <w:t>18</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5"/>
          <w:position w:val="2"/>
        </w:rPr>
        <w:t xml:space="preserve"> </w:t>
      </w:r>
      <w:r>
        <w:rPr>
          <w:rFonts w:ascii="DengXian" w:hAnsi="DengXian" w:eastAsia="DengXian" w:cs="DengXian"/>
          <w:sz w:val="21"/>
          <w:szCs w:val="21"/>
          <w:spacing w:val="-2"/>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123" w:right="37"/>
              <w:spacing w:before="130" w:line="366" w:lineRule="auto"/>
              <w:jc w:val="both"/>
              <w:rPr/>
            </w:pPr>
            <w:r>
              <w:rPr>
                <w:spacing w:val="-5"/>
              </w:rPr>
              <w:t>放射性核素的颗粒注入肿瘤血管，使</w:t>
            </w:r>
            <w:r>
              <w:rPr>
                <w:spacing w:val="-41"/>
              </w:rPr>
              <w:t xml:space="preserve"> </w:t>
            </w:r>
            <w:r>
              <w:rPr>
                <w:rFonts w:ascii="Times New Roman" w:hAnsi="Times New Roman" w:eastAsia="Times New Roman" w:cs="Times New Roman"/>
                <w:sz w:val="15"/>
                <w:szCs w:val="15"/>
                <w:spacing w:val="-5"/>
                <w:position w:val="8"/>
              </w:rPr>
              <w:t>90</w:t>
            </w:r>
            <w:r>
              <w:rPr>
                <w:rFonts w:ascii="Times New Roman" w:hAnsi="Times New Roman" w:eastAsia="Times New Roman" w:cs="Times New Roman"/>
                <w:spacing w:val="-5"/>
              </w:rPr>
              <w:t>Y  </w:t>
            </w:r>
            <w:r>
              <w:rPr>
                <w:spacing w:val="-5"/>
              </w:rPr>
              <w:t>滞留于肿瘤组织内达到足够剂量杀死肿瘤细胞，</w:t>
            </w:r>
            <w:r>
              <w:rPr/>
              <w:t xml:space="preserve"> </w:t>
            </w:r>
            <w:r>
              <w:rPr/>
              <w:t>此微球具有不能通过毛细血管网，且不被巨噬细胞所吞噬，生物相容性好、无毒、核素</w:t>
            </w:r>
            <w:r>
              <w:rPr>
                <w:spacing w:val="1"/>
              </w:rPr>
              <w:t xml:space="preserve"> </w:t>
            </w:r>
            <w:r>
              <w:rPr>
                <w:spacing w:val="-2"/>
              </w:rPr>
              <w:t>衰变基本完成后，微球开始生物降解而不再栓塞的特点。</w:t>
            </w:r>
          </w:p>
          <w:p>
            <w:pPr>
              <w:pStyle w:val="TableText"/>
              <w:ind w:left="123" w:right="106" w:firstLine="504"/>
              <w:spacing w:before="42" w:line="368" w:lineRule="auto"/>
              <w:jc w:val="both"/>
              <w:rPr/>
            </w:pPr>
            <w:r>
              <w:rPr>
                <w:spacing w:val="-41"/>
              </w:rPr>
              <w:t>以</w:t>
            </w:r>
            <w:r>
              <w:rPr>
                <w:spacing w:val="-53"/>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14"/>
              </w:rPr>
              <w:t xml:space="preserve"> </w:t>
            </w:r>
            <w:r>
              <w:rPr>
                <w:spacing w:val="-3"/>
              </w:rPr>
              <w:t>树脂微球为例，</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15"/>
              </w:rPr>
              <w:t xml:space="preserve"> </w:t>
            </w:r>
            <w:r>
              <w:rPr>
                <w:spacing w:val="-3"/>
              </w:rPr>
              <w:t>树脂微球是一款靶向放射治疗产品，由含有</w:t>
            </w:r>
            <w:r>
              <w:rPr>
                <w:spacing w:val="-54"/>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30"/>
              </w:rPr>
              <w:t xml:space="preserve"> </w:t>
            </w:r>
            <w:r>
              <w:rPr>
                <w:spacing w:val="-4"/>
              </w:rPr>
              <w:t>的生物相</w:t>
            </w:r>
            <w:r>
              <w:rPr/>
              <w:t xml:space="preserve"> </w:t>
            </w:r>
            <w:r>
              <w:rPr>
                <w:spacing w:val="-3"/>
              </w:rPr>
              <w:t>容性树脂微球组成，直径为</w:t>
            </w:r>
            <w:r>
              <w:rPr>
                <w:spacing w:val="-51"/>
              </w:rPr>
              <w:t xml:space="preserve"> </w:t>
            </w:r>
            <w:r>
              <w:rPr>
                <w:rFonts w:ascii="Times New Roman" w:hAnsi="Times New Roman" w:eastAsia="Times New Roman" w:cs="Times New Roman"/>
                <w:spacing w:val="-3"/>
              </w:rPr>
              <w:t>20-60μm</w:t>
            </w:r>
            <w:r>
              <w:rPr>
                <w:spacing w:val="-3"/>
              </w:rPr>
              <w:t>，密度约为</w:t>
            </w:r>
            <w:r>
              <w:rPr>
                <w:spacing w:val="-32"/>
              </w:rPr>
              <w:t xml:space="preserve"> </w:t>
            </w:r>
            <w:r>
              <w:rPr>
                <w:rFonts w:ascii="Times New Roman" w:hAnsi="Times New Roman" w:eastAsia="Times New Roman" w:cs="Times New Roman"/>
                <w:spacing w:val="-3"/>
              </w:rPr>
              <w:t>1.6g/cm</w:t>
            </w:r>
            <w:r>
              <w:rPr>
                <w:rFonts w:ascii="Times New Roman" w:hAnsi="Times New Roman" w:eastAsia="Times New Roman" w:cs="Times New Roman"/>
                <w:sz w:val="15"/>
                <w:szCs w:val="15"/>
                <w:spacing w:val="-3"/>
                <w:position w:val="8"/>
              </w:rPr>
              <w:t>3</w:t>
            </w:r>
            <w:r>
              <w:rPr>
                <w:spacing w:val="-3"/>
              </w:rPr>
              <w:t>，比重</w:t>
            </w:r>
            <w:r>
              <w:rPr>
                <w:spacing w:val="-32"/>
              </w:rPr>
              <w:t xml:space="preserve"> </w:t>
            </w:r>
            <w:r>
              <w:rPr>
                <w:rFonts w:ascii="Times New Roman" w:hAnsi="Times New Roman" w:eastAsia="Times New Roman" w:cs="Times New Roman"/>
                <w:spacing w:val="-3"/>
              </w:rPr>
              <w:t>1.6</w:t>
            </w:r>
            <w:r>
              <w:rPr>
                <w:spacing w:val="-3"/>
              </w:rPr>
              <w:t>（血液</w:t>
            </w:r>
            <w:r>
              <w:rPr>
                <w:spacing w:val="-3"/>
              </w:rPr>
              <w:t xml:space="preserve"> </w:t>
            </w:r>
            <w:r>
              <w:rPr>
                <w:rFonts w:ascii="Times New Roman" w:hAnsi="Times New Roman" w:eastAsia="Times New Roman" w:cs="Times New Roman"/>
                <w:spacing w:val="-3"/>
              </w:rPr>
              <w:t>1.097</w:t>
            </w:r>
            <w:r>
              <w:rPr>
                <w:spacing w:val="-65"/>
                <w:w w:val="97"/>
              </w:rPr>
              <w:t>），</w:t>
            </w:r>
            <w:r>
              <w:rPr>
                <w:spacing w:val="-4"/>
              </w:rPr>
              <w:t>可随</w:t>
            </w:r>
            <w:r>
              <w:rPr/>
              <w:t xml:space="preserve"> </w:t>
            </w:r>
            <w:r>
              <w:rPr/>
              <w:t>血液滞留于肿瘤末梢血管，持续照射以达到治疗的目的。该产品被广泛应用于肝癌的选</w:t>
            </w:r>
            <w:r>
              <w:rPr>
                <w:spacing w:val="1"/>
              </w:rPr>
              <w:t xml:space="preserve"> </w:t>
            </w:r>
            <w:r>
              <w:rPr>
                <w:spacing w:val="-2"/>
              </w:rPr>
              <w:t>择性体内放射治疗（</w:t>
            </w:r>
            <w:r>
              <w:rPr>
                <w:rFonts w:ascii="Times New Roman" w:hAnsi="Times New Roman" w:eastAsia="Times New Roman" w:cs="Times New Roman"/>
                <w:spacing w:val="-2"/>
              </w:rPr>
              <w:t>SIRT</w:t>
            </w:r>
            <w:r>
              <w:rPr>
                <w:spacing w:val="-2"/>
              </w:rPr>
              <w:t>）中，即在肝脏病灶处，通过靶向的大剂量高能量</w:t>
            </w:r>
            <w:r>
              <w:rPr>
                <w:spacing w:val="-38"/>
              </w:rPr>
              <w:t xml:space="preserve"> </w:t>
            </w:r>
            <w:r>
              <w:rPr>
                <w:rFonts w:ascii="Times New Roman" w:hAnsi="Times New Roman" w:eastAsia="Times New Roman" w:cs="Times New Roman"/>
                <w:spacing w:val="-2"/>
              </w:rPr>
              <w:t>β</w:t>
            </w:r>
            <w:r>
              <w:rPr>
                <w:rFonts w:ascii="Times New Roman" w:hAnsi="Times New Roman" w:eastAsia="Times New Roman" w:cs="Times New Roman"/>
                <w:spacing w:val="18"/>
              </w:rPr>
              <w:t xml:space="preserve"> </w:t>
            </w:r>
            <w:r>
              <w:rPr>
                <w:spacing w:val="-2"/>
              </w:rPr>
              <w:t>辐射起到</w:t>
            </w:r>
            <w:r>
              <w:rPr/>
              <w:t xml:space="preserve"> </w:t>
            </w:r>
            <w:r>
              <w:rPr>
                <w:spacing w:val="-1"/>
              </w:rPr>
              <w:t>杀死癌细胞的目的，同时不伤害健康肝脏组织，被广泛用于手术</w:t>
            </w:r>
            <w:r>
              <w:rPr>
                <w:spacing w:val="-2"/>
              </w:rPr>
              <w:t>治疗不可切除的肝癌。</w:t>
            </w:r>
          </w:p>
          <w:p>
            <w:pPr>
              <w:pStyle w:val="TableText"/>
              <w:ind w:left="612"/>
              <w:spacing w:before="50" w:line="220" w:lineRule="auto"/>
              <w:rPr/>
            </w:pPr>
            <w:r>
              <w:rPr>
                <w:b/>
                <w:bCs/>
                <w:spacing w:val="-4"/>
              </w:rPr>
              <w:t>三、工作流程及产污环节</w:t>
            </w:r>
          </w:p>
          <w:p>
            <w:pPr>
              <w:pStyle w:val="TableText"/>
              <w:ind w:left="122" w:right="107" w:firstLine="471"/>
              <w:spacing w:before="200" w:line="366" w:lineRule="auto"/>
              <w:jc w:val="both"/>
              <w:rPr/>
            </w:pP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15"/>
              </w:rPr>
              <w:t xml:space="preserve"> </w:t>
            </w:r>
            <w:r>
              <w:rPr>
                <w:spacing w:val="-2"/>
              </w:rPr>
              <w:t>微球以</w:t>
            </w:r>
            <w:r>
              <w:rPr>
                <w:spacing w:val="-56"/>
              </w:rPr>
              <w:t xml:space="preserve"> </w:t>
            </w:r>
            <w:r>
              <w:rPr>
                <w:rFonts w:ascii="Times New Roman" w:hAnsi="Times New Roman" w:eastAsia="Times New Roman" w:cs="Times New Roman"/>
                <w:spacing w:val="-2"/>
              </w:rPr>
              <w:t>DSA  </w:t>
            </w:r>
            <w:r>
              <w:rPr>
                <w:spacing w:val="-2"/>
              </w:rPr>
              <w:t>介入的形式开展治疗，微球通过导管经由肝</w:t>
            </w:r>
            <w:r>
              <w:rPr>
                <w:spacing w:val="-3"/>
              </w:rPr>
              <w:t>总动脉、右肝动脉或左</w:t>
            </w:r>
            <w:r>
              <w:rPr/>
              <w:t xml:space="preserve"> </w:t>
            </w:r>
            <w:r>
              <w:rPr/>
              <w:t>肝动脉注射引导到肝脏肿瘤中，在输送到肝动脉后，微球被选择性输送并停留在肿瘤的</w:t>
            </w:r>
            <w:r>
              <w:rPr>
                <w:spacing w:val="1"/>
              </w:rPr>
              <w:t xml:space="preserve"> </w:t>
            </w:r>
            <w:r>
              <w:rPr>
                <w:spacing w:val="-1"/>
              </w:rPr>
              <w:t>微血管中，发挥局部放射治疗。</w:t>
            </w:r>
            <w:r>
              <w:rPr>
                <w:rFonts w:ascii="Times New Roman" w:hAnsi="Times New Roman" w:eastAsia="Times New Roman" w:cs="Times New Roman"/>
                <w:sz w:val="15"/>
                <w:szCs w:val="15"/>
                <w:b/>
                <w:bCs/>
                <w:spacing w:val="-1"/>
                <w:position w:val="7"/>
              </w:rPr>
              <w:t>90</w:t>
            </w:r>
            <w:r>
              <w:rPr>
                <w:rFonts w:ascii="Times New Roman" w:hAnsi="Times New Roman" w:eastAsia="Times New Roman" w:cs="Times New Roman"/>
                <w:b/>
                <w:bCs/>
                <w:spacing w:val="-1"/>
              </w:rPr>
              <w:t>Y </w:t>
            </w:r>
            <w:r>
              <w:rPr>
                <w:b/>
                <w:bCs/>
                <w:spacing w:val="-1"/>
              </w:rPr>
              <w:t>微球介入治疗分为</w:t>
            </w:r>
            <w:r>
              <w:rPr>
                <w:rFonts w:ascii="Times New Roman" w:hAnsi="Times New Roman" w:eastAsia="Times New Roman" w:cs="Times New Roman"/>
                <w:b/>
                <w:bCs/>
                <w:spacing w:val="-1"/>
              </w:rPr>
              <w:t>2</w:t>
            </w:r>
            <w:r>
              <w:rPr>
                <w:rFonts w:ascii="Times New Roman" w:hAnsi="Times New Roman" w:eastAsia="Times New Roman" w:cs="Times New Roman"/>
                <w:b/>
                <w:bCs/>
                <w:spacing w:val="16"/>
              </w:rPr>
              <w:t xml:space="preserve"> </w:t>
            </w:r>
            <w:r>
              <w:rPr>
                <w:b/>
                <w:bCs/>
                <w:spacing w:val="-1"/>
              </w:rPr>
              <w:t>个阶段，工作流程</w:t>
            </w:r>
            <w:r>
              <w:rPr>
                <w:b/>
                <w:bCs/>
                <w:spacing w:val="-2"/>
              </w:rPr>
              <w:t>如下：</w:t>
            </w:r>
          </w:p>
          <w:p>
            <w:pPr>
              <w:pStyle w:val="TableText"/>
              <w:ind w:left="123"/>
              <w:spacing w:before="42" w:line="220" w:lineRule="auto"/>
              <w:rPr/>
            </w:pPr>
            <w:r>
              <w:rPr>
                <w:b/>
                <w:bCs/>
                <w:spacing w:val="-6"/>
              </w:rPr>
              <w:t>（</w:t>
            </w:r>
            <w:r>
              <w:rPr>
                <w:rFonts w:ascii="Times New Roman" w:hAnsi="Times New Roman" w:eastAsia="Times New Roman" w:cs="Times New Roman"/>
                <w:b/>
                <w:bCs/>
                <w:spacing w:val="-6"/>
              </w:rPr>
              <w:t>1</w:t>
            </w:r>
            <w:r>
              <w:rPr>
                <w:b/>
                <w:bCs/>
                <w:spacing w:val="-6"/>
              </w:rPr>
              <w:t>）第一阶段</w:t>
            </w:r>
            <w:r>
              <w:rPr>
                <w:spacing w:val="-37"/>
              </w:rPr>
              <w:t xml:space="preserve"> </w:t>
            </w:r>
            <w:r>
              <w:rPr>
                <w:rFonts w:ascii="Times New Roman" w:hAnsi="Times New Roman" w:eastAsia="Times New Roman" w:cs="Times New Roman"/>
                <w:sz w:val="15"/>
                <w:szCs w:val="15"/>
                <w:b/>
                <w:bCs/>
                <w:spacing w:val="-6"/>
                <w:position w:val="7"/>
              </w:rPr>
              <w:t>99m</w:t>
            </w:r>
            <w:r>
              <w:rPr>
                <w:rFonts w:ascii="Times New Roman" w:hAnsi="Times New Roman" w:eastAsia="Times New Roman" w:cs="Times New Roman"/>
                <w:b/>
                <w:bCs/>
                <w:spacing w:val="-6"/>
              </w:rPr>
              <w:t>Tc</w:t>
            </w:r>
            <w:r>
              <w:rPr>
                <w:rFonts w:ascii="Times New Roman" w:hAnsi="Times New Roman" w:eastAsia="Times New Roman" w:cs="Times New Roman"/>
                <w:b/>
                <w:bCs/>
                <w:spacing w:val="18"/>
                <w:w w:val="101"/>
              </w:rPr>
              <w:t xml:space="preserve"> </w:t>
            </w:r>
            <w:r>
              <w:rPr>
                <w:b/>
                <w:bCs/>
                <w:spacing w:val="-6"/>
              </w:rPr>
              <w:t>放射性药物的前期检查：</w:t>
            </w:r>
          </w:p>
          <w:p>
            <w:pPr>
              <w:pStyle w:val="TableText"/>
              <w:ind w:left="120" w:right="107" w:firstLine="484"/>
              <w:spacing w:before="202" w:line="370" w:lineRule="auto"/>
              <w:jc w:val="both"/>
              <w:rPr/>
            </w:pPr>
            <w:r>
              <w:rPr>
                <w:spacing w:val="-1"/>
              </w:rPr>
              <w:t>在治疗前</w:t>
            </w:r>
            <w:r>
              <w:rPr>
                <w:spacing w:val="-46"/>
              </w:rPr>
              <w:t xml:space="preserve"> </w:t>
            </w:r>
            <w:r>
              <w:rPr>
                <w:rFonts w:ascii="Times New Roman" w:hAnsi="Times New Roman" w:eastAsia="Times New Roman" w:cs="Times New Roman"/>
                <w:spacing w:val="-1"/>
              </w:rPr>
              <w:t>7~14</w:t>
            </w:r>
            <w:r>
              <w:rPr>
                <w:rFonts w:ascii="Times New Roman" w:hAnsi="Times New Roman" w:eastAsia="Times New Roman" w:cs="Times New Roman"/>
                <w:spacing w:val="22"/>
              </w:rPr>
              <w:t xml:space="preserve"> </w:t>
            </w:r>
            <w:r>
              <w:rPr>
                <w:spacing w:val="-1"/>
              </w:rPr>
              <w:t>天需使用锝标记聚合白蛋</w:t>
            </w:r>
            <w:r>
              <w:rPr>
                <w:spacing w:val="-2"/>
              </w:rPr>
              <w:t>白（</w:t>
            </w:r>
            <w:r>
              <w:rPr>
                <w:rFonts w:ascii="Times New Roman" w:hAnsi="Times New Roman" w:eastAsia="Times New Roman" w:cs="Times New Roman"/>
                <w:sz w:val="15"/>
                <w:szCs w:val="15"/>
                <w:spacing w:val="-2"/>
                <w:position w:val="8"/>
              </w:rPr>
              <w:t>99m</w:t>
            </w:r>
            <w:r>
              <w:rPr>
                <w:rFonts w:ascii="Times New Roman" w:hAnsi="Times New Roman" w:eastAsia="Times New Roman" w:cs="Times New Roman"/>
                <w:spacing w:val="-2"/>
              </w:rPr>
              <w:t>TcMAA</w:t>
            </w:r>
            <w:r>
              <w:rPr>
                <w:spacing w:val="-2"/>
              </w:rPr>
              <w:t>）注入肝动脉，以评估患者</w:t>
            </w:r>
            <w:r>
              <w:rPr/>
              <w:t xml:space="preserve"> </w:t>
            </w:r>
            <w:r>
              <w:rPr/>
              <w:t>是否适合此项治疗。该阶段锝标记聚合白蛋白（</w:t>
            </w:r>
            <w:r>
              <w:rPr>
                <w:rFonts w:ascii="Times New Roman" w:hAnsi="Times New Roman" w:eastAsia="Times New Roman" w:cs="Times New Roman"/>
                <w:sz w:val="15"/>
                <w:szCs w:val="15"/>
                <w:position w:val="8"/>
              </w:rPr>
              <w:t>99m</w:t>
            </w:r>
            <w:r>
              <w:rPr>
                <w:rFonts w:ascii="Times New Roman" w:hAnsi="Times New Roman" w:eastAsia="Times New Roman" w:cs="Times New Roman"/>
              </w:rPr>
              <w:t>TcMAA</w:t>
            </w:r>
            <w:r>
              <w:rPr/>
              <w:t>）注射过程在心脑中心</w:t>
            </w:r>
            <w:r>
              <w:rPr/>
              <w:t xml:space="preserve"> </w:t>
            </w:r>
            <w:r>
              <w:rPr>
                <w:rFonts w:ascii="Times New Roman" w:hAnsi="Times New Roman" w:eastAsia="Times New Roman" w:cs="Times New Roman"/>
              </w:rPr>
              <w:t>DSA</w:t>
            </w:r>
            <w:r>
              <w:rPr>
                <w:rFonts w:ascii="Times New Roman" w:hAnsi="Times New Roman" w:eastAsia="Times New Roman" w:cs="Times New Roman"/>
                <w:spacing w:val="6"/>
              </w:rPr>
              <w:t xml:space="preserve"> </w:t>
            </w:r>
            <w:r>
              <w:rPr>
                <w:spacing w:val="-1"/>
              </w:rPr>
              <w:t>检查室</w:t>
            </w:r>
            <w:r>
              <w:rPr>
                <w:spacing w:val="-25"/>
              </w:rPr>
              <w:t xml:space="preserve"> </w:t>
            </w:r>
            <w:r>
              <w:rPr>
                <w:rFonts w:ascii="Times New Roman" w:hAnsi="Times New Roman" w:eastAsia="Times New Roman" w:cs="Times New Roman"/>
                <w:spacing w:val="-1"/>
              </w:rPr>
              <w:t>2  </w:t>
            </w:r>
            <w:r>
              <w:rPr>
                <w:spacing w:val="-1"/>
              </w:rPr>
              <w:t>内完成，其原理为：锝标记聚合白蛋白（</w:t>
            </w:r>
            <w:r>
              <w:rPr>
                <w:rFonts w:ascii="Times New Roman" w:hAnsi="Times New Roman" w:eastAsia="Times New Roman" w:cs="Times New Roman"/>
                <w:sz w:val="15"/>
                <w:szCs w:val="15"/>
                <w:spacing w:val="-1"/>
                <w:position w:val="8"/>
              </w:rPr>
              <w:t>99m</w:t>
            </w:r>
            <w:r>
              <w:rPr>
                <w:rFonts w:ascii="Times New Roman" w:hAnsi="Times New Roman" w:eastAsia="Times New Roman" w:cs="Times New Roman"/>
                <w:spacing w:val="-1"/>
              </w:rPr>
              <w:t>Tc-MAA</w:t>
            </w:r>
            <w:r>
              <w:rPr>
                <w:spacing w:val="-1"/>
              </w:rPr>
              <w:t>）为一种对</w:t>
            </w:r>
            <w:r>
              <w:rPr>
                <w:spacing w:val="-2"/>
              </w:rPr>
              <w:t>人体无害的诊</w:t>
            </w:r>
            <w:r>
              <w:rPr/>
              <w:t xml:space="preserve"> </w:t>
            </w:r>
            <w:r>
              <w:rPr/>
              <w:t>断用蛋白，分子大小近似</w:t>
            </w:r>
            <w:r>
              <w:rPr>
                <w:spacing w:val="-41"/>
              </w:rPr>
              <w:t xml:space="preserve"> </w:t>
            </w:r>
            <w:r>
              <w:rPr>
                <w:rFonts w:ascii="Times New Roman" w:hAnsi="Times New Roman" w:eastAsia="Times New Roman" w:cs="Times New Roman"/>
                <w:sz w:val="15"/>
                <w:szCs w:val="15"/>
                <w:position w:val="8"/>
              </w:rPr>
              <w:t>90</w:t>
            </w:r>
            <w:r>
              <w:rPr>
                <w:rFonts w:ascii="Times New Roman" w:hAnsi="Times New Roman" w:eastAsia="Times New Roman" w:cs="Times New Roman"/>
              </w:rPr>
              <w:t>Y </w:t>
            </w:r>
            <w:r>
              <w:rPr/>
              <w:t>微球，可模拟</w:t>
            </w:r>
            <w:r>
              <w:rPr>
                <w:spacing w:val="-54"/>
              </w:rPr>
              <w:t xml:space="preserve"> </w:t>
            </w:r>
            <w:r>
              <w:rPr>
                <w:rFonts w:ascii="Times New Roman" w:hAnsi="Times New Roman" w:eastAsia="Times New Roman" w:cs="Times New Roman"/>
                <w:sz w:val="15"/>
                <w:szCs w:val="15"/>
                <w:position w:val="8"/>
              </w:rPr>
              <w:t>90</w:t>
            </w:r>
            <w:r>
              <w:rPr>
                <w:rFonts w:ascii="Times New Roman" w:hAnsi="Times New Roman" w:eastAsia="Times New Roman" w:cs="Times New Roman"/>
              </w:rPr>
              <w:t>Y</w:t>
            </w:r>
            <w:r>
              <w:rPr>
                <w:rFonts w:ascii="Courier New" w:hAnsi="Courier New" w:eastAsia="Courier New" w:cs="Courier New"/>
              </w:rPr>
              <w:t>#</w:t>
            </w:r>
            <w:r>
              <w:rPr/>
              <w:t>微球于体内分布的状态，确保</w:t>
            </w:r>
            <w:r>
              <w:rPr>
                <w:spacing w:val="-53"/>
              </w:rPr>
              <w:t xml:space="preserve"> </w:t>
            </w:r>
            <w:r>
              <w:rPr>
                <w:rFonts w:ascii="Times New Roman" w:hAnsi="Times New Roman" w:eastAsia="Times New Roman" w:cs="Times New Roman"/>
                <w:sz w:val="15"/>
                <w:szCs w:val="15"/>
                <w:position w:val="8"/>
              </w:rPr>
              <w:t>90</w:t>
            </w:r>
            <w:r>
              <w:rPr>
                <w:rFonts w:ascii="Times New Roman" w:hAnsi="Times New Roman" w:eastAsia="Times New Roman" w:cs="Times New Roman"/>
              </w:rPr>
              <w:t>Y </w:t>
            </w:r>
            <w:r>
              <w:rPr/>
              <w:t>微球</w:t>
            </w:r>
            <w:r>
              <w:rPr/>
              <w:t xml:space="preserve"> </w:t>
            </w:r>
            <w:r>
              <w:rPr/>
              <w:t>会停驻在肝脏，而非其他器官，不会造成其他器官的放射性</w:t>
            </w:r>
            <w:r>
              <w:rPr>
                <w:spacing w:val="-1"/>
              </w:rPr>
              <w:t>伤害。该阶段拟使用的锝标</w:t>
            </w:r>
            <w:r>
              <w:rPr/>
              <w:t xml:space="preserve"> </w:t>
            </w:r>
            <w:r>
              <w:rPr>
                <w:spacing w:val="-1"/>
              </w:rPr>
              <w:t>记聚合白蛋白（</w:t>
            </w:r>
            <w:r>
              <w:rPr>
                <w:rFonts w:ascii="Times New Roman" w:hAnsi="Times New Roman" w:eastAsia="Times New Roman" w:cs="Times New Roman"/>
                <w:sz w:val="15"/>
                <w:szCs w:val="15"/>
                <w:spacing w:val="-1"/>
                <w:position w:val="8"/>
              </w:rPr>
              <w:t>99m</w:t>
            </w:r>
            <w:r>
              <w:rPr>
                <w:rFonts w:ascii="Times New Roman" w:hAnsi="Times New Roman" w:eastAsia="Times New Roman" w:cs="Times New Roman"/>
                <w:spacing w:val="-1"/>
              </w:rPr>
              <w:t>TcMAA</w:t>
            </w:r>
            <w:r>
              <w:rPr>
                <w:spacing w:val="-1"/>
              </w:rPr>
              <w:t>）为有资质供货商按照医院所需用量分装好的注</w:t>
            </w:r>
            <w:r>
              <w:rPr>
                <w:spacing w:val="-2"/>
              </w:rPr>
              <w:t>射针剂。</w:t>
            </w:r>
          </w:p>
          <w:p>
            <w:pPr>
              <w:pStyle w:val="TableText"/>
              <w:ind w:left="122" w:right="106" w:firstLine="481"/>
              <w:spacing w:before="45" w:line="363" w:lineRule="auto"/>
              <w:jc w:val="both"/>
              <w:rPr/>
            </w:pPr>
            <w:r>
              <w:rPr>
                <w:spacing w:val="15"/>
              </w:rPr>
              <w:t>本次新建</w:t>
            </w:r>
            <w:r>
              <w:rPr>
                <w:spacing w:val="15"/>
              </w:rPr>
              <w:t xml:space="preserve"> </w:t>
            </w:r>
            <w:r>
              <w:rPr>
                <w:rFonts w:ascii="Times New Roman" w:hAnsi="Times New Roman" w:eastAsia="Times New Roman" w:cs="Times New Roman"/>
                <w:sz w:val="15"/>
                <w:szCs w:val="15"/>
                <w:spacing w:val="15"/>
                <w:position w:val="8"/>
              </w:rPr>
              <w:t>90</w:t>
            </w:r>
            <w:r>
              <w:rPr>
                <w:rFonts w:ascii="Times New Roman" w:hAnsi="Times New Roman" w:eastAsia="Times New Roman" w:cs="Times New Roman"/>
                <w:spacing w:val="15"/>
              </w:rPr>
              <w:t>Y  </w:t>
            </w:r>
            <w:r>
              <w:rPr>
                <w:spacing w:val="15"/>
              </w:rPr>
              <w:t>微球治疗项目该阶段</w:t>
            </w:r>
            <w:r>
              <w:rPr>
                <w:spacing w:val="15"/>
              </w:rPr>
              <w:t xml:space="preserve"> </w:t>
            </w:r>
            <w:r>
              <w:rPr>
                <w:rFonts w:ascii="Times New Roman" w:hAnsi="Times New Roman" w:eastAsia="Times New Roman" w:cs="Times New Roman"/>
                <w:sz w:val="15"/>
                <w:szCs w:val="15"/>
                <w:spacing w:val="15"/>
                <w:position w:val="8"/>
              </w:rPr>
              <w:t>99</w:t>
            </w:r>
            <w:r>
              <w:rPr>
                <w:rFonts w:ascii="Times New Roman" w:hAnsi="Times New Roman" w:eastAsia="Times New Roman" w:cs="Times New Roman"/>
                <w:sz w:val="15"/>
                <w:szCs w:val="15"/>
                <w:position w:val="8"/>
              </w:rPr>
              <w:t>m</w:t>
            </w:r>
            <w:r>
              <w:rPr>
                <w:rFonts w:ascii="Times New Roman" w:hAnsi="Times New Roman" w:eastAsia="Times New Roman" w:cs="Times New Roman"/>
              </w:rPr>
              <w:t>Tc</w:t>
            </w:r>
            <w:r>
              <w:rPr>
                <w:rFonts w:ascii="Times New Roman" w:hAnsi="Times New Roman" w:eastAsia="Times New Roman" w:cs="Times New Roman"/>
                <w:spacing w:val="22"/>
                <w:w w:val="101"/>
              </w:rPr>
              <w:t xml:space="preserve">  </w:t>
            </w:r>
            <w:r>
              <w:rPr>
                <w:spacing w:val="15"/>
              </w:rPr>
              <w:t>放射性核素单人次使用量最大约为</w:t>
            </w:r>
            <w:r>
              <w:rPr/>
              <w:t xml:space="preserve"> </w:t>
            </w:r>
            <w:r>
              <w:rPr>
                <w:rFonts w:ascii="Times New Roman" w:hAnsi="Times New Roman" w:eastAsia="Times New Roman" w:cs="Times New Roman"/>
                <w:spacing w:val="-3"/>
              </w:rPr>
              <w:t>1.50×10</w:t>
            </w:r>
            <w:r>
              <w:rPr>
                <w:rFonts w:ascii="Times New Roman" w:hAnsi="Times New Roman" w:eastAsia="Times New Roman" w:cs="Times New Roman"/>
                <w:sz w:val="15"/>
                <w:szCs w:val="15"/>
                <w:spacing w:val="-3"/>
                <w:position w:val="8"/>
              </w:rPr>
              <w:t>8</w:t>
            </w:r>
            <w:r>
              <w:rPr>
                <w:rFonts w:ascii="Times New Roman" w:hAnsi="Times New Roman" w:eastAsia="Times New Roman" w:cs="Times New Roman"/>
                <w:spacing w:val="-3"/>
              </w:rPr>
              <w:t>Bq</w:t>
            </w:r>
            <w:r>
              <w:rPr>
                <w:spacing w:val="-3"/>
              </w:rPr>
              <w:t>，且年诊断次数较少，医院现有核医学科一层已许可</w:t>
            </w:r>
            <w:r>
              <w:rPr>
                <w:spacing w:val="-45"/>
              </w:rPr>
              <w:t xml:space="preserve"> </w:t>
            </w:r>
            <w:r>
              <w:rPr>
                <w:rFonts w:ascii="Times New Roman" w:hAnsi="Times New Roman" w:eastAsia="Times New Roman" w:cs="Times New Roman"/>
                <w:sz w:val="15"/>
                <w:szCs w:val="15"/>
                <w:spacing w:val="-3"/>
                <w:position w:val="8"/>
              </w:rPr>
              <w:t>99m</w:t>
            </w:r>
            <w:r>
              <w:rPr>
                <w:rFonts w:ascii="Times New Roman" w:hAnsi="Times New Roman" w:eastAsia="Times New Roman" w:cs="Times New Roman"/>
                <w:spacing w:val="-3"/>
              </w:rPr>
              <w:t>Tc</w:t>
            </w:r>
            <w:r>
              <w:rPr>
                <w:rFonts w:ascii="Times New Roman" w:hAnsi="Times New Roman" w:eastAsia="Times New Roman" w:cs="Times New Roman"/>
                <w:spacing w:val="17"/>
              </w:rPr>
              <w:t xml:space="preserve"> </w:t>
            </w:r>
            <w:r>
              <w:rPr>
                <w:spacing w:val="-3"/>
              </w:rPr>
              <w:t>放射性核素能够满</w:t>
            </w:r>
            <w:r>
              <w:rPr/>
              <w:t xml:space="preserve"> </w:t>
            </w:r>
            <w:r>
              <w:rPr>
                <w:spacing w:val="-2"/>
              </w:rPr>
              <w:t>足本项目第一阶段的核素用量需求，无需额外增加核素操作量。</w:t>
            </w:r>
          </w:p>
          <w:p>
            <w:pPr>
              <w:pStyle w:val="TableText"/>
              <w:ind w:left="616"/>
              <w:spacing w:before="53" w:line="220" w:lineRule="auto"/>
              <w:rPr/>
            </w:pPr>
            <w:r>
              <w:rPr>
                <w:b/>
                <w:bCs/>
                <w:spacing w:val="-8"/>
              </w:rPr>
              <w:t>第一阶段具体工作流程如下：</w:t>
            </w:r>
          </w:p>
          <w:p>
            <w:pPr>
              <w:pStyle w:val="TableText"/>
              <w:ind w:left="596"/>
              <w:spacing w:before="202" w:line="220" w:lineRule="auto"/>
              <w:rPr/>
            </w:pPr>
            <w:r>
              <w:rPr>
                <w:spacing w:val="-4"/>
              </w:rPr>
              <w:t>①提前</w:t>
            </w:r>
            <w:r>
              <w:rPr>
                <w:spacing w:val="-23"/>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6"/>
                <w:w w:val="101"/>
              </w:rPr>
              <w:t xml:space="preserve"> </w:t>
            </w:r>
            <w:r>
              <w:rPr>
                <w:spacing w:val="-4"/>
              </w:rPr>
              <w:t>天填妥血管摄影同意书，并通知禁食</w:t>
            </w:r>
            <w:r>
              <w:rPr>
                <w:spacing w:val="-50"/>
              </w:rPr>
              <w:t xml:space="preserve"> </w:t>
            </w:r>
            <w:r>
              <w:rPr>
                <w:rFonts w:ascii="Times New Roman" w:hAnsi="Times New Roman" w:eastAsia="Times New Roman" w:cs="Times New Roman"/>
                <w:spacing w:val="-4"/>
              </w:rPr>
              <w:t>6~8</w:t>
            </w:r>
            <w:r>
              <w:rPr>
                <w:rFonts w:ascii="Times New Roman" w:hAnsi="Times New Roman" w:eastAsia="Times New Roman" w:cs="Times New Roman"/>
                <w:spacing w:val="16"/>
              </w:rPr>
              <w:t xml:space="preserve"> </w:t>
            </w:r>
            <w:r>
              <w:rPr>
                <w:spacing w:val="-4"/>
              </w:rPr>
              <w:t>小时，送检前排空尿液；</w:t>
            </w:r>
          </w:p>
          <w:p>
            <w:pPr>
              <w:pStyle w:val="TableText"/>
              <w:ind w:left="126" w:right="49" w:firstLine="468"/>
              <w:spacing w:before="205" w:line="324" w:lineRule="auto"/>
              <w:rPr/>
            </w:pPr>
            <w:r>
              <w:rPr>
                <w:spacing w:val="-5"/>
              </w:rPr>
              <w:t>②患者至急诊楼</w:t>
            </w:r>
            <w:r>
              <w:rPr>
                <w:spacing w:val="-47"/>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8"/>
              </w:rPr>
              <w:t xml:space="preserve"> </w:t>
            </w:r>
            <w:r>
              <w:rPr>
                <w:spacing w:val="-5"/>
              </w:rPr>
              <w:t>层心脑中心</w:t>
            </w:r>
            <w:r>
              <w:rPr>
                <w:spacing w:val="-56"/>
              </w:rPr>
              <w:t xml:space="preserve"> </w:t>
            </w:r>
            <w:r>
              <w:rPr>
                <w:rFonts w:ascii="Times New Roman" w:hAnsi="Times New Roman" w:eastAsia="Times New Roman" w:cs="Times New Roman"/>
                <w:spacing w:val="-5"/>
              </w:rPr>
              <w:t>DSA</w:t>
            </w:r>
            <w:r>
              <w:rPr>
                <w:rFonts w:ascii="Times New Roman" w:hAnsi="Times New Roman" w:eastAsia="Times New Roman" w:cs="Times New Roman"/>
                <w:spacing w:val="17"/>
                <w:w w:val="101"/>
              </w:rPr>
              <w:t xml:space="preserve"> </w:t>
            </w:r>
            <w:r>
              <w:rPr>
                <w:spacing w:val="-5"/>
              </w:rPr>
              <w:t>检查室</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8"/>
              </w:rPr>
              <w:t xml:space="preserve"> </w:t>
            </w:r>
            <w:r>
              <w:rPr>
                <w:spacing w:val="-5"/>
              </w:rPr>
              <w:t>进行血管造影，确定肿瘤供血血管、必</w:t>
            </w:r>
            <w:r>
              <w:rPr/>
              <w:t xml:space="preserve"> </w:t>
            </w:r>
            <w:r>
              <w:rPr>
                <w:spacing w:val="-2"/>
              </w:rPr>
              <w:t>要时栓塞胃肠侧枝血管，微导管到达靶血管，由介入医生进行</w:t>
            </w:r>
            <w:r>
              <w:rPr>
                <w:spacing w:val="-53"/>
              </w:rPr>
              <w:t xml:space="preserve"> </w:t>
            </w:r>
            <w:r>
              <w:rPr>
                <w:rFonts w:ascii="Times New Roman" w:hAnsi="Times New Roman" w:eastAsia="Times New Roman" w:cs="Times New Roman"/>
                <w:sz w:val="15"/>
                <w:szCs w:val="15"/>
                <w:spacing w:val="-2"/>
                <w:position w:val="8"/>
              </w:rPr>
              <w:t>99m</w:t>
            </w:r>
            <w:r>
              <w:rPr>
                <w:rFonts w:ascii="Times New Roman" w:hAnsi="Times New Roman" w:eastAsia="Times New Roman" w:cs="Times New Roman"/>
                <w:spacing w:val="-2"/>
              </w:rPr>
              <w:t>Tc-MAA  </w:t>
            </w:r>
            <w:r>
              <w:rPr>
                <w:spacing w:val="-2"/>
              </w:rPr>
              <w:t>的缓慢注射，</w:t>
            </w:r>
            <w:r>
              <w:rPr/>
              <w:t xml:space="preserve"> </w:t>
            </w:r>
            <w:r>
              <w:rPr>
                <w:spacing w:val="-3"/>
              </w:rPr>
              <w:t>手术期间需要不间断的进行透视和拍片观察导管和药物的位置；</w:t>
            </w:r>
          </w:p>
          <w:p>
            <w:pPr>
              <w:pStyle w:val="TableText"/>
              <w:ind w:left="126" w:right="124" w:firstLine="468"/>
              <w:spacing w:before="202" w:line="298" w:lineRule="auto"/>
              <w:rPr/>
            </w:pPr>
            <w:r>
              <w:rPr>
                <w:spacing w:val="-4"/>
              </w:rPr>
              <w:t>③注射完成后，生理盐水冲洗导管，撤出导管（需</w:t>
            </w:r>
            <w:r>
              <w:rPr>
                <w:spacing w:val="-5"/>
              </w:rPr>
              <w:t>借助</w:t>
            </w:r>
            <w:r>
              <w:rPr>
                <w:spacing w:val="-46"/>
              </w:rPr>
              <w:t xml:space="preserve"> </w:t>
            </w:r>
            <w:r>
              <w:rPr>
                <w:rFonts w:ascii="Times New Roman" w:hAnsi="Times New Roman" w:eastAsia="Times New Roman" w:cs="Times New Roman"/>
                <w:spacing w:val="-5"/>
              </w:rPr>
              <w:t>DSA</w:t>
            </w:r>
            <w:r>
              <w:rPr>
                <w:rFonts w:ascii="Times New Roman" w:hAnsi="Times New Roman" w:eastAsia="Times New Roman" w:cs="Times New Roman"/>
                <w:spacing w:val="50"/>
              </w:rPr>
              <w:t xml:space="preserve"> </w:t>
            </w:r>
            <w:r>
              <w:rPr>
                <w:spacing w:val="-5"/>
              </w:rPr>
              <w:t>出束照射</w:t>
            </w:r>
            <w:r>
              <w:rPr>
                <w:spacing w:val="-18"/>
              </w:rPr>
              <w:t>），</w:t>
            </w:r>
            <w:r>
              <w:rPr>
                <w:spacing w:val="-5"/>
              </w:rPr>
              <w:t>完成后续</w:t>
            </w:r>
            <w:r>
              <w:rPr/>
              <w:t xml:space="preserve"> </w:t>
            </w:r>
            <w:r>
              <w:rPr>
                <w:spacing w:val="-7"/>
              </w:rPr>
              <w:t>手术，评估患者状态；</w:t>
            </w:r>
          </w:p>
        </w:tc>
      </w:tr>
    </w:tbl>
    <w:p>
      <w:pPr>
        <w:ind w:left="362"/>
        <w:spacing w:before="133"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Times New Roman" w:hAnsi="Times New Roman" w:eastAsia="Times New Roman" w:cs="Times New Roman"/>
          <w:sz w:val="21"/>
          <w:szCs w:val="21"/>
          <w:spacing w:val="-2"/>
          <w:position w:val="2"/>
        </w:rPr>
        <w:t xml:space="preserve">       </w:t>
      </w:r>
      <w:r>
        <w:rPr>
          <w:rFonts w:ascii="DengXian" w:hAnsi="DengXian" w:eastAsia="DengXian" w:cs="DengXian"/>
          <w:sz w:val="21"/>
          <w:szCs w:val="21"/>
          <w:spacing w:val="-2"/>
          <w:position w:val="2"/>
        </w:rPr>
        <w:t>第</w:t>
      </w:r>
      <w:r>
        <w:rPr>
          <w:rFonts w:ascii="DengXian" w:hAnsi="DengXian" w:eastAsia="DengXian" w:cs="DengXian"/>
          <w:sz w:val="21"/>
          <w:szCs w:val="21"/>
          <w:spacing w:val="7"/>
          <w:position w:val="2"/>
        </w:rPr>
        <w:t xml:space="preserve">  </w:t>
      </w:r>
      <w:r>
        <w:rPr>
          <w:rFonts w:ascii="Times New Roman" w:hAnsi="Times New Roman" w:eastAsia="Times New Roman" w:cs="Times New Roman"/>
          <w:sz w:val="21"/>
          <w:szCs w:val="21"/>
          <w:spacing w:val="-2"/>
          <w:position w:val="2"/>
        </w:rPr>
        <w:t>19</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2"/>
          <w:position w:val="2"/>
        </w:rPr>
        <w:t>页</w:t>
      </w:r>
      <w:r>
        <w:rPr>
          <w:rFonts w:ascii="Times New Roman" w:hAnsi="Times New Roman" w:eastAsia="Times New Roman" w:cs="Times New Roman"/>
          <w:sz w:val="21"/>
          <w:szCs w:val="21"/>
          <w:spacing w:val="-2"/>
          <w:position w:val="2"/>
        </w:rPr>
        <w:t>/212</w:t>
      </w:r>
      <w:r>
        <w:rPr>
          <w:rFonts w:ascii="Times New Roman" w:hAnsi="Times New Roman" w:eastAsia="Times New Roman" w:cs="Times New Roman"/>
          <w:sz w:val="21"/>
          <w:szCs w:val="21"/>
          <w:spacing w:val="15"/>
          <w:position w:val="2"/>
        </w:rPr>
        <w:t xml:space="preserve"> </w:t>
      </w:r>
      <w:r>
        <w:rPr>
          <w:rFonts w:ascii="DengXian" w:hAnsi="DengXian" w:eastAsia="DengXian" w:cs="DengXian"/>
          <w:sz w:val="21"/>
          <w:szCs w:val="21"/>
          <w:spacing w:val="-2"/>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125" w:right="107" w:firstLine="469"/>
              <w:spacing w:before="129" w:line="299" w:lineRule="auto"/>
              <w:rPr/>
            </w:pPr>
            <w:r>
              <w:rPr>
                <w:spacing w:val="-4"/>
              </w:rPr>
              <w:t>④</w:t>
            </w:r>
            <w:r>
              <w:rPr>
                <w:rFonts w:ascii="Times New Roman" w:hAnsi="Times New Roman" w:eastAsia="Times New Roman" w:cs="Times New Roman"/>
                <w:spacing w:val="-4"/>
              </w:rPr>
              <w:t>2h</w:t>
            </w:r>
            <w:r>
              <w:rPr>
                <w:rFonts w:ascii="Times New Roman" w:hAnsi="Times New Roman" w:eastAsia="Times New Roman" w:cs="Times New Roman"/>
                <w:spacing w:val="45"/>
              </w:rPr>
              <w:t xml:space="preserve"> </w:t>
            </w:r>
            <w:r>
              <w:rPr>
                <w:spacing w:val="-4"/>
              </w:rPr>
              <w:t>内将患者转移至</w:t>
            </w:r>
            <w:r>
              <w:rPr>
                <w:spacing w:val="-45"/>
              </w:rPr>
              <w:t xml:space="preserve"> </w:t>
            </w:r>
            <w:r>
              <w:rPr>
                <w:rFonts w:ascii="Times New Roman" w:hAnsi="Times New Roman" w:eastAsia="Times New Roman" w:cs="Times New Roman"/>
                <w:spacing w:val="-4"/>
              </w:rPr>
              <w:t>SPECT/CT</w:t>
            </w:r>
            <w:r>
              <w:rPr>
                <w:rFonts w:ascii="Times New Roman" w:hAnsi="Times New Roman" w:eastAsia="Times New Roman" w:cs="Times New Roman"/>
                <w:spacing w:val="15"/>
                <w:w w:val="101"/>
              </w:rPr>
              <w:t xml:space="preserve"> </w:t>
            </w:r>
            <w:r>
              <w:rPr>
                <w:spacing w:val="-4"/>
              </w:rPr>
              <w:t>机房，进入机房内接受</w:t>
            </w:r>
            <w:r>
              <w:rPr>
                <w:spacing w:val="-45"/>
              </w:rPr>
              <w:t xml:space="preserve"> </w:t>
            </w:r>
            <w:r>
              <w:rPr>
                <w:rFonts w:ascii="Times New Roman" w:hAnsi="Times New Roman" w:eastAsia="Times New Roman" w:cs="Times New Roman"/>
                <w:spacing w:val="-4"/>
              </w:rPr>
              <w:t>SPECT/</w:t>
            </w:r>
            <w:r>
              <w:rPr>
                <w:rFonts w:ascii="Times New Roman" w:hAnsi="Times New Roman" w:eastAsia="Times New Roman" w:cs="Times New Roman"/>
                <w:spacing w:val="-5"/>
              </w:rPr>
              <w:t>CT</w:t>
            </w:r>
            <w:r>
              <w:rPr>
                <w:rFonts w:ascii="Times New Roman" w:hAnsi="Times New Roman" w:eastAsia="Times New Roman" w:cs="Times New Roman"/>
                <w:spacing w:val="15"/>
              </w:rPr>
              <w:t xml:space="preserve"> </w:t>
            </w:r>
            <w:r>
              <w:rPr>
                <w:spacing w:val="-5"/>
              </w:rPr>
              <w:t>扫描。扫描完成</w:t>
            </w:r>
            <w:r>
              <w:rPr/>
              <w:t xml:space="preserve"> </w:t>
            </w:r>
            <w:r>
              <w:rPr>
                <w:spacing w:val="-3"/>
              </w:rPr>
              <w:t>后，若无其他情况，患者即可从患者专用通道离开；</w:t>
            </w:r>
          </w:p>
          <w:p>
            <w:pPr>
              <w:pStyle w:val="TableText"/>
              <w:ind w:left="137" w:right="125" w:firstLine="457"/>
              <w:spacing w:before="201" w:line="299" w:lineRule="auto"/>
              <w:rPr/>
            </w:pPr>
            <w:r>
              <w:rPr>
                <w:spacing w:val="-3"/>
              </w:rPr>
              <w:t>⑤医生根据显像结果，了解锝标记聚合白蛋白（</w:t>
            </w:r>
            <w:r>
              <w:rPr>
                <w:rFonts w:ascii="Times New Roman" w:hAnsi="Times New Roman" w:eastAsia="Times New Roman" w:cs="Times New Roman"/>
                <w:sz w:val="15"/>
                <w:szCs w:val="15"/>
                <w:spacing w:val="-3"/>
                <w:position w:val="8"/>
              </w:rPr>
              <w:t>99m</w:t>
            </w:r>
            <w:r>
              <w:rPr>
                <w:rFonts w:ascii="Times New Roman" w:hAnsi="Times New Roman" w:eastAsia="Times New Roman" w:cs="Times New Roman"/>
                <w:spacing w:val="-3"/>
              </w:rPr>
              <w:t>TcMAA</w:t>
            </w:r>
            <w:r>
              <w:rPr>
                <w:spacing w:val="-3"/>
              </w:rPr>
              <w:t>）在人体分</w:t>
            </w:r>
            <w:r>
              <w:rPr>
                <w:spacing w:val="-4"/>
              </w:rPr>
              <w:t>布情况，确定</w:t>
            </w:r>
            <w:r>
              <w:rPr/>
              <w:t xml:space="preserve"> </w:t>
            </w:r>
            <w:r>
              <w:rPr>
                <w:spacing w:val="-5"/>
              </w:rPr>
              <w:t>患者是否适合</w:t>
            </w:r>
            <w:r>
              <w:rPr>
                <w:spacing w:val="-48"/>
              </w:rPr>
              <w:t xml:space="preserve"> </w:t>
            </w:r>
            <w:r>
              <w:rPr>
                <w:rFonts w:ascii="Times New Roman" w:hAnsi="Times New Roman" w:eastAsia="Times New Roman" w:cs="Times New Roman"/>
                <w:sz w:val="15"/>
                <w:szCs w:val="15"/>
                <w:spacing w:val="-5"/>
                <w:position w:val="8"/>
              </w:rPr>
              <w:t>90</w:t>
            </w:r>
            <w:r>
              <w:rPr>
                <w:rFonts w:ascii="Times New Roman" w:hAnsi="Times New Roman" w:eastAsia="Times New Roman" w:cs="Times New Roman"/>
                <w:spacing w:val="-5"/>
              </w:rPr>
              <w:t>Y</w:t>
            </w:r>
            <w:r>
              <w:rPr>
                <w:rFonts w:ascii="Times New Roman" w:hAnsi="Times New Roman" w:eastAsia="Times New Roman" w:cs="Times New Roman"/>
                <w:spacing w:val="14"/>
              </w:rPr>
              <w:t xml:space="preserve"> </w:t>
            </w:r>
            <w:r>
              <w:rPr>
                <w:spacing w:val="-5"/>
              </w:rPr>
              <w:t>微球治疗。</w:t>
            </w:r>
          </w:p>
          <w:p>
            <w:pPr>
              <w:pStyle w:val="TableText"/>
              <w:ind w:left="123"/>
              <w:spacing w:before="200" w:line="222" w:lineRule="auto"/>
              <w:rPr/>
            </w:pPr>
            <w:r>
              <w:rPr>
                <w:b/>
                <w:bCs/>
                <w:spacing w:val="-6"/>
              </w:rPr>
              <w:t>（</w:t>
            </w:r>
            <w:r>
              <w:rPr>
                <w:rFonts w:ascii="Times New Roman" w:hAnsi="Times New Roman" w:eastAsia="Times New Roman" w:cs="Times New Roman"/>
                <w:b/>
                <w:bCs/>
                <w:spacing w:val="-6"/>
              </w:rPr>
              <w:t>2</w:t>
            </w:r>
            <w:r>
              <w:rPr>
                <w:b/>
                <w:bCs/>
                <w:spacing w:val="-6"/>
              </w:rPr>
              <w:t>）第二阶段</w:t>
            </w:r>
            <w:r>
              <w:rPr>
                <w:spacing w:val="-38"/>
              </w:rPr>
              <w:t xml:space="preserve"> </w:t>
            </w:r>
            <w:r>
              <w:rPr>
                <w:rFonts w:ascii="Times New Roman" w:hAnsi="Times New Roman" w:eastAsia="Times New Roman" w:cs="Times New Roman"/>
                <w:sz w:val="15"/>
                <w:szCs w:val="15"/>
                <w:b/>
                <w:bCs/>
                <w:spacing w:val="-6"/>
                <w:position w:val="7"/>
              </w:rPr>
              <w:t>90</w:t>
            </w:r>
            <w:r>
              <w:rPr>
                <w:rFonts w:ascii="Times New Roman" w:hAnsi="Times New Roman" w:eastAsia="Times New Roman" w:cs="Times New Roman"/>
                <w:b/>
                <w:bCs/>
                <w:spacing w:val="-6"/>
              </w:rPr>
              <w:t>Y</w:t>
            </w:r>
            <w:r>
              <w:rPr>
                <w:rFonts w:ascii="Times New Roman" w:hAnsi="Times New Roman" w:eastAsia="Times New Roman" w:cs="Times New Roman"/>
                <w:b/>
                <w:bCs/>
                <w:spacing w:val="14"/>
              </w:rPr>
              <w:t xml:space="preserve"> </w:t>
            </w:r>
            <w:r>
              <w:rPr>
                <w:b/>
                <w:bCs/>
                <w:spacing w:val="-6"/>
              </w:rPr>
              <w:t>微球介入注射治疗：</w:t>
            </w:r>
          </w:p>
          <w:p>
            <w:pPr>
              <w:pStyle w:val="TableText"/>
              <w:ind w:left="123" w:right="101" w:firstLine="481"/>
              <w:spacing w:before="199" w:line="371" w:lineRule="auto"/>
              <w:jc w:val="both"/>
              <w:rPr/>
            </w:pPr>
            <w:r>
              <w:rPr>
                <w:spacing w:val="-3"/>
              </w:rPr>
              <w:t>在第一阶段，若确定患者适合</w:t>
            </w:r>
            <w:r>
              <w:rPr>
                <w:spacing w:val="-50"/>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15"/>
              </w:rPr>
              <w:t xml:space="preserve"> </w:t>
            </w:r>
            <w:r>
              <w:rPr>
                <w:spacing w:val="-3"/>
              </w:rPr>
              <w:t>微球治疗，则需在</w:t>
            </w:r>
            <w:r>
              <w:rPr>
                <w:spacing w:val="-51"/>
              </w:rPr>
              <w:t xml:space="preserve"> </w:t>
            </w:r>
            <w:r>
              <w:rPr>
                <w:rFonts w:ascii="Times New Roman" w:hAnsi="Times New Roman" w:eastAsia="Times New Roman" w:cs="Times New Roman"/>
                <w:spacing w:val="-3"/>
              </w:rPr>
              <w:t>7~10</w:t>
            </w:r>
            <w:r>
              <w:rPr>
                <w:rFonts w:ascii="Times New Roman" w:hAnsi="Times New Roman" w:eastAsia="Times New Roman" w:cs="Times New Roman"/>
                <w:spacing w:val="16"/>
                <w:w w:val="101"/>
              </w:rPr>
              <w:t xml:space="preserve"> </w:t>
            </w:r>
            <w:r>
              <w:rPr>
                <w:spacing w:val="-3"/>
              </w:rPr>
              <w:t>天内完成</w:t>
            </w:r>
            <w:r>
              <w:rPr>
                <w:spacing w:val="-54"/>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15"/>
              </w:rPr>
              <w:t xml:space="preserve"> </w:t>
            </w:r>
            <w:r>
              <w:rPr>
                <w:spacing w:val="-3"/>
              </w:rPr>
              <w:t>微球输注，</w:t>
            </w:r>
            <w:r>
              <w:rPr/>
              <w:t xml:space="preserve"> </w:t>
            </w:r>
            <w:r>
              <w:rPr/>
              <w:t>医院根据患者具体情况医院将根据病人实际情况制定治疗方案，并向放射性药物生产厂</w:t>
            </w:r>
            <w:r>
              <w:rPr>
                <w:spacing w:val="1"/>
              </w:rPr>
              <w:t xml:space="preserve"> </w:t>
            </w:r>
            <w:r>
              <w:rPr>
                <w:spacing w:val="-3"/>
              </w:rPr>
              <w:t>家订购</w:t>
            </w:r>
            <w:r>
              <w:rPr>
                <w:spacing w:val="-44"/>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24"/>
              </w:rPr>
              <w:t xml:space="preserve"> </w:t>
            </w:r>
            <w:r>
              <w:rPr>
                <w:spacing w:val="-3"/>
              </w:rPr>
              <w:t>微球，单个病人订购</w:t>
            </w:r>
            <w:r>
              <w:rPr>
                <w:spacing w:val="-2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6"/>
                <w:w w:val="101"/>
              </w:rPr>
              <w:t xml:space="preserve"> </w:t>
            </w:r>
            <w:r>
              <w:rPr>
                <w:spacing w:val="-3"/>
              </w:rPr>
              <w:t>瓶</w:t>
            </w:r>
            <w:r>
              <w:rPr>
                <w:spacing w:val="-44"/>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24"/>
              </w:rPr>
              <w:t xml:space="preserve"> </w:t>
            </w:r>
            <w:r>
              <w:rPr>
                <w:spacing w:val="-3"/>
              </w:rPr>
              <w:t>微球，订购的</w:t>
            </w:r>
            <w:r>
              <w:rPr>
                <w:spacing w:val="-44"/>
              </w:rPr>
              <w:t xml:space="preserve"> </w:t>
            </w:r>
            <w:r>
              <w:rPr>
                <w:rFonts w:ascii="Times New Roman" w:hAnsi="Times New Roman" w:eastAsia="Times New Roman" w:cs="Times New Roman"/>
                <w:sz w:val="15"/>
                <w:szCs w:val="15"/>
                <w:spacing w:val="-3"/>
                <w:position w:val="8"/>
              </w:rPr>
              <w:t>9</w:t>
            </w:r>
            <w:r>
              <w:rPr>
                <w:rFonts w:ascii="Times New Roman" w:hAnsi="Times New Roman" w:eastAsia="Times New Roman" w:cs="Times New Roman"/>
                <w:sz w:val="15"/>
                <w:szCs w:val="15"/>
                <w:spacing w:val="-4"/>
                <w:position w:val="8"/>
              </w:rPr>
              <w:t>0</w:t>
            </w:r>
            <w:r>
              <w:rPr>
                <w:rFonts w:ascii="Times New Roman" w:hAnsi="Times New Roman" w:eastAsia="Times New Roman" w:cs="Times New Roman"/>
                <w:spacing w:val="-4"/>
              </w:rPr>
              <w:t>Y</w:t>
            </w:r>
            <w:r>
              <w:rPr>
                <w:rFonts w:ascii="Times New Roman" w:hAnsi="Times New Roman" w:eastAsia="Times New Roman" w:cs="Times New Roman"/>
                <w:spacing w:val="24"/>
              </w:rPr>
              <w:t xml:space="preserve"> </w:t>
            </w:r>
            <w:r>
              <w:rPr>
                <w:spacing w:val="-4"/>
              </w:rPr>
              <w:t>微球最早在手术前</w:t>
            </w:r>
            <w:r>
              <w:rPr>
                <w:spacing w:val="-2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7"/>
                <w:w w:val="101"/>
              </w:rPr>
              <w:t xml:space="preserve"> </w:t>
            </w:r>
            <w:r>
              <w:rPr>
                <w:spacing w:val="-4"/>
              </w:rPr>
              <w:t>天送达</w:t>
            </w:r>
            <w:r>
              <w:rPr/>
              <w:t xml:space="preserve"> </w:t>
            </w:r>
            <w:r>
              <w:rPr/>
              <w:t>医院，经质检人员核对放射性药物名称、活度，检查药品包装和外观质量，与供药公司</w:t>
            </w:r>
            <w:r>
              <w:rPr>
                <w:spacing w:val="1"/>
              </w:rPr>
              <w:t xml:space="preserve"> </w:t>
            </w:r>
            <w:r>
              <w:rPr>
                <w:spacing w:val="-5"/>
              </w:rPr>
              <w:t>办理交接手续并进行台账登记后，转入核医学科一层储源室内（</w:t>
            </w:r>
            <w:r>
              <w:rPr>
                <w:rFonts w:ascii="Times New Roman" w:hAnsi="Times New Roman" w:eastAsia="Times New Roman" w:cs="Times New Roman"/>
                <w:sz w:val="15"/>
                <w:szCs w:val="15"/>
                <w:spacing w:val="-5"/>
                <w:position w:val="8"/>
              </w:rPr>
              <w:t>90</w:t>
            </w:r>
            <w:r>
              <w:rPr>
                <w:rFonts w:ascii="Times New Roman" w:hAnsi="Times New Roman" w:eastAsia="Times New Roman" w:cs="Times New Roman"/>
                <w:spacing w:val="-5"/>
              </w:rPr>
              <w:t>Y</w:t>
            </w:r>
            <w:r>
              <w:rPr>
                <w:rFonts w:ascii="Times New Roman" w:hAnsi="Times New Roman" w:eastAsia="Times New Roman" w:cs="Times New Roman"/>
                <w:spacing w:val="14"/>
              </w:rPr>
              <w:t xml:space="preserve"> </w:t>
            </w:r>
            <w:r>
              <w:rPr>
                <w:spacing w:val="-5"/>
              </w:rPr>
              <w:t>微球剂量瓶外含</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7"/>
              </w:rPr>
              <w:t xml:space="preserve"> </w:t>
            </w:r>
            <w:r>
              <w:rPr>
                <w:spacing w:val="-5"/>
              </w:rPr>
              <w:t>个</w:t>
            </w:r>
            <w:r>
              <w:rPr/>
              <w:t xml:space="preserve"> </w:t>
            </w:r>
            <w:r>
              <w:rPr>
                <w:spacing w:val="-6"/>
              </w:rPr>
              <w:t>透明的有机玻璃瓶防护罩，被放置在</w:t>
            </w:r>
            <w:r>
              <w:rPr>
                <w:spacing w:val="-26"/>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7"/>
              </w:rPr>
              <w:t xml:space="preserve"> </w:t>
            </w:r>
            <w:r>
              <w:rPr>
                <w:spacing w:val="-6"/>
              </w:rPr>
              <w:t>个</w:t>
            </w:r>
            <w:r>
              <w:rPr>
                <w:spacing w:val="-50"/>
              </w:rPr>
              <w:t xml:space="preserve"> </w:t>
            </w:r>
            <w:r>
              <w:rPr>
                <w:rFonts w:ascii="Times New Roman" w:hAnsi="Times New Roman" w:eastAsia="Times New Roman" w:cs="Times New Roman"/>
                <w:spacing w:val="-6"/>
              </w:rPr>
              <w:t>6.4mmPb</w:t>
            </w:r>
            <w:r>
              <w:rPr>
                <w:rFonts w:ascii="Times New Roman" w:hAnsi="Times New Roman" w:eastAsia="Times New Roman" w:cs="Times New Roman"/>
                <w:spacing w:val="15"/>
              </w:rPr>
              <w:t xml:space="preserve"> </w:t>
            </w:r>
            <w:r>
              <w:rPr>
                <w:spacing w:val="-6"/>
              </w:rPr>
              <w:t>铅罐内）。</w:t>
            </w:r>
          </w:p>
          <w:p>
            <w:pPr>
              <w:pStyle w:val="TableText"/>
              <w:ind w:left="125" w:right="106" w:firstLine="479"/>
              <w:spacing w:before="43" w:line="365" w:lineRule="auto"/>
              <w:jc w:val="both"/>
              <w:rPr/>
            </w:pPr>
            <w:r>
              <w:rPr>
                <w:spacing w:val="-2"/>
              </w:rPr>
              <w:t>本项目使用的</w:t>
            </w:r>
            <w:r>
              <w:rPr>
                <w:spacing w:val="-2"/>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67"/>
              </w:rPr>
              <w:t xml:space="preserve"> </w:t>
            </w:r>
            <w:r>
              <w:rPr>
                <w:spacing w:val="-2"/>
              </w:rPr>
              <w:t>微球单支活度为</w:t>
            </w:r>
            <w:r>
              <w:rPr>
                <w:spacing w:val="-2"/>
              </w:rPr>
              <w:t xml:space="preserve"> </w:t>
            </w:r>
            <w:r>
              <w:rPr>
                <w:rFonts w:ascii="Times New Roman" w:hAnsi="Times New Roman" w:eastAsia="Times New Roman" w:cs="Times New Roman"/>
                <w:spacing w:val="-2"/>
              </w:rPr>
              <w:t>3GBq</w:t>
            </w:r>
            <w:r>
              <w:rPr>
                <w:spacing w:val="-2"/>
              </w:rPr>
              <w:t>，工作人员应提前根据患者情况确定需要</w:t>
            </w:r>
            <w:r>
              <w:rPr/>
              <w:t xml:space="preserve"> </w:t>
            </w:r>
            <w:r>
              <w:rPr>
                <w:spacing w:val="-1"/>
              </w:rPr>
              <w:t>的放射性药物活度（平均每位患者仅需注射</w:t>
            </w:r>
            <w:r>
              <w:rPr>
                <w:spacing w:val="-1"/>
              </w:rPr>
              <w:t xml:space="preserve"> </w:t>
            </w:r>
            <w:r>
              <w:rPr>
                <w:rFonts w:ascii="Times New Roman" w:hAnsi="Times New Roman" w:eastAsia="Times New Roman" w:cs="Times New Roman"/>
                <w:spacing w:val="-1"/>
              </w:rPr>
              <w:t>1.5~2.0GBq </w:t>
            </w:r>
            <w:r>
              <w:rPr>
                <w:rFonts w:ascii="Times New Roman" w:hAnsi="Times New Roman" w:eastAsia="Times New Roman" w:cs="Times New Roman"/>
                <w:spacing w:val="-2"/>
              </w:rPr>
              <w:t xml:space="preserve"> </w:t>
            </w:r>
            <w:r>
              <w:rPr>
                <w:spacing w:val="-2"/>
              </w:rPr>
              <w:t>的</w:t>
            </w:r>
            <w:r>
              <w:rPr>
                <w:spacing w:val="-2"/>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  </w:t>
            </w:r>
            <w:r>
              <w:rPr>
                <w:spacing w:val="-2"/>
              </w:rPr>
              <w:t>微球，即可满足治疗需</w:t>
            </w:r>
            <w:r>
              <w:rPr/>
              <w:t xml:space="preserve"> </w:t>
            </w:r>
            <w:r>
              <w:rPr>
                <w:spacing w:val="-1"/>
              </w:rPr>
              <w:t>求</w:t>
            </w:r>
            <w:r>
              <w:rPr>
                <w:spacing w:val="-37"/>
              </w:rPr>
              <w:t>），</w:t>
            </w:r>
            <w:r>
              <w:rPr>
                <w:spacing w:val="-1"/>
              </w:rPr>
              <w:t>该阶段涉及到的</w:t>
            </w:r>
            <w:r>
              <w:rPr>
                <w:spacing w:val="32"/>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  </w:t>
            </w:r>
            <w:r>
              <w:rPr>
                <w:spacing w:val="-1"/>
              </w:rPr>
              <w:t>微球操作过程包括放射性药物活度测量和分装等上述过程均</w:t>
            </w:r>
            <w:r>
              <w:rPr/>
              <w:t xml:space="preserve"> </w:t>
            </w:r>
            <w:r>
              <w:rPr>
                <w:spacing w:val="-3"/>
              </w:rPr>
              <w:t>在核医学科一层活性室已有的手套箱内进行。</w:t>
            </w:r>
          </w:p>
          <w:p>
            <w:pPr>
              <w:pStyle w:val="TableText"/>
              <w:ind w:left="616"/>
              <w:spacing w:before="56" w:line="220" w:lineRule="auto"/>
              <w:rPr/>
            </w:pPr>
            <w:r>
              <w:rPr>
                <w:b/>
                <w:bCs/>
                <w:spacing w:val="-8"/>
              </w:rPr>
              <w:t>第二阶段具体工作流程如下：</w:t>
            </w:r>
          </w:p>
          <w:p>
            <w:pPr>
              <w:pStyle w:val="TableText"/>
              <w:ind w:left="596"/>
              <w:spacing w:before="203" w:line="220" w:lineRule="auto"/>
              <w:rPr/>
            </w:pPr>
            <w:r>
              <w:rPr>
                <w:rFonts w:ascii="SimSun" w:hAnsi="SimSun" w:eastAsia="SimSun" w:cs="SimSun"/>
                <w:spacing w:val="-4"/>
              </w:rPr>
              <w:t>① </w:t>
            </w:r>
            <w:r>
              <w:rPr>
                <w:spacing w:val="-4"/>
              </w:rPr>
              <w:t>提前</w:t>
            </w:r>
            <w:r>
              <w:rPr>
                <w:spacing w:val="-19"/>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6"/>
                <w:w w:val="101"/>
              </w:rPr>
              <w:t xml:space="preserve"> </w:t>
            </w:r>
            <w:r>
              <w:rPr>
                <w:spacing w:val="-4"/>
              </w:rPr>
              <w:t>天填妥血管摄影同意书，并通知禁食</w:t>
            </w:r>
            <w:r>
              <w:rPr>
                <w:spacing w:val="-50"/>
              </w:rPr>
              <w:t xml:space="preserve"> </w:t>
            </w:r>
            <w:r>
              <w:rPr>
                <w:rFonts w:ascii="Times New Roman" w:hAnsi="Times New Roman" w:eastAsia="Times New Roman" w:cs="Times New Roman"/>
                <w:spacing w:val="-4"/>
              </w:rPr>
              <w:t>6~8</w:t>
            </w:r>
            <w:r>
              <w:rPr>
                <w:rFonts w:ascii="Times New Roman" w:hAnsi="Times New Roman" w:eastAsia="Times New Roman" w:cs="Times New Roman"/>
                <w:spacing w:val="16"/>
              </w:rPr>
              <w:t xml:space="preserve"> </w:t>
            </w:r>
            <w:r>
              <w:rPr>
                <w:spacing w:val="-4"/>
              </w:rPr>
              <w:t>小时，送检前排空尿液；</w:t>
            </w:r>
          </w:p>
          <w:p>
            <w:pPr>
              <w:pStyle w:val="TableText"/>
              <w:ind w:left="123" w:right="107" w:firstLine="471"/>
              <w:spacing w:before="202" w:line="345" w:lineRule="auto"/>
              <w:rPr/>
            </w:pPr>
            <w:r>
              <w:rPr>
                <w:spacing w:val="-4"/>
              </w:rPr>
              <w:t>②术前准备工作：在</w:t>
            </w:r>
            <w:r>
              <w:rPr>
                <w:spacing w:val="-56"/>
              </w:rPr>
              <w:t xml:space="preserve"> </w:t>
            </w:r>
            <w:r>
              <w:rPr>
                <w:rFonts w:ascii="Times New Roman" w:hAnsi="Times New Roman" w:eastAsia="Times New Roman" w:cs="Times New Roman"/>
                <w:spacing w:val="-4"/>
              </w:rPr>
              <w:t>DSA</w:t>
            </w:r>
            <w:r>
              <w:rPr>
                <w:rFonts w:ascii="Times New Roman" w:hAnsi="Times New Roman" w:eastAsia="Times New Roman" w:cs="Times New Roman"/>
                <w:spacing w:val="17"/>
                <w:w w:val="101"/>
              </w:rPr>
              <w:t xml:space="preserve"> </w:t>
            </w:r>
            <w:r>
              <w:rPr>
                <w:spacing w:val="-4"/>
              </w:rPr>
              <w:t>检查室</w:t>
            </w:r>
            <w:r>
              <w:rPr>
                <w:spacing w:val="-54"/>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9"/>
              </w:rPr>
              <w:t xml:space="preserve"> </w:t>
            </w:r>
            <w:r>
              <w:rPr>
                <w:spacing w:val="-4"/>
              </w:rPr>
              <w:t>手术床面铺设一次性防水垫巾，</w:t>
            </w:r>
            <w:r>
              <w:rPr>
                <w:spacing w:val="-5"/>
              </w:rPr>
              <w:t>地面铺设一次性</w:t>
            </w:r>
            <w:r>
              <w:rPr/>
              <w:t xml:space="preserve"> </w:t>
            </w:r>
            <w:r>
              <w:rPr>
                <w:spacing w:val="-4"/>
              </w:rPr>
              <w:t>防水铺巾，并覆盖易洒落药品的所有区域，避免药物洒落区域污染；在</w:t>
            </w:r>
            <w:r>
              <w:rPr>
                <w:spacing w:val="-41"/>
              </w:rPr>
              <w:t xml:space="preserve"> </w:t>
            </w:r>
            <w:r>
              <w:rPr>
                <w:rFonts w:ascii="Times New Roman" w:hAnsi="Times New Roman" w:eastAsia="Times New Roman" w:cs="Times New Roman"/>
                <w:spacing w:val="-4"/>
              </w:rPr>
              <w:t>DSA</w:t>
            </w:r>
            <w:r>
              <w:rPr>
                <w:rFonts w:ascii="Times New Roman" w:hAnsi="Times New Roman" w:eastAsia="Times New Roman" w:cs="Times New Roman"/>
                <w:spacing w:val="19"/>
              </w:rPr>
              <w:t xml:space="preserve"> </w:t>
            </w:r>
            <w:r>
              <w:rPr>
                <w:spacing w:val="-4"/>
              </w:rPr>
              <w:t>手术台和放</w:t>
            </w:r>
            <w:r>
              <w:rPr/>
              <w:t xml:space="preserve"> </w:t>
            </w:r>
            <w:r>
              <w:rPr>
                <w:spacing w:val="-1"/>
              </w:rPr>
              <w:t>置</w:t>
            </w:r>
            <w:r>
              <w:rPr>
                <w:spacing w:val="-19"/>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7"/>
                <w:w w:val="101"/>
              </w:rPr>
              <w:t xml:space="preserve"> </w:t>
            </w:r>
            <w:r>
              <w:rPr>
                <w:spacing w:val="-1"/>
              </w:rPr>
              <w:t>微球推车之间的地板上放置一次性铺巾，导管接头下方需放置双层铺巾，以防术</w:t>
            </w:r>
            <w:r>
              <w:rPr/>
              <w:t xml:space="preserve"> </w:t>
            </w:r>
            <w:r>
              <w:rPr/>
              <w:t>中发生放射性污染；同时在手术室内放置放射性废物桶及其他相关物资，手术医生穿戴</w:t>
            </w:r>
            <w:r>
              <w:rPr>
                <w:spacing w:val="1"/>
              </w:rPr>
              <w:t xml:space="preserve"> </w:t>
            </w:r>
            <w:r>
              <w:rPr>
                <w:spacing w:val="-4"/>
              </w:rPr>
              <w:t>好相应个人防护用品及一次性防污染服；</w:t>
            </w:r>
          </w:p>
          <w:p>
            <w:pPr>
              <w:pStyle w:val="TableText"/>
              <w:ind w:left="123" w:right="108" w:firstLine="471"/>
              <w:spacing w:before="203" w:line="298" w:lineRule="auto"/>
              <w:rPr/>
            </w:pPr>
            <w:r>
              <w:rPr>
                <w:spacing w:val="-2"/>
              </w:rPr>
              <w:t>③患者至急诊楼</w:t>
            </w:r>
            <w:r>
              <w:rPr>
                <w:spacing w:val="-32"/>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40"/>
                <w:w w:val="101"/>
              </w:rPr>
              <w:t xml:space="preserve"> </w:t>
            </w:r>
            <w:r>
              <w:rPr>
                <w:spacing w:val="-2"/>
              </w:rPr>
              <w:t>层心脑中心</w:t>
            </w:r>
            <w:r>
              <w:rPr>
                <w:spacing w:val="-33"/>
              </w:rPr>
              <w:t xml:space="preserve"> </w:t>
            </w:r>
            <w:r>
              <w:rPr>
                <w:rFonts w:ascii="Times New Roman" w:hAnsi="Times New Roman" w:eastAsia="Times New Roman" w:cs="Times New Roman"/>
                <w:spacing w:val="-2"/>
              </w:rPr>
              <w:t>DSA</w:t>
            </w:r>
            <w:r>
              <w:rPr>
                <w:rFonts w:ascii="Times New Roman" w:hAnsi="Times New Roman" w:eastAsia="Times New Roman" w:cs="Times New Roman"/>
                <w:spacing w:val="40"/>
              </w:rPr>
              <w:t xml:space="preserve"> </w:t>
            </w:r>
            <w:r>
              <w:rPr>
                <w:spacing w:val="-2"/>
              </w:rPr>
              <w:t>检查室</w:t>
            </w:r>
            <w:r>
              <w:rPr>
                <w:spacing w:val="-3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41"/>
              </w:rPr>
              <w:t xml:space="preserve"> </w:t>
            </w:r>
            <w:r>
              <w:rPr>
                <w:spacing w:val="-2"/>
              </w:rPr>
              <w:t>进行血管造影，放置导管并栓</w:t>
            </w:r>
            <w:r>
              <w:rPr>
                <w:spacing w:val="-3"/>
              </w:rPr>
              <w:t>塞胃肠</w:t>
            </w:r>
            <w:r>
              <w:rPr/>
              <w:t xml:space="preserve"> </w:t>
            </w:r>
            <w:r>
              <w:rPr>
                <w:spacing w:val="-11"/>
              </w:rPr>
              <w:t>侧枝血管；</w:t>
            </w:r>
          </w:p>
          <w:p>
            <w:pPr>
              <w:pStyle w:val="TableText"/>
              <w:ind w:left="123" w:right="107" w:firstLine="471"/>
              <w:spacing w:before="206" w:line="337" w:lineRule="auto"/>
              <w:rPr/>
            </w:pPr>
            <w:r>
              <w:rPr/>
              <w:t>④给药装置准备：术中需保持输送系统的密闭性和无菌操作。若组装过程中出现任</w:t>
            </w:r>
            <w:r>
              <w:rPr>
                <w:spacing w:val="11"/>
              </w:rPr>
              <w:t xml:space="preserve"> </w:t>
            </w:r>
            <w:r>
              <w:rPr/>
              <w:t>何故障，应及时更换给药装置。严禁在给药装置和微导管之间使用任何装置。输注前介</w:t>
            </w:r>
            <w:r>
              <w:rPr>
                <w:spacing w:val="1"/>
              </w:rPr>
              <w:t xml:space="preserve"> </w:t>
            </w:r>
            <w:r>
              <w:rPr>
                <w:spacing w:val="-1"/>
              </w:rPr>
              <w:t>入医师与物理师共同核对</w:t>
            </w:r>
            <w:r>
              <w:rPr>
                <w:spacing w:val="-19"/>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8"/>
              </w:rPr>
              <w:t xml:space="preserve"> </w:t>
            </w:r>
            <w:r>
              <w:rPr>
                <w:spacing w:val="-1"/>
              </w:rPr>
              <w:t>微球产品和剂量是否准确，所有装置是否连接正确。确认</w:t>
            </w:r>
            <w:r>
              <w:rPr/>
              <w:t xml:space="preserve"> </w:t>
            </w:r>
            <w:r>
              <w:rPr>
                <w:spacing w:val="-4"/>
              </w:rPr>
              <w:t>后方可将微导管连接到</w:t>
            </w:r>
            <w:r>
              <w:rPr>
                <w:spacing w:val="-39"/>
              </w:rPr>
              <w:t xml:space="preserve"> </w:t>
            </w:r>
            <w:r>
              <w:rPr>
                <w:rFonts w:ascii="Times New Roman" w:hAnsi="Times New Roman" w:eastAsia="Times New Roman" w:cs="Times New Roman"/>
                <w:sz w:val="15"/>
                <w:szCs w:val="15"/>
                <w:spacing w:val="-4"/>
                <w:position w:val="8"/>
              </w:rPr>
              <w:t>90</w:t>
            </w:r>
            <w:r>
              <w:rPr>
                <w:rFonts w:ascii="Times New Roman" w:hAnsi="Times New Roman" w:eastAsia="Times New Roman" w:cs="Times New Roman"/>
                <w:spacing w:val="-4"/>
              </w:rPr>
              <w:t>Y</w:t>
            </w:r>
            <w:r>
              <w:rPr>
                <w:rFonts w:ascii="Times New Roman" w:hAnsi="Times New Roman" w:eastAsia="Times New Roman" w:cs="Times New Roman"/>
                <w:spacing w:val="15"/>
              </w:rPr>
              <w:t xml:space="preserve"> </w:t>
            </w:r>
            <w:r>
              <w:rPr>
                <w:spacing w:val="-4"/>
              </w:rPr>
              <w:t>微球容器的输出管；</w:t>
            </w:r>
          </w:p>
          <w:p>
            <w:pPr>
              <w:pStyle w:val="TableText"/>
              <w:ind w:left="595"/>
              <w:spacing w:before="202" w:line="219" w:lineRule="auto"/>
              <w:rPr/>
            </w:pPr>
            <w:r>
              <w:rPr/>
              <w:t>⑤将</w:t>
            </w:r>
            <w:r>
              <w:rPr>
                <w:spacing w:val="-31"/>
              </w:rPr>
              <w:t xml:space="preserve"> </w:t>
            </w:r>
            <w:r>
              <w:rPr>
                <w:rFonts w:ascii="Times New Roman" w:hAnsi="Times New Roman" w:eastAsia="Times New Roman" w:cs="Times New Roman"/>
                <w:sz w:val="15"/>
                <w:szCs w:val="15"/>
                <w:position w:val="8"/>
              </w:rPr>
              <w:t>90</w:t>
            </w:r>
            <w:r>
              <w:rPr>
                <w:rFonts w:ascii="Times New Roman" w:hAnsi="Times New Roman" w:eastAsia="Times New Roman" w:cs="Times New Roman"/>
              </w:rPr>
              <w:t>Y</w:t>
            </w:r>
            <w:r>
              <w:rPr>
                <w:rFonts w:ascii="Times New Roman" w:hAnsi="Times New Roman" w:eastAsia="Times New Roman" w:cs="Times New Roman"/>
                <w:spacing w:val="38"/>
              </w:rPr>
              <w:t xml:space="preserve"> </w:t>
            </w:r>
            <w:r>
              <w:rPr/>
              <w:t>微球药品分批次缓慢输注，并且</w:t>
            </w:r>
            <w:r>
              <w:rPr>
                <w:spacing w:val="-1"/>
              </w:rPr>
              <w:t>在输注过程中注入造影剂以确认血管内液</w:t>
            </w:r>
          </w:p>
        </w:tc>
      </w:tr>
    </w:tbl>
    <w:p>
      <w:pPr>
        <w:ind w:left="362"/>
        <w:spacing w:before="133"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20</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125" w:right="108" w:hanging="1"/>
              <w:spacing w:before="132" w:line="366" w:lineRule="auto"/>
              <w:jc w:val="both"/>
              <w:rPr/>
            </w:pPr>
            <w:r>
              <w:rPr/>
              <w:t>体流动情况，避免返流和血管堵塞情况的发生。期间操作医师的躯干部位距离盒子应超</w:t>
            </w:r>
            <w:r>
              <w:rPr/>
              <w:t xml:space="preserve"> </w:t>
            </w:r>
            <w:r>
              <w:rPr>
                <w:spacing w:val="-4"/>
              </w:rPr>
              <w:t>过</w:t>
            </w:r>
            <w:r>
              <w:rPr>
                <w:spacing w:val="-41"/>
              </w:rPr>
              <w:t xml:space="preserve"> </w:t>
            </w:r>
            <w:r>
              <w:rPr>
                <w:rFonts w:ascii="Times New Roman" w:hAnsi="Times New Roman" w:eastAsia="Times New Roman" w:cs="Times New Roman"/>
                <w:spacing w:val="-4"/>
              </w:rPr>
              <w:t>80cm</w:t>
            </w:r>
            <w:r>
              <w:rPr>
                <w:spacing w:val="-4"/>
              </w:rPr>
              <w:t>，本步骤持续时间约为</w:t>
            </w:r>
            <w:r>
              <w:rPr>
                <w:spacing w:val="-4"/>
              </w:rPr>
              <w:t xml:space="preserve"> </w:t>
            </w:r>
            <w:r>
              <w:rPr>
                <w:rFonts w:ascii="Times New Roman" w:hAnsi="Times New Roman" w:eastAsia="Times New Roman" w:cs="Times New Roman"/>
                <w:spacing w:val="-4"/>
              </w:rPr>
              <w:t>20min</w:t>
            </w:r>
            <w:r>
              <w:rPr>
                <w:spacing w:val="-4"/>
              </w:rPr>
              <w:t>，期间需交替进行</w:t>
            </w:r>
            <w:r>
              <w:rPr>
                <w:spacing w:val="-36"/>
              </w:rPr>
              <w:t xml:space="preserve"> </w:t>
            </w:r>
            <w:r>
              <w:rPr>
                <w:rFonts w:ascii="Times New Roman" w:hAnsi="Times New Roman" w:eastAsia="Times New Roman" w:cs="Times New Roman"/>
                <w:spacing w:val="-4"/>
              </w:rPr>
              <w:t>DSA  </w:t>
            </w:r>
            <w:r>
              <w:rPr>
                <w:spacing w:val="-4"/>
              </w:rPr>
              <w:t>透视操作</w:t>
            </w:r>
            <w:r>
              <w:rPr>
                <w:spacing w:val="-51"/>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27"/>
                <w:w w:val="101"/>
              </w:rPr>
              <w:t xml:space="preserve"> </w:t>
            </w:r>
            <w:r>
              <w:rPr>
                <w:spacing w:val="-4"/>
              </w:rPr>
              <w:t>到</w:t>
            </w:r>
            <w:r>
              <w:rPr>
                <w:spacing w:val="-47"/>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0"/>
              </w:rPr>
              <w:t xml:space="preserve"> </w:t>
            </w:r>
            <w:r>
              <w:rPr>
                <w:spacing w:val="-4"/>
              </w:rPr>
              <w:t>次，观察</w:t>
            </w:r>
            <w:r>
              <w:rPr/>
              <w:t xml:space="preserve"> </w:t>
            </w:r>
            <w:r>
              <w:rPr>
                <w:spacing w:val="-9"/>
              </w:rPr>
              <w:t>药品注入情况；</w:t>
            </w:r>
          </w:p>
          <w:p>
            <w:pPr>
              <w:pStyle w:val="TableText"/>
              <w:ind w:left="124" w:right="107" w:firstLine="470"/>
              <w:spacing w:before="40" w:line="345" w:lineRule="auto"/>
              <w:rPr/>
            </w:pPr>
            <w:r>
              <w:rPr>
                <w:spacing w:val="-4"/>
              </w:rPr>
              <w:t>⑥注入结束后，使用无菌注射用水或</w:t>
            </w:r>
            <w:r>
              <w:rPr>
                <w:spacing w:val="-40"/>
              </w:rPr>
              <w:t xml:space="preserve"> </w:t>
            </w:r>
            <w:r>
              <w:rPr>
                <w:rFonts w:ascii="Times New Roman" w:hAnsi="Times New Roman" w:eastAsia="Times New Roman" w:cs="Times New Roman"/>
                <w:spacing w:val="-4"/>
              </w:rPr>
              <w:t>5%</w:t>
            </w:r>
            <w:r>
              <w:rPr>
                <w:spacing w:val="-4"/>
              </w:rPr>
              <w:t>右旋糖苷冲洗导管，确认导管内无微球残留</w:t>
            </w:r>
            <w:r>
              <w:rPr/>
              <w:t xml:space="preserve"> </w:t>
            </w:r>
            <w:r>
              <w:rPr/>
              <w:t>后，抽离患者体内的导管，使用无菌布包裹导管，不断开导管与输液管之间的连接，直</w:t>
            </w:r>
            <w:r>
              <w:rPr/>
              <w:t xml:space="preserve"> </w:t>
            </w:r>
            <w:r>
              <w:rPr>
                <w:spacing w:val="-2"/>
              </w:rPr>
              <w:t>接将所有管线及</w:t>
            </w:r>
            <w:r>
              <w:rPr>
                <w:spacing w:val="-58"/>
              </w:rPr>
              <w:t xml:space="preserve"> </w:t>
            </w:r>
            <w:r>
              <w:rPr>
                <w:rFonts w:ascii="Times New Roman" w:hAnsi="Times New Roman" w:eastAsia="Times New Roman" w:cs="Times New Roman"/>
                <w:spacing w:val="-2"/>
              </w:rPr>
              <w:t>V</w:t>
            </w:r>
            <w:r>
              <w:rPr>
                <w:rFonts w:ascii="Times New Roman" w:hAnsi="Times New Roman" w:eastAsia="Times New Roman" w:cs="Times New Roman"/>
                <w:spacing w:val="15"/>
                <w:w w:val="101"/>
              </w:rPr>
              <w:t xml:space="preserve"> </w:t>
            </w:r>
            <w:r>
              <w:rPr>
                <w:spacing w:val="-2"/>
              </w:rPr>
              <w:t>瓶弃置于专用的放射性废物桶内。拔管过程最多持续</w:t>
            </w:r>
            <w:r>
              <w:rPr>
                <w:rFonts w:ascii="Times New Roman" w:hAnsi="Times New Roman" w:eastAsia="Times New Roman" w:cs="Times New Roman"/>
                <w:spacing w:val="-2"/>
              </w:rPr>
              <w:t>5min</w:t>
            </w:r>
            <w:r>
              <w:rPr>
                <w:spacing w:val="-2"/>
              </w:rPr>
              <w:t>，期间</w:t>
            </w:r>
            <w:r>
              <w:rPr>
                <w:spacing w:val="-3"/>
              </w:rPr>
              <w:t>医护</w:t>
            </w:r>
            <w:r>
              <w:rPr/>
              <w:t xml:space="preserve"> </w:t>
            </w:r>
            <w:r>
              <w:rPr/>
              <w:t>人员将受到来自患者体内放射性核素所致韧致辐射的照射。从药品注入前准备到注入后</w:t>
            </w:r>
            <w:r>
              <w:rPr/>
              <w:t xml:space="preserve"> </w:t>
            </w:r>
            <w:r>
              <w:rPr>
                <w:spacing w:val="-2"/>
              </w:rPr>
              <w:t>拔管，持续时间约</w:t>
            </w:r>
            <w:r>
              <w:rPr>
                <w:spacing w:val="-49"/>
              </w:rPr>
              <w:t xml:space="preserve"> </w:t>
            </w:r>
            <w:r>
              <w:rPr>
                <w:rFonts w:ascii="Times New Roman" w:hAnsi="Times New Roman" w:eastAsia="Times New Roman" w:cs="Times New Roman"/>
                <w:spacing w:val="-2"/>
              </w:rPr>
              <w:t>30min</w:t>
            </w:r>
            <w:r>
              <w:rPr>
                <w:spacing w:val="-2"/>
              </w:rPr>
              <w:t>；</w:t>
            </w:r>
          </w:p>
          <w:p>
            <w:pPr>
              <w:pStyle w:val="TableText"/>
              <w:ind w:left="124" w:right="107" w:firstLine="470"/>
              <w:spacing w:before="199" w:line="299" w:lineRule="auto"/>
              <w:rPr/>
            </w:pPr>
            <w:r>
              <w:rPr>
                <w:spacing w:val="-1"/>
              </w:rPr>
              <w:t>⑦完成</w:t>
            </w:r>
            <w:r>
              <w:rPr>
                <w:spacing w:val="-13"/>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8"/>
                <w:w w:val="101"/>
              </w:rPr>
              <w:t xml:space="preserve"> </w:t>
            </w:r>
            <w:r>
              <w:rPr>
                <w:spacing w:val="-1"/>
              </w:rPr>
              <w:t>微球注入后，辐射工作人将再次进行透视和摄影工作，查看微球注入部</w:t>
            </w:r>
            <w:r>
              <w:rPr/>
              <w:t xml:space="preserve"> </w:t>
            </w:r>
            <w:r>
              <w:rPr>
                <w:spacing w:val="-2"/>
              </w:rPr>
              <w:t>位是否达到预期部位，防治微球错位对病人造成风险，同时要取出放置的注入导管；</w:t>
            </w:r>
          </w:p>
          <w:p>
            <w:pPr>
              <w:pStyle w:val="TableText"/>
              <w:ind w:left="124" w:right="86" w:firstLine="470"/>
              <w:spacing w:before="204" w:line="345" w:lineRule="auto"/>
              <w:rPr/>
            </w:pPr>
            <w:r>
              <w:rPr>
                <w:spacing w:val="-1"/>
              </w:rPr>
              <w:t>⑧患者转运：在病人身上遮盖</w:t>
            </w:r>
            <w:r>
              <w:rPr>
                <w:spacing w:val="-52"/>
              </w:rPr>
              <w:t xml:space="preserve"> </w:t>
            </w:r>
            <w:r>
              <w:rPr>
                <w:rFonts w:ascii="Times New Roman" w:hAnsi="Times New Roman" w:eastAsia="Times New Roman" w:cs="Times New Roman"/>
                <w:spacing w:val="-1"/>
              </w:rPr>
              <w:t>0.5mm </w:t>
            </w:r>
            <w:r>
              <w:rPr>
                <w:spacing w:val="-1"/>
              </w:rPr>
              <w:t>铅当量的铅方巾，将病</w:t>
            </w:r>
            <w:r>
              <w:rPr>
                <w:spacing w:val="-2"/>
              </w:rPr>
              <w:t>人转入留观室内留观。</w:t>
            </w:r>
            <w:r>
              <w:rPr/>
              <w:t xml:space="preserve"> </w:t>
            </w:r>
            <w:r>
              <w:rPr>
                <w:spacing w:val="-4"/>
              </w:rPr>
              <w:t>根据《核医学辐射防护与安全要求》（</w:t>
            </w:r>
            <w:r>
              <w:rPr>
                <w:rFonts w:ascii="Times New Roman" w:hAnsi="Times New Roman" w:eastAsia="Times New Roman" w:cs="Times New Roman"/>
                <w:spacing w:val="-4"/>
              </w:rPr>
              <w:t>HJ1188-2021</w:t>
            </w:r>
            <w:r>
              <w:rPr>
                <w:spacing w:val="-4"/>
              </w:rPr>
              <w:t>）附录</w:t>
            </w:r>
            <w:r>
              <w:rPr>
                <w:spacing w:val="-29"/>
              </w:rPr>
              <w:t xml:space="preserve"> </w:t>
            </w:r>
            <w:r>
              <w:rPr>
                <w:rFonts w:ascii="Times New Roman" w:hAnsi="Times New Roman" w:eastAsia="Times New Roman" w:cs="Times New Roman"/>
                <w:spacing w:val="-4"/>
              </w:rPr>
              <w:t>B</w:t>
            </w:r>
            <w:r>
              <w:rPr>
                <w:spacing w:val="-4"/>
              </w:rPr>
              <w:t>，表</w:t>
            </w:r>
            <w:r>
              <w:rPr>
                <w:spacing w:val="-26"/>
              </w:rPr>
              <w:t xml:space="preserve"> </w:t>
            </w:r>
            <w:r>
              <w:rPr>
                <w:rFonts w:ascii="Times New Roman" w:hAnsi="Times New Roman" w:eastAsia="Times New Roman" w:cs="Times New Roman"/>
                <w:spacing w:val="-4"/>
              </w:rPr>
              <w:t>B.1  </w:t>
            </w:r>
            <w:r>
              <w:rPr>
                <w:spacing w:val="-4"/>
              </w:rPr>
              <w:t>放射治疗患</w:t>
            </w:r>
            <w:r>
              <w:rPr>
                <w:spacing w:val="-5"/>
              </w:rPr>
              <w:t>者出院</w:t>
            </w:r>
            <w:r>
              <w:rPr/>
              <w:t xml:space="preserve"> </w:t>
            </w:r>
            <w:r>
              <w:rPr/>
              <w:t>时体内放射性核素活度的要求，</w:t>
            </w:r>
            <w:r>
              <w:rPr>
                <w:rFonts w:ascii="Times New Roman" w:hAnsi="Times New Roman" w:eastAsia="Times New Roman" w:cs="Times New Roman"/>
                <w:sz w:val="15"/>
                <w:szCs w:val="15"/>
                <w:position w:val="8"/>
              </w:rPr>
              <w:t>90</w:t>
            </w:r>
            <w:r>
              <w:rPr>
                <w:rFonts w:ascii="Times New Roman" w:hAnsi="Times New Roman" w:eastAsia="Times New Roman" w:cs="Times New Roman"/>
              </w:rPr>
              <w:t>Y  </w:t>
            </w:r>
            <w:r>
              <w:rPr/>
              <w:t>植入患者出院时体内放射性活度应≤</w:t>
            </w:r>
            <w:r>
              <w:rPr>
                <w:rFonts w:ascii="Times New Roman" w:hAnsi="Times New Roman" w:eastAsia="Times New Roman" w:cs="Times New Roman"/>
              </w:rPr>
              <w:t>2500MBq</w:t>
            </w:r>
            <w:r>
              <w:rPr/>
              <w:t>，本</w:t>
            </w:r>
            <w:r>
              <w:rPr>
                <w:spacing w:val="9"/>
              </w:rPr>
              <w:t xml:space="preserve"> </w:t>
            </w:r>
            <w:r>
              <w:rPr>
                <w:spacing w:val="-1"/>
              </w:rPr>
              <w:t>项目对单个患者的</w:t>
            </w:r>
            <w:r>
              <w:rPr>
                <w:spacing w:val="-53"/>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22"/>
                <w:w w:val="101"/>
              </w:rPr>
              <w:t xml:space="preserve"> </w:t>
            </w:r>
            <w:r>
              <w:rPr>
                <w:spacing w:val="-1"/>
              </w:rPr>
              <w:t>最大植入量为</w:t>
            </w:r>
            <w:r>
              <w:rPr>
                <w:spacing w:val="-55"/>
              </w:rPr>
              <w:t xml:space="preserve"> </w:t>
            </w:r>
            <w:r>
              <w:rPr>
                <w:rFonts w:ascii="Times New Roman" w:hAnsi="Times New Roman" w:eastAsia="Times New Roman" w:cs="Times New Roman"/>
                <w:spacing w:val="-1"/>
              </w:rPr>
              <w:t>2GBq</w:t>
            </w:r>
            <w:r>
              <w:rPr>
                <w:spacing w:val="-1"/>
              </w:rPr>
              <w:t>（</w:t>
            </w:r>
            <w:r>
              <w:rPr>
                <w:rFonts w:ascii="Times New Roman" w:hAnsi="Times New Roman" w:eastAsia="Times New Roman" w:cs="Times New Roman"/>
                <w:spacing w:val="-1"/>
              </w:rPr>
              <w:t>2000MBq</w:t>
            </w:r>
            <w:r>
              <w:rPr>
                <w:spacing w:val="-68"/>
              </w:rPr>
              <w:t>），</w:t>
            </w:r>
            <w:r>
              <w:rPr>
                <w:spacing w:val="-1"/>
              </w:rPr>
              <w:t>低于出院活度限值要求</w:t>
            </w:r>
            <w:r>
              <w:rPr>
                <w:spacing w:val="-2"/>
              </w:rPr>
              <w:t>，患者</w:t>
            </w:r>
            <w:r>
              <w:rPr/>
              <w:t xml:space="preserve"> </w:t>
            </w:r>
            <w:r>
              <w:rPr>
                <w:spacing w:val="-7"/>
              </w:rPr>
              <w:t>术后留观为医学留观；</w:t>
            </w:r>
          </w:p>
          <w:p>
            <w:pPr>
              <w:pStyle w:val="TableText"/>
              <w:ind w:left="122" w:right="27" w:firstLine="472"/>
              <w:spacing w:before="199" w:line="354" w:lineRule="auto"/>
              <w:rPr/>
            </w:pPr>
            <w:r>
              <w:rPr/>
              <w:t>⑨术后监测及解控：手术结束后对所有辐射工作人员体表、手术床、工作台面、工</w:t>
            </w:r>
            <w:r>
              <w:rPr>
                <w:spacing w:val="11"/>
              </w:rPr>
              <w:t xml:space="preserve"> </w:t>
            </w:r>
            <w:r>
              <w:rPr>
                <w:spacing w:val="-8"/>
              </w:rPr>
              <w:t>作椅及地面等区域进行表面污染水平监测，根据</w:t>
            </w:r>
            <w:r>
              <w:rPr>
                <w:spacing w:val="-43"/>
              </w:rPr>
              <w:t xml:space="preserve"> </w:t>
            </w:r>
            <w:r>
              <w:rPr>
                <w:rFonts w:ascii="Times New Roman" w:hAnsi="Times New Roman" w:eastAsia="Times New Roman" w:cs="Times New Roman"/>
                <w:spacing w:val="-8"/>
              </w:rPr>
              <w:t>GB</w:t>
            </w:r>
            <w:r>
              <w:rPr>
                <w:rFonts w:ascii="Times New Roman" w:hAnsi="Times New Roman" w:eastAsia="Times New Roman" w:cs="Times New Roman"/>
                <w:spacing w:val="14"/>
              </w:rPr>
              <w:t xml:space="preserve"> </w:t>
            </w:r>
            <w:r>
              <w:rPr>
                <w:rFonts w:ascii="Times New Roman" w:hAnsi="Times New Roman" w:eastAsia="Times New Roman" w:cs="Times New Roman"/>
                <w:spacing w:val="-8"/>
              </w:rPr>
              <w:t>18871-2002</w:t>
            </w:r>
            <w:r>
              <w:rPr>
                <w:spacing w:val="-8"/>
              </w:rPr>
              <w:t>：“工作台、设备、墙壁、</w:t>
            </w:r>
            <w:r>
              <w:rPr/>
              <w:t xml:space="preserve"> </w:t>
            </w:r>
            <w:r>
              <w:rPr>
                <w:spacing w:val="-4"/>
              </w:rPr>
              <w:t>地面的</w:t>
            </w:r>
            <w:r>
              <w:rPr>
                <w:spacing w:val="-35"/>
              </w:rPr>
              <w:t xml:space="preserve"> </w:t>
            </w:r>
            <w:r>
              <w:rPr>
                <w:rFonts w:ascii="Times New Roman" w:hAnsi="Times New Roman" w:eastAsia="Times New Roman" w:cs="Times New Roman"/>
                <w:spacing w:val="-4"/>
              </w:rPr>
              <w:t>β</w:t>
            </w:r>
            <w:r>
              <w:rPr>
                <w:rFonts w:ascii="Times New Roman" w:hAnsi="Times New Roman" w:eastAsia="Times New Roman" w:cs="Times New Roman"/>
                <w:spacing w:val="18"/>
                <w:w w:val="101"/>
              </w:rPr>
              <w:t xml:space="preserve"> </w:t>
            </w:r>
            <w:r>
              <w:rPr>
                <w:spacing w:val="-4"/>
              </w:rPr>
              <w:t>表面污染应小于</w:t>
            </w:r>
            <w:r>
              <w:rPr>
                <w:spacing w:val="-56"/>
              </w:rPr>
              <w:t xml:space="preserve"> </w:t>
            </w:r>
            <w:r>
              <w:rPr>
                <w:rFonts w:ascii="Times New Roman" w:hAnsi="Times New Roman" w:eastAsia="Times New Roman" w:cs="Times New Roman"/>
                <w:spacing w:val="-4"/>
              </w:rPr>
              <w:t>40Bq/cm</w:t>
            </w:r>
            <w:r>
              <w:rPr>
                <w:rFonts w:ascii="Times New Roman" w:hAnsi="Times New Roman" w:eastAsia="Times New Roman" w:cs="Times New Roman"/>
                <w:sz w:val="15"/>
                <w:szCs w:val="15"/>
                <w:spacing w:val="-4"/>
                <w:position w:val="8"/>
              </w:rPr>
              <w:t>2 </w:t>
            </w:r>
            <w:r>
              <w:rPr>
                <w:spacing w:val="-4"/>
              </w:rPr>
              <w:t>，辐射工作人员工作服、手套、工作鞋的</w:t>
            </w:r>
            <w:r>
              <w:rPr>
                <w:spacing w:val="-48"/>
              </w:rPr>
              <w:t xml:space="preserve"> </w:t>
            </w:r>
            <w:r>
              <w:rPr>
                <w:rFonts w:ascii="Times New Roman" w:hAnsi="Times New Roman" w:eastAsia="Times New Roman" w:cs="Times New Roman"/>
                <w:spacing w:val="-4"/>
              </w:rPr>
              <w:t>β</w:t>
            </w:r>
            <w:r>
              <w:rPr>
                <w:rFonts w:ascii="Times New Roman" w:hAnsi="Times New Roman" w:eastAsia="Times New Roman" w:cs="Times New Roman"/>
                <w:spacing w:val="18"/>
                <w:w w:val="101"/>
              </w:rPr>
              <w:t xml:space="preserve"> </w:t>
            </w:r>
            <w:r>
              <w:rPr>
                <w:spacing w:val="-4"/>
              </w:rPr>
              <w:t>表面污染</w:t>
            </w:r>
            <w:r>
              <w:rPr/>
              <w:t xml:space="preserve"> </w:t>
            </w:r>
            <w:r>
              <w:rPr>
                <w:spacing w:val="-8"/>
              </w:rPr>
              <w:t>应小于</w:t>
            </w:r>
            <w:r>
              <w:rPr>
                <w:spacing w:val="-41"/>
              </w:rPr>
              <w:t xml:space="preserve"> </w:t>
            </w:r>
            <w:r>
              <w:rPr>
                <w:rFonts w:ascii="Times New Roman" w:hAnsi="Times New Roman" w:eastAsia="Times New Roman" w:cs="Times New Roman"/>
                <w:spacing w:val="-8"/>
              </w:rPr>
              <w:t>4Bq/cm</w:t>
            </w:r>
            <w:r>
              <w:rPr>
                <w:rFonts w:ascii="Times New Roman" w:hAnsi="Times New Roman" w:eastAsia="Times New Roman" w:cs="Times New Roman"/>
                <w:sz w:val="15"/>
                <w:szCs w:val="15"/>
                <w:spacing w:val="-8"/>
                <w:position w:val="8"/>
              </w:rPr>
              <w:t>2</w:t>
            </w:r>
            <w:r>
              <w:rPr>
                <w:spacing w:val="-8"/>
              </w:rPr>
              <w:t>，手、皮肤、内衣、工作袜的</w:t>
            </w:r>
            <w:r>
              <w:rPr>
                <w:spacing w:val="-47"/>
              </w:rPr>
              <w:t xml:space="preserve"> </w:t>
            </w:r>
            <w:r>
              <w:rPr>
                <w:rFonts w:ascii="Times New Roman" w:hAnsi="Times New Roman" w:eastAsia="Times New Roman" w:cs="Times New Roman"/>
                <w:spacing w:val="-8"/>
              </w:rPr>
              <w:t>β</w:t>
            </w:r>
            <w:r>
              <w:rPr>
                <w:rFonts w:ascii="Times New Roman" w:hAnsi="Times New Roman" w:eastAsia="Times New Roman" w:cs="Times New Roman"/>
                <w:spacing w:val="18"/>
              </w:rPr>
              <w:t xml:space="preserve"> </w:t>
            </w:r>
            <w:r>
              <w:rPr>
                <w:spacing w:val="-8"/>
              </w:rPr>
              <w:t>表面污染应小于</w:t>
            </w:r>
            <w:r>
              <w:rPr>
                <w:spacing w:val="-52"/>
              </w:rPr>
              <w:t xml:space="preserve"> </w:t>
            </w:r>
            <w:r>
              <w:rPr>
                <w:rFonts w:ascii="Times New Roman" w:hAnsi="Times New Roman" w:eastAsia="Times New Roman" w:cs="Times New Roman"/>
                <w:spacing w:val="-8"/>
              </w:rPr>
              <w:t>0.4Bq/cm</w:t>
            </w:r>
            <w:r>
              <w:rPr>
                <w:rFonts w:ascii="Times New Roman" w:hAnsi="Times New Roman" w:eastAsia="Times New Roman" w:cs="Times New Roman"/>
                <w:sz w:val="15"/>
                <w:szCs w:val="15"/>
                <w:spacing w:val="-8"/>
                <w:position w:val="8"/>
              </w:rPr>
              <w:t>2 </w:t>
            </w:r>
            <w:r>
              <w:rPr>
                <w:spacing w:val="-8"/>
              </w:rPr>
              <w:t>”。若表面污染</w:t>
            </w:r>
            <w:r>
              <w:rPr/>
              <w:t xml:space="preserve"> </w:t>
            </w:r>
            <w:r>
              <w:rPr/>
              <w:t>水平超过控制水平，采取相应的去污措施，并将相关非解控物品作为放射性固体废物收</w:t>
            </w:r>
            <w:r>
              <w:rPr>
                <w:spacing w:val="1"/>
              </w:rPr>
              <w:t xml:space="preserve"> </w:t>
            </w:r>
            <w:r>
              <w:rPr>
                <w:spacing w:val="-5"/>
              </w:rPr>
              <w:t>集至放射性废物桶内。待表面污染水平监测合格且污物转运完毕后，对</w:t>
            </w:r>
            <w:r>
              <w:rPr>
                <w:spacing w:val="-55"/>
              </w:rPr>
              <w:t xml:space="preserve"> </w:t>
            </w:r>
            <w:r>
              <w:rPr>
                <w:rFonts w:ascii="Times New Roman" w:hAnsi="Times New Roman" w:eastAsia="Times New Roman" w:cs="Times New Roman"/>
                <w:spacing w:val="-5"/>
              </w:rPr>
              <w:t>DSA</w:t>
            </w:r>
            <w:r>
              <w:rPr>
                <w:rFonts w:ascii="Times New Roman" w:hAnsi="Times New Roman" w:eastAsia="Times New Roman" w:cs="Times New Roman"/>
                <w:spacing w:val="17"/>
                <w:w w:val="101"/>
              </w:rPr>
              <w:t xml:space="preserve"> </w:t>
            </w:r>
            <w:r>
              <w:rPr>
                <w:spacing w:val="-5"/>
              </w:rPr>
              <w:t>检查室</w:t>
            </w:r>
            <w:r>
              <w:rPr>
                <w:spacing w:val="-55"/>
              </w:rPr>
              <w:t xml:space="preserve"> </w:t>
            </w:r>
            <w:r>
              <w:rPr>
                <w:rFonts w:ascii="Times New Roman" w:hAnsi="Times New Roman" w:eastAsia="Times New Roman" w:cs="Times New Roman"/>
                <w:spacing w:val="-5"/>
              </w:rPr>
              <w:t>2  </w:t>
            </w:r>
            <w:r>
              <w:rPr>
                <w:spacing w:val="-5"/>
              </w:rPr>
              <w:t>进</w:t>
            </w:r>
            <w:r>
              <w:rPr/>
              <w:t xml:space="preserve"> </w:t>
            </w:r>
            <w:r>
              <w:rPr>
                <w:spacing w:val="-13"/>
              </w:rPr>
              <w:t>行解控；</w:t>
            </w:r>
          </w:p>
          <w:p>
            <w:pPr>
              <w:pStyle w:val="TableText"/>
              <w:ind w:left="124" w:right="157" w:firstLine="470"/>
              <w:spacing w:before="201" w:line="298" w:lineRule="auto"/>
              <w:rPr/>
            </w:pPr>
            <w:r>
              <w:rPr>
                <w:spacing w:val="-3"/>
              </w:rPr>
              <w:t>⑩治疗</w:t>
            </w:r>
            <w:r>
              <w:rPr>
                <w:spacing w:val="-44"/>
              </w:rPr>
              <w:t xml:space="preserve"> </w:t>
            </w:r>
            <w:r>
              <w:rPr>
                <w:rFonts w:ascii="Times New Roman" w:hAnsi="Times New Roman" w:eastAsia="Times New Roman" w:cs="Times New Roman"/>
                <w:spacing w:val="-3"/>
              </w:rPr>
              <w:t>24h</w:t>
            </w:r>
            <w:r>
              <w:rPr>
                <w:rFonts w:ascii="Times New Roman" w:hAnsi="Times New Roman" w:eastAsia="Times New Roman" w:cs="Times New Roman"/>
                <w:spacing w:val="56"/>
              </w:rPr>
              <w:t xml:space="preserve"> </w:t>
            </w:r>
            <w:r>
              <w:rPr>
                <w:spacing w:val="-3"/>
              </w:rPr>
              <w:t>内安排给药后患者至</w:t>
            </w:r>
            <w:r>
              <w:rPr>
                <w:spacing w:val="-35"/>
              </w:rPr>
              <w:t xml:space="preserve"> </w:t>
            </w:r>
            <w:r>
              <w:rPr>
                <w:rFonts w:ascii="Times New Roman" w:hAnsi="Times New Roman" w:eastAsia="Times New Roman" w:cs="Times New Roman"/>
                <w:spacing w:val="-3"/>
              </w:rPr>
              <w:t>SPECT/C</w:t>
            </w:r>
            <w:r>
              <w:rPr>
                <w:rFonts w:ascii="Times New Roman" w:hAnsi="Times New Roman" w:eastAsia="Times New Roman" w:cs="Times New Roman"/>
                <w:spacing w:val="-4"/>
              </w:rPr>
              <w:t>T</w:t>
            </w:r>
            <w:r>
              <w:rPr>
                <w:rFonts w:ascii="Times New Roman" w:hAnsi="Times New Roman" w:eastAsia="Times New Roman" w:cs="Times New Roman"/>
                <w:spacing w:val="28"/>
              </w:rPr>
              <w:t xml:space="preserve"> </w:t>
            </w:r>
            <w:r>
              <w:rPr>
                <w:spacing w:val="-4"/>
              </w:rPr>
              <w:t>机房进行扫描，扫描时间约为</w:t>
            </w:r>
            <w:r>
              <w:rPr>
                <w:spacing w:val="-44"/>
              </w:rPr>
              <w:t xml:space="preserve"> </w:t>
            </w:r>
            <w:r>
              <w:rPr>
                <w:rFonts w:ascii="Times New Roman" w:hAnsi="Times New Roman" w:eastAsia="Times New Roman" w:cs="Times New Roman"/>
                <w:spacing w:val="-4"/>
              </w:rPr>
              <w:t>20min</w:t>
            </w:r>
            <w:r>
              <w:rPr>
                <w:spacing w:val="-4"/>
              </w:rPr>
              <w:t>，</w:t>
            </w:r>
            <w:r>
              <w:rPr/>
              <w:t xml:space="preserve"> </w:t>
            </w:r>
            <w:r>
              <w:rPr>
                <w:spacing w:val="-3"/>
              </w:rPr>
              <w:t>确定</w:t>
            </w:r>
            <w:r>
              <w:rPr>
                <w:spacing w:val="-46"/>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  </w:t>
            </w:r>
            <w:r>
              <w:rPr>
                <w:spacing w:val="-3"/>
              </w:rPr>
              <w:t>微球在患者体内的滞留位置。</w:t>
            </w:r>
          </w:p>
          <w:p>
            <w:pPr>
              <w:pStyle w:val="TableText"/>
              <w:ind w:left="595"/>
              <w:spacing w:before="204" w:line="220" w:lineRule="auto"/>
              <w:rPr/>
            </w:pPr>
            <w:r>
              <w:rPr>
                <w:rFonts w:ascii="Times New Roman" w:hAnsi="Times New Roman" w:eastAsia="Times New Roman" w:cs="Times New Roman"/>
                <w:sz w:val="15"/>
                <w:szCs w:val="15"/>
                <w:b/>
                <w:bCs/>
                <w:position w:val="7"/>
              </w:rPr>
              <w:t>90</w:t>
            </w:r>
            <w:r>
              <w:rPr>
                <w:rFonts w:ascii="Times New Roman" w:hAnsi="Times New Roman" w:eastAsia="Times New Roman" w:cs="Times New Roman"/>
                <w:b/>
                <w:bCs/>
              </w:rPr>
              <w:t>Y </w:t>
            </w:r>
            <w:r>
              <w:rPr>
                <w:b/>
                <w:bCs/>
              </w:rPr>
              <w:t>微球介入治疗工作流程及产污环节分析如图</w:t>
            </w:r>
            <w:r>
              <w:rPr>
                <w:rFonts w:ascii="Times New Roman" w:hAnsi="Times New Roman" w:eastAsia="Times New Roman" w:cs="Times New Roman"/>
                <w:b/>
                <w:bCs/>
              </w:rPr>
              <w:t>2</w:t>
            </w:r>
            <w:r>
              <w:rPr>
                <w:rFonts w:ascii="Times New Roman" w:hAnsi="Times New Roman" w:eastAsia="Times New Roman" w:cs="Times New Roman"/>
                <w:b/>
                <w:bCs/>
                <w:spacing w:val="-1"/>
              </w:rPr>
              <w:t>-5</w:t>
            </w:r>
            <w:r>
              <w:rPr>
                <w:rFonts w:ascii="Times New Roman" w:hAnsi="Times New Roman" w:eastAsia="Times New Roman" w:cs="Times New Roman"/>
                <w:b/>
                <w:bCs/>
                <w:spacing w:val="17"/>
              </w:rPr>
              <w:t xml:space="preserve"> </w:t>
            </w:r>
            <w:r>
              <w:rPr>
                <w:b/>
                <w:bCs/>
                <w:spacing w:val="-1"/>
              </w:rPr>
              <w:t>所示。</w:t>
            </w:r>
          </w:p>
        </w:tc>
      </w:tr>
    </w:tbl>
    <w:p>
      <w:pPr>
        <w:ind w:left="362"/>
        <w:spacing w:before="133"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21</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89" w:hRule="atLeast"/>
        </w:trPr>
        <w:tc>
          <w:tcPr>
            <w:tcW w:w="9361" w:type="dxa"/>
            <w:vAlign w:val="top"/>
          </w:tcPr>
          <w:p>
            <w:pPr>
              <w:spacing w:line="127" w:lineRule="exact"/>
              <w:rPr/>
            </w:pPr>
            <w:r>
              <w:pict>
                <v:rect id="_x0000_s28" style="position:absolute;margin-left:-356.39pt;margin-top:45.53pt;mso-position-vertical-relative:top-margin-area;mso-position-horizontal-relative:right-margin-area;width:4.75pt;height:3.45pt;z-index:251686912;" fillcolor="#000000" filled="true" stroked="false"/>
              </w:pict>
            </w:r>
            <w:r>
              <w:pict>
                <v:rect id="_x0000_s30" style="position:absolute;margin-left:-255.71pt;margin-top:29.51pt;mso-position-vertical-relative:top-margin-area;mso-position-horizontal-relative:right-margin-area;width:3.2pt;height:5.2pt;z-index:251688960;" fillcolor="#000000" filled="true" stroked="false"/>
              </w:pict>
            </w:r>
            <w:r>
              <w:pict>
                <v:rect id="_x0000_s32" style="position:absolute;margin-left:-356.39pt;margin-top:144.47pt;mso-position-vertical-relative:top-margin-area;mso-position-horizontal-relative:right-margin-area;width:4.75pt;height:3.45pt;z-index:251680768;" fillcolor="#000000" filled="true" stroked="false"/>
              </w:pict>
            </w:r>
            <w:r>
              <w:pict>
                <v:rect id="_x0000_s34" style="position:absolute;margin-left:-142.49pt;margin-top:145.25pt;mso-position-vertical-relative:top-margin-area;mso-position-horizontal-relative:right-margin-area;width:4.75pt;height:3.45pt;z-index:251678720;" fillcolor="#000000" filled="true" stroked="false"/>
              </w:pict>
            </w:r>
            <w:r>
              <w:pict>
                <v:rect id="_x0000_s36" style="position:absolute;margin-left:-201.05pt;margin-top:394.85pt;mso-position-vertical-relative:top-margin-area;mso-position-horizontal-relative:right-margin-area;width:3.2pt;height:5.2pt;z-index:251698176;" fillcolor="#000000" filled="true" stroked="false"/>
              </w:pict>
            </w:r>
            <w:r>
              <w:pict>
                <v:rect id="_x0000_s38" style="position:absolute;margin-left:-133.85pt;margin-top:246.89pt;mso-position-vertical-relative:top-margin-area;mso-position-horizontal-relative:right-margin-area;width:4.75pt;height:3.5pt;z-index:251709440;" fillcolor="#000000" filled="true" stroked="false"/>
              </w:pict>
            </w:r>
            <w:r>
              <w:pict>
                <v:rect id="_x0000_s40" style="position:absolute;margin-left:-133.85pt;margin-top:332.03pt;mso-position-vertical-relative:top-margin-area;mso-position-horizontal-relative:right-margin-area;width:4.75pt;height:3.45pt;z-index:251695104;" fillcolor="#000000" filled="true" stroked="false"/>
              </w:pict>
            </w:r>
            <w:r>
              <w:pict>
                <v:rect id="_x0000_s42" style="position:absolute;margin-left:-136.61pt;margin-top:405.17pt;mso-position-vertical-relative:top-margin-area;mso-position-horizontal-relative:right-margin-area;width:4.75pt;height:3.45pt;z-index:251712512;" fillcolor="#000000" filled="true" stroked="false"/>
              </w:pict>
            </w:r>
            <w:r>
              <w:pict>
                <v:shape id="_x0000_s44" style="position:absolute;margin-left:-352.246pt;margin-top:47.0934pt;mso-position-vertical-relative:top-margin-area;mso-position-horizontal-relative:right-margin-area;width:14.25pt;height:0.45pt;z-index:251674624;" filled="false" strokecolor="#000000" strokeweight="0.35pt" coordsize="285,8" coordorigin="0,0" path="m280,4l109,4l109,3l3,3e">
                  <v:stroke dashstyle="dash" endcap="round" miterlimit="10"/>
                </v:shape>
              </w:pict>
            </w:r>
            <w:r>
              <w:pict>
                <v:shape id="_x0000_s46" style="position:absolute;margin-left:-156.287pt;margin-top:146.753pt;mso-position-vertical-relative:top-margin-area;mso-position-horizontal-relative:right-margin-area;width:14.4pt;height:0.4pt;z-index:251677696;" filled="false" strokecolor="#000000" strokeweight="0.35pt" coordsize="287,8" coordorigin="0,0" path="m284,3l3,3e">
                  <v:stroke dashstyle="dash" endcap="round" miterlimit="10"/>
                </v:shape>
              </w:pict>
            </w:r>
            <w:r>
              <w:pict>
                <v:shape id="_x0000_s48" style="position:absolute;margin-left:-297.766pt;margin-top:190.493pt;mso-position-vertical-relative:top-margin-area;mso-position-horizontal-relative:right-margin-area;width:0.4pt;height:32.55pt;z-index:251702272;" filled="false" strokecolor="#000000" strokeweight="0.35pt" coordsize="8,650" coordorigin="0,0" path="m3,3l3,646e">
                  <v:stroke endcap="round" miterlimit="10"/>
                </v:shape>
              </w:pict>
            </w:r>
            <w:r>
              <w:pict>
                <v:shape id="_x0000_s50" style="position:absolute;margin-left:-201.481pt;margin-top:189.519pt;mso-position-vertical-relative:top-margin-area;mso-position-horizontal-relative:right-margin-area;width:0.4pt;height:16pt;z-index:251706368;" filled="false" strokecolor="#000000" strokeweight="0.38pt" coordsize="8,320" coordorigin="0,0" path="m3,3l3,315e">
                  <v:stroke endcap="round" miterlimit="10"/>
                </v:shape>
              </w:pict>
            </w:r>
            <w:r>
              <w:pict>
                <v:shape id="_x0000_s52" style="position:absolute;margin-left:-199.621pt;margin-top:370.899pt;mso-position-vertical-relative:top-margin-area;mso-position-horizontal-relative:right-margin-area;width:0.4pt;height:24.6pt;z-index:251697152;" filled="false" strokecolor="#000000" strokeweight="0.38pt" coordsize="8,492" coordorigin="0,0" path="m3,3l3,487e">
                  <v:stroke endcap="round" miterlimit="10"/>
                </v:shape>
              </w:pict>
            </w:r>
            <w:r>
              <w:pict>
                <v:shape id="_x0000_s54" style="position:absolute;margin-left:-200.281pt;margin-top:286.419pt;mso-position-vertical-relative:top-margin-area;mso-position-horizontal-relative:right-margin-area;width:0.4pt;height:14.5pt;z-index:251672576;" filled="false" strokecolor="#000000" strokeweight="0.38pt" coordsize="8,290" coordorigin="0,0" path="m3,3l3,285e">
                  <v:stroke endcap="round" miterlimit="10"/>
                </v:shape>
              </w:pict>
            </w:r>
            <w:r>
              <w:pict>
                <v:shape id="_x0000_s56" style="position:absolute;margin-left:-145.847pt;margin-top:248.453pt;mso-position-vertical-relative:top-margin-area;mso-position-horizontal-relative:right-margin-area;width:12.6pt;height:0.4pt;z-index:251708416;" filled="false" strokecolor="#000000" strokeweight="0.35pt" coordsize="252,8" coordorigin="0,0" path="m248,3l3,3e">
                  <v:stroke dashstyle="dash" endcap="round" miterlimit="10"/>
                </v:shape>
              </w:pict>
            </w:r>
            <w:r>
              <w:pict>
                <v:shape id="_x0000_s58" style="position:absolute;margin-left:-145.847pt;margin-top:333.533pt;mso-position-vertical-relative:top-margin-area;mso-position-horizontal-relative:right-margin-area;width:12.55pt;height:0.4pt;z-index:251694080;" filled="false" strokecolor="#000000" strokeweight="0.35pt" coordsize="251,8" coordorigin="0,0" path="m247,3l3,3e">
                  <v:stroke dashstyle="dash" endcap="round" miterlimit="10"/>
                </v:shape>
              </w:pict>
            </w:r>
            <w:r>
              <w:pict>
                <v:shape id="_x0000_s60" style="position:absolute;margin-left:-148.666pt;margin-top:406.673pt;mso-position-vertical-relative:top-margin-area;mso-position-horizontal-relative:right-margin-area;width:12.6pt;height:0.4pt;z-index:251711488;" filled="false" strokecolor="#000000" strokeweight="0.35pt" coordsize="252,8" coordorigin="0,0" path="m248,3l3,3e">
                  <v:stroke dashstyle="dash" endcap="round" miterlimit="10"/>
                </v:shape>
              </w:pict>
            </w:r>
            <w:r>
              <w:pict>
                <v:shape id="_x0000_s62" style="position:absolute;margin-left:-254.341pt;margin-top:19.8989pt;mso-position-vertical-relative:top-margin-area;mso-position-horizontal-relative:right-margin-area;width:0.4pt;height:10.3pt;z-index:251687936;" filled="false" strokecolor="#000000" strokeweight="0.38pt" coordsize="8,206" coordorigin="0,0" path="m3,3l3,201e">
                  <v:stroke endcap="round" miterlimit="10"/>
                </v:shape>
              </w:pict>
            </w:r>
            <w:r>
              <w:pict>
                <v:shape id="_x0000_s64" style="position:absolute;margin-left:-441.986pt;margin-top:24.8535pt;mso-position-vertical-relative:top-margin-area;mso-position-horizontal-relative:right-margin-area;width:86.8pt;height:45.3pt;z-index:251685888;" filled="false" stroked="false" type="#_x0000_t202">
                  <v:fill on="false"/>
                  <v:stroke on="false"/>
                  <v:path/>
                  <v:imagedata o:title=""/>
                  <o:lock v:ext="edit" aspectratio="false"/>
                  <v:textbox inset="0mm,0mm,0mm,0mm">
                    <w:txbxContent>
                      <w:p>
                        <w:pPr>
                          <w:spacing w:line="20" w:lineRule="exact"/>
                          <w:rPr/>
                        </w:pPr>
                        <w:r/>
                      </w:p>
                      <w:tbl>
                        <w:tblPr>
                          <w:tblStyle w:val="TableNormal"/>
                          <w:tblW w:w="1690" w:type="dxa"/>
                          <w:tblInd w:w="22" w:type="dxa"/>
                          <w:tblLayout w:type="fixed"/>
                          <w:tblBorders>
                            <w:left w:val="dashed" w:color="000000" w:sz="2" w:space="0"/>
                            <w:bottom w:val="dashed" w:color="000000" w:sz="2" w:space="0"/>
                            <w:right w:val="dashed" w:color="000000" w:sz="2" w:space="0"/>
                            <w:top w:val="dashed" w:color="000000" w:sz="2" w:space="0"/>
                          </w:tblBorders>
                        </w:tblPr>
                        <w:tblGrid>
                          <w:gridCol w:w="1690"/>
                        </w:tblGrid>
                        <w:tr>
                          <w:trPr>
                            <w:trHeight w:val="855" w:hRule="atLeast"/>
                          </w:trPr>
                          <w:tc>
                            <w:tcPr>
                              <w:tcW w:w="1690" w:type="dxa"/>
                              <w:vAlign w:val="top"/>
                            </w:tcPr>
                            <w:p>
                              <w:pPr>
                                <w:ind w:left="109"/>
                                <w:spacing w:before="77" w:line="221" w:lineRule="auto"/>
                                <w:rPr>
                                  <w:rFonts w:ascii="SimSun" w:hAnsi="SimSun" w:eastAsia="SimSun" w:cs="SimSun"/>
                                  <w:sz w:val="14"/>
                                  <w:szCs w:val="14"/>
                                </w:rPr>
                              </w:pPr>
                              <w:r>
                                <w:rPr>
                                  <w:rFonts w:ascii="Times New Roman" w:hAnsi="Times New Roman" w:eastAsia="Times New Roman" w:cs="Times New Roman"/>
                                  <w:sz w:val="14"/>
                                  <w:szCs w:val="14"/>
                                  <w:spacing w:val="-3"/>
                                </w:rPr>
                                <w:t>X</w:t>
                              </w:r>
                              <w:r>
                                <w:rPr>
                                  <w:rFonts w:ascii="SimSun" w:hAnsi="SimSun" w:eastAsia="SimSun" w:cs="SimSun"/>
                                  <w:sz w:val="14"/>
                                  <w:szCs w:val="14"/>
                                  <w:spacing w:val="-3"/>
                                </w:rPr>
                                <w:t>射线、γ射线、β表面</w:t>
                              </w:r>
                            </w:p>
                            <w:p>
                              <w:pPr>
                                <w:ind w:left="96"/>
                                <w:spacing w:before="14" w:line="228" w:lineRule="auto"/>
                                <w:rPr>
                                  <w:rFonts w:ascii="SimSun" w:hAnsi="SimSun" w:eastAsia="SimSun" w:cs="SimSun"/>
                                  <w:sz w:val="14"/>
                                  <w:szCs w:val="14"/>
                                </w:rPr>
                              </w:pPr>
                              <w:r>
                                <w:rPr>
                                  <w:rFonts w:ascii="SimSun" w:hAnsi="SimSun" w:eastAsia="SimSun" w:cs="SimSun"/>
                                  <w:sz w:val="14"/>
                                  <w:szCs w:val="14"/>
                                  <w:spacing w:val="-4"/>
                                </w:rPr>
                                <w:t>污染、放射性废水、放射</w:t>
                              </w:r>
                            </w:p>
                            <w:p>
                              <w:pPr>
                                <w:ind w:left="96"/>
                                <w:spacing w:before="6" w:line="227" w:lineRule="auto"/>
                                <w:rPr>
                                  <w:rFonts w:ascii="SimSun" w:hAnsi="SimSun" w:eastAsia="SimSun" w:cs="SimSun"/>
                                  <w:sz w:val="14"/>
                                  <w:szCs w:val="14"/>
                                </w:rPr>
                              </w:pPr>
                              <w:r>
                                <w:rPr>
                                  <w:rFonts w:ascii="SimSun" w:hAnsi="SimSun" w:eastAsia="SimSun" w:cs="SimSun"/>
                                  <w:sz w:val="14"/>
                                  <w:szCs w:val="14"/>
                                  <w:spacing w:val="-4"/>
                                </w:rPr>
                                <w:t>性固废、少量臭氧及氮氧</w:t>
                              </w:r>
                            </w:p>
                            <w:p>
                              <w:pPr>
                                <w:ind w:left="645"/>
                                <w:spacing w:before="18" w:line="228" w:lineRule="auto"/>
                                <w:rPr>
                                  <w:rFonts w:ascii="SimSun" w:hAnsi="SimSun" w:eastAsia="SimSun" w:cs="SimSun"/>
                                  <w:sz w:val="14"/>
                                  <w:szCs w:val="14"/>
                                </w:rPr>
                              </w:pPr>
                              <w:r>
                                <w:rPr>
                                  <w:rFonts w:ascii="SimSun" w:hAnsi="SimSun" w:eastAsia="SimSun" w:cs="SimSun"/>
                                  <w:sz w:val="14"/>
                                  <w:szCs w:val="14"/>
                                  <w:spacing w:val="-5"/>
                                </w:rPr>
                                <w:t>化物等</w:t>
                              </w:r>
                            </w:p>
                          </w:tc>
                        </w:tr>
                      </w:tbl>
                      <w:p>
                        <w:pPr>
                          <w:rPr>
                            <w:rFonts w:ascii="Arial"/>
                            <w:sz w:val="21"/>
                          </w:rPr>
                        </w:pPr>
                        <w:r/>
                      </w:p>
                    </w:txbxContent>
                  </v:textbox>
                </v:shape>
              </w:pict>
            </w:r>
            <w:r>
              <w:pict>
                <v:shape id="_x0000_s66" style="position:absolute;margin-left:-166.758pt;margin-top:37.5757pt;mso-position-vertical-relative:top-margin-area;mso-position-horizontal-relative:right-margin-area;width:22.3pt;height:10.8pt;z-index:251684864;" filled="false" stroked="false" type="#_x0000_t202">
                  <v:fill on="false"/>
                  <v:stroke on="false"/>
                  <v:path/>
                  <v:imagedata o:title=""/>
                  <o:lock v:ext="edit" aspectratio="false"/>
                  <v:textbox inset="0mm,0mm,0mm,0mm">
                    <w:txbxContent>
                      <w:p>
                        <w:pPr>
                          <w:ind w:left="20"/>
                          <w:spacing w:before="20" w:line="231" w:lineRule="auto"/>
                          <w:rPr>
                            <w:rFonts w:ascii="SimSun" w:hAnsi="SimSun" w:eastAsia="SimSun" w:cs="SimSun"/>
                            <w:sz w:val="14"/>
                            <w:szCs w:val="14"/>
                          </w:rPr>
                        </w:pPr>
                        <w:r>
                          <w:rPr>
                            <w:rFonts w:ascii="SimSun" w:hAnsi="SimSun" w:eastAsia="SimSun" w:cs="SimSun"/>
                            <w:sz w:val="14"/>
                            <w:szCs w:val="14"/>
                            <w:spacing w:val="-5"/>
                          </w:rPr>
                          <w:t>不适合</w:t>
                        </w:r>
                      </w:p>
                    </w:txbxContent>
                  </v:textbox>
                </v:shape>
              </w:pict>
            </w:r>
            <w:r>
              <w:pict>
                <v:shape id="_x0000_s68" style="position:absolute;margin-left:-138.627pt;margin-top:39.1934pt;mso-position-vertical-relative:top-margin-area;mso-position-horizontal-relative:right-margin-area;width:101.15pt;height:15.9pt;z-index:251682816;" filled="false" stroked="false" type="#_x0000_t202">
                  <v:fill on="false"/>
                  <v:stroke on="false"/>
                  <v:path/>
                  <v:imagedata o:title=""/>
                  <o:lock v:ext="edit" aspectratio="false"/>
                  <v:textbox inset="0mm,0mm,0mm,0mm">
                    <w:txbxContent>
                      <w:p>
                        <w:pPr>
                          <w:spacing w:line="20" w:lineRule="exact"/>
                          <w:rPr/>
                        </w:pPr>
                        <w:r/>
                      </w:p>
                      <w:tbl>
                        <w:tblPr>
                          <w:tblStyle w:val="TableNormal"/>
                          <w:tblW w:w="1977" w:type="dxa"/>
                          <w:tblInd w:w="22" w:type="dxa"/>
                          <w:tblLayout w:type="fixed"/>
                          <w:tblBorders>
                            <w:left w:val="single" w:color="000000" w:sz="2" w:space="0"/>
                            <w:bottom w:val="single" w:color="000000" w:sz="2" w:space="0"/>
                            <w:right w:val="single" w:color="000000" w:sz="2" w:space="0"/>
                            <w:top w:val="single" w:color="000000" w:sz="2" w:space="0"/>
                          </w:tblBorders>
                        </w:tblPr>
                        <w:tblGrid>
                          <w:gridCol w:w="1977"/>
                        </w:tblGrid>
                        <w:tr>
                          <w:trPr>
                            <w:trHeight w:val="267" w:hRule="atLeast"/>
                          </w:trPr>
                          <w:tc>
                            <w:tcPr>
                              <w:tcW w:w="1977" w:type="dxa"/>
                              <w:vAlign w:val="top"/>
                            </w:tcPr>
                            <w:p>
                              <w:pPr>
                                <w:ind w:left="104"/>
                                <w:spacing w:before="60" w:line="227" w:lineRule="auto"/>
                                <w:rPr>
                                  <w:rFonts w:ascii="SimSun" w:hAnsi="SimSun" w:eastAsia="SimSun" w:cs="SimSun"/>
                                  <w:sz w:val="14"/>
                                  <w:szCs w:val="14"/>
                                </w:rPr>
                              </w:pPr>
                              <w:r>
                                <w:rPr>
                                  <w:rFonts w:ascii="SimSun" w:hAnsi="SimSun" w:eastAsia="SimSun" w:cs="SimSun"/>
                                  <w:sz w:val="14"/>
                                  <w:szCs w:val="14"/>
                                  <w:spacing w:val="-4"/>
                                </w:rPr>
                                <w:t>终止治疗，采取其他诊疗方案</w:t>
                              </w:r>
                            </w:p>
                          </w:tc>
                        </w:tr>
                      </w:tbl>
                      <w:p>
                        <w:pPr>
                          <w:rPr>
                            <w:rFonts w:ascii="Arial"/>
                            <w:sz w:val="21"/>
                          </w:rPr>
                        </w:pPr>
                        <w:r/>
                      </w:p>
                    </w:txbxContent>
                  </v:textbox>
                </v:shape>
              </w:pict>
            </w:r>
            <w:r>
              <w:pict>
                <v:group id="_x0000_s70" style="position:absolute;margin-left:-170.866pt;margin-top:46.1299pt;mso-position-vertical-relative:top-margin-area;mso-position-horizontal-relative:right-margin-area;width:33.45pt;height:3.5pt;z-index:251673600;" filled="false" stroked="false" coordsize="669,70" coordorigin="0,0">
                  <v:shape id="_x0000_s72" style="position:absolute;left:0;top:31;width:585;height:8;" filled="false" strokecolor="#000000" strokeweight="0.35pt" coordsize="585,8" coordorigin="0,0" path="m3,3l580,3e">
                    <v:stroke endcap="round" miterlimit="10"/>
                  </v:shape>
                  <v:shape id="_x0000_s74" style="position:absolute;left:572;top:0;width:96;height:70;" fillcolor="#000000" filled="true" stroked="false" coordsize="96,70" coordorigin="0,0" path="m,l95,34l0,69l0,0e"/>
                </v:group>
              </w:pict>
            </w:r>
            <w:r>
              <w:pict>
                <v:group id="_x0000_s76" style="position:absolute;margin-left:-255.41pt;margin-top:58.779pt;mso-position-vertical-relative:top-margin-area;mso-position-horizontal-relative:right-margin-area;width:3.2pt;height:19.05pt;z-index:251675648;" filled="false" stroked="false" coordsize="64,380" coordorigin="0,0">
                  <v:shape id="_x0000_s78" style="position:absolute;left:28;top:0;width:8;height:290;" filled="false" strokecolor="#000000" strokeweight="0.38pt" coordsize="8,290" coordorigin="0,0" path="m3,3l3,285e">
                    <v:stroke endcap="round" miterlimit="10"/>
                  </v:shape>
                  <v:shape id="_x0000_s80" style="position:absolute;left:0;top:276;width:64;height:105;" fillcolor="#000000" filled="true" stroked="false" coordsize="64,105" coordorigin="0,0" path="m63,1l32,104l0,0l63,1e"/>
                </v:group>
              </w:pict>
            </w:r>
            <w:r>
              <w:pict>
                <v:shape id="_x0000_s82" style="position:absolute;margin-left:-247.287pt;margin-top:133.153pt;mso-position-vertical-relative:top-margin-area;mso-position-horizontal-relative:right-margin-area;width:92.4pt;height:26.3pt;z-index:251676672;" filled="false" stroked="false" type="#_x0000_t202">
                  <v:fill on="false"/>
                  <v:stroke on="false"/>
                  <v:path/>
                  <v:imagedata o:title=""/>
                  <o:lock v:ext="edit" aspectratio="false"/>
                  <v:textbox inset="0mm,0mm,0mm,0mm">
                    <w:txbxContent>
                      <w:p>
                        <w:pPr>
                          <w:spacing w:line="20" w:lineRule="exact"/>
                          <w:rPr/>
                        </w:pPr>
                        <w:r/>
                      </w:p>
                      <w:tbl>
                        <w:tblPr>
                          <w:tblStyle w:val="TableNormal"/>
                          <w:tblW w:w="1802" w:type="dxa"/>
                          <w:tblInd w:w="22" w:type="dxa"/>
                          <w:tblLayout w:type="fixed"/>
                          <w:tblBorders>
                            <w:left w:val="single" w:color="000000" w:sz="2" w:space="0"/>
                            <w:bottom w:val="single" w:color="000000" w:sz="2" w:space="0"/>
                            <w:right w:val="single" w:color="000000" w:sz="2" w:space="0"/>
                            <w:top w:val="single" w:color="000000" w:sz="2" w:space="0"/>
                          </w:tblBorders>
                        </w:tblPr>
                        <w:tblGrid>
                          <w:gridCol w:w="1802"/>
                        </w:tblGrid>
                        <w:tr>
                          <w:trPr>
                            <w:trHeight w:val="475" w:hRule="atLeast"/>
                          </w:trPr>
                          <w:tc>
                            <w:tcPr>
                              <w:tcW w:w="1802" w:type="dxa"/>
                              <w:vAlign w:val="top"/>
                            </w:tcPr>
                            <w:p>
                              <w:pPr>
                                <w:ind w:left="222" w:right="71" w:hanging="133"/>
                                <w:spacing w:before="79" w:line="243" w:lineRule="auto"/>
                                <w:rPr>
                                  <w:rFonts w:ascii="SimSun" w:hAnsi="SimSun" w:eastAsia="SimSun" w:cs="SimSun"/>
                                  <w:sz w:val="14"/>
                                  <w:szCs w:val="14"/>
                                </w:rPr>
                              </w:pPr>
                              <w:r>
                                <w:rPr>
                                  <w:rFonts w:ascii="SimSun" w:hAnsi="SimSun" w:eastAsia="SimSun" w:cs="SimSun"/>
                                  <w:sz w:val="14"/>
                                  <w:szCs w:val="14"/>
                                  <w:spacing w:val="-4"/>
                                </w:rPr>
                                <w:t>患者进入</w:t>
                              </w:r>
                              <w:r>
                                <w:rPr>
                                  <w:rFonts w:ascii="Times New Roman" w:hAnsi="Times New Roman" w:eastAsia="Times New Roman" w:cs="Times New Roman"/>
                                  <w:sz w:val="14"/>
                                  <w:szCs w:val="14"/>
                                  <w:spacing w:val="-4"/>
                                </w:rPr>
                                <w:t>DSA</w:t>
                              </w:r>
                              <w:r>
                                <w:rPr>
                                  <w:rFonts w:ascii="SimSun" w:hAnsi="SimSun" w:eastAsia="SimSun" w:cs="SimSun"/>
                                  <w:sz w:val="14"/>
                                  <w:szCs w:val="14"/>
                                  <w:spacing w:val="-4"/>
                                </w:rPr>
                                <w:t>机房，放置导</w:t>
                              </w:r>
                              <w:r>
                                <w:rPr>
                                  <w:rFonts w:ascii="SimSun" w:hAnsi="SimSun" w:eastAsia="SimSun" w:cs="SimSun"/>
                                  <w:sz w:val="14"/>
                                  <w:szCs w:val="14"/>
                                  <w:spacing w:val="6"/>
                                </w:rPr>
                                <w:t xml:space="preserve"> </w:t>
                              </w:r>
                              <w:r>
                                <w:rPr>
                                  <w:rFonts w:ascii="SimSun" w:hAnsi="SimSun" w:eastAsia="SimSun" w:cs="SimSun"/>
                                  <w:sz w:val="14"/>
                                  <w:szCs w:val="14"/>
                                  <w:spacing w:val="-4"/>
                                </w:rPr>
                                <w:t>管并栓塞胃肠侧枝血管</w:t>
                              </w:r>
                            </w:p>
                          </w:tc>
                        </w:tr>
                      </w:tbl>
                      <w:p>
                        <w:pPr>
                          <w:rPr>
                            <w:rFonts w:ascii="Arial"/>
                            <w:sz w:val="21"/>
                          </w:rPr>
                        </w:pPr>
                        <w:r/>
                      </w:p>
                    </w:txbxContent>
                  </v:textbox>
                </v:shape>
              </w:pict>
            </w:r>
            <w:r>
              <w:pict>
                <v:shape id="_x0000_s84" style="position:absolute;margin-left:-336.746pt;margin-top:134.533pt;mso-position-vertical-relative:top-margin-area;mso-position-horizontal-relative:right-margin-area;width:78pt;height:24.95pt;z-index:251683840;" filled="false" stroked="false" type="#_x0000_t202">
                  <v:fill on="false"/>
                  <v:stroke on="false"/>
                  <v:path/>
                  <v:imagedata o:title=""/>
                  <o:lock v:ext="edit" aspectratio="false"/>
                  <v:textbox inset="0mm,0mm,0mm,0mm">
                    <w:txbxContent>
                      <w:p>
                        <w:pPr>
                          <w:spacing w:line="20" w:lineRule="exact"/>
                          <w:rPr/>
                        </w:pPr>
                        <w:r/>
                      </w:p>
                      <w:tbl>
                        <w:tblPr>
                          <w:tblStyle w:val="TableNormal"/>
                          <w:tblW w:w="1514" w:type="dxa"/>
                          <w:tblInd w:w="22" w:type="dxa"/>
                          <w:tblLayout w:type="fixed"/>
                          <w:tblBorders>
                            <w:left w:val="single" w:color="000000" w:sz="2" w:space="0"/>
                            <w:bottom w:val="single" w:color="000000" w:sz="2" w:space="0"/>
                            <w:right w:val="single" w:color="000000" w:sz="2" w:space="0"/>
                            <w:top w:val="single" w:color="000000" w:sz="2" w:space="0"/>
                          </w:tblBorders>
                        </w:tblPr>
                        <w:tblGrid>
                          <w:gridCol w:w="1514"/>
                        </w:tblGrid>
                        <w:tr>
                          <w:trPr>
                            <w:trHeight w:val="448" w:hRule="atLeast"/>
                          </w:trPr>
                          <w:tc>
                            <w:tcPr>
                              <w:tcW w:w="1514" w:type="dxa"/>
                              <w:vAlign w:val="top"/>
                            </w:tcPr>
                            <w:p>
                              <w:pPr>
                                <w:ind w:left="212" w:right="67" w:hanging="135"/>
                                <w:spacing w:before="47" w:line="241" w:lineRule="auto"/>
                                <w:rPr>
                                  <w:rFonts w:ascii="SimSun" w:hAnsi="SimSun" w:eastAsia="SimSun" w:cs="SimSun"/>
                                  <w:sz w:val="14"/>
                                  <w:szCs w:val="14"/>
                                </w:rPr>
                              </w:pPr>
                              <w:r>
                                <w:rPr>
                                  <w:rFonts w:ascii="SimSun" w:hAnsi="SimSun" w:eastAsia="SimSun" w:cs="SimSun"/>
                                  <w:sz w:val="14"/>
                                  <w:szCs w:val="14"/>
                                  <w:spacing w:val="-4"/>
                                </w:rPr>
                                <w:t>取出由供货商送达的药</w:t>
                              </w:r>
                              <w:r>
                                <w:rPr>
                                  <w:rFonts w:ascii="SimSun" w:hAnsi="SimSun" w:eastAsia="SimSun" w:cs="SimSun"/>
                                  <w:sz w:val="14"/>
                                  <w:szCs w:val="14"/>
                                  <w:spacing w:val="3"/>
                                </w:rPr>
                                <w:t xml:space="preserve"> </w:t>
                              </w:r>
                              <w:r>
                                <w:rPr>
                                  <w:rFonts w:ascii="SimSun" w:hAnsi="SimSun" w:eastAsia="SimSun" w:cs="SimSun"/>
                                  <w:sz w:val="14"/>
                                  <w:szCs w:val="14"/>
                                  <w:spacing w:val="-4"/>
                                </w:rPr>
                                <w:t>物，抽取所需药物</w:t>
                              </w:r>
                            </w:p>
                          </w:tc>
                        </w:tr>
                      </w:tbl>
                      <w:p>
                        <w:pPr>
                          <w:rPr>
                            <w:rFonts w:ascii="Arial"/>
                            <w:sz w:val="21"/>
                          </w:rPr>
                        </w:pPr>
                        <w:r/>
                      </w:p>
                    </w:txbxContent>
                  </v:textbox>
                </v:shape>
              </w:pict>
            </w:r>
            <w:r>
              <w:pict>
                <v:shape id="_x0000_s86" style="position:absolute;margin-left:-138.627pt;margin-top:134.533pt;mso-position-vertical-relative:top-margin-area;mso-position-horizontal-relative:right-margin-area;width:63.1pt;height:24.95pt;z-index:251700224;" filled="false" stroked="false" type="#_x0000_t202">
                  <v:fill on="false"/>
                  <v:stroke on="false"/>
                  <v:path/>
                  <v:imagedata o:title=""/>
                  <o:lock v:ext="edit" aspectratio="false"/>
                  <v:textbox inset="0mm,0mm,0mm,0mm">
                    <w:txbxContent>
                      <w:p>
                        <w:pPr>
                          <w:spacing w:line="20" w:lineRule="exact"/>
                          <w:rPr/>
                        </w:pPr>
                        <w:r/>
                      </w:p>
                      <w:tbl>
                        <w:tblPr>
                          <w:tblStyle w:val="TableNormal"/>
                          <w:tblW w:w="1216" w:type="dxa"/>
                          <w:tblInd w:w="22" w:type="dxa"/>
                          <w:tblLayout w:type="fixed"/>
                          <w:tblBorders>
                            <w:left w:val="dashed" w:color="000000" w:sz="2" w:space="0"/>
                            <w:bottom w:val="dashed" w:color="000000" w:sz="2" w:space="0"/>
                            <w:right w:val="dashed" w:color="000000" w:sz="2" w:space="0"/>
                            <w:top w:val="dashed" w:color="000000" w:sz="2" w:space="0"/>
                          </w:tblBorders>
                        </w:tblPr>
                        <w:tblGrid>
                          <w:gridCol w:w="1216"/>
                        </w:tblGrid>
                        <w:tr>
                          <w:trPr>
                            <w:trHeight w:val="448" w:hRule="atLeast"/>
                          </w:trPr>
                          <w:tc>
                            <w:tcPr>
                              <w:tcW w:w="1216" w:type="dxa"/>
                              <w:vAlign w:val="top"/>
                            </w:tcPr>
                            <w:p>
                              <w:pPr>
                                <w:ind w:left="268" w:right="73" w:hanging="190"/>
                                <w:spacing w:before="52" w:line="243" w:lineRule="auto"/>
                                <w:rPr>
                                  <w:rFonts w:ascii="SimSun" w:hAnsi="SimSun" w:eastAsia="SimSun" w:cs="SimSun"/>
                                  <w:sz w:val="14"/>
                                  <w:szCs w:val="14"/>
                                </w:rPr>
                              </w:pPr>
                              <w:r>
                                <w:rPr>
                                  <w:rFonts w:ascii="Times New Roman" w:hAnsi="Times New Roman" w:eastAsia="Times New Roman" w:cs="Times New Roman"/>
                                  <w:sz w:val="14"/>
                                  <w:szCs w:val="14"/>
                                  <w:spacing w:val="-3"/>
                                </w:rPr>
                                <w:t>X</w:t>
                              </w:r>
                              <w:r>
                                <w:rPr>
                                  <w:rFonts w:ascii="SimSun" w:hAnsi="SimSun" w:eastAsia="SimSun" w:cs="SimSun"/>
                                  <w:sz w:val="14"/>
                                  <w:szCs w:val="14"/>
                                  <w:spacing w:val="-3"/>
                                </w:rPr>
                                <w:t>射线、少量臭氧</w:t>
                              </w:r>
                              <w:r>
                                <w:rPr>
                                  <w:rFonts w:ascii="SimSun" w:hAnsi="SimSun" w:eastAsia="SimSun" w:cs="SimSun"/>
                                  <w:sz w:val="14"/>
                                  <w:szCs w:val="14"/>
                                </w:rPr>
                                <w:t xml:space="preserve"> </w:t>
                              </w:r>
                              <w:r>
                                <w:rPr>
                                  <w:rFonts w:ascii="SimSun" w:hAnsi="SimSun" w:eastAsia="SimSun" w:cs="SimSun"/>
                                  <w:sz w:val="14"/>
                                  <w:szCs w:val="14"/>
                                  <w:spacing w:val="-4"/>
                                </w:rPr>
                                <w:t>及氮氧化物</w:t>
                              </w:r>
                            </w:p>
                          </w:tc>
                        </w:tr>
                      </w:tbl>
                      <w:p>
                        <w:pPr>
                          <w:rPr>
                            <w:rFonts w:ascii="Arial"/>
                            <w:sz w:val="21"/>
                          </w:rPr>
                        </w:pPr>
                        <w:r/>
                      </w:p>
                    </w:txbxContent>
                  </v:textbox>
                </v:shape>
              </w:pict>
            </w:r>
            <w:r>
              <w:pict>
                <v:group id="_x0000_s88" style="position:absolute;margin-left:-352.246pt;margin-top:91.111pt;mso-position-vertical-relative:top-margin-area;mso-position-horizontal-relative:right-margin-area;width:153.45pt;height:55.25pt;z-index:251679744;" filled="false" stroked="false" coordsize="3068,1105" coordorigin="0,0">
                  <v:shape id="_x0000_s90" style="position:absolute;left:1979;top:444;width:1070;height:424;" filled="false" strokecolor="#000000" strokeweight="0.35pt" coordsize="1070,424" coordorigin="0,0" path="m3,3l1066,3l1066,419e">
                    <v:stroke endcap="round" miterlimit="10"/>
                  </v:shape>
                  <v:shape id="_x0000_s92" style="position:absolute;left:3004;top:788;width:64;height:103;" fillcolor="#000000" filled="true" stroked="false" coordsize="64,103" coordorigin="0,0" path="m63,0l31,103l0,0l63,0e"/>
                  <v:shape id="_x0000_s94" style="position:absolute;left:1063;top:444;width:924;height:357;" filled="false" strokecolor="#000000" strokeweight="0.35pt" coordsize="924,357" coordorigin="0,0" path="m920,3l3,3l3,352e">
                    <v:stroke endcap="round" miterlimit="10"/>
                  </v:shape>
                  <v:shape id="_x0000_s96" style="position:absolute;left:1035;top:788;width:64;height:103;" fillcolor="#000000" filled="true" stroked="false" coordsize="64,103" coordorigin="0,0" path="m63,0l31,103l0,0l63,0e"/>
                  <v:shape id="_x0000_s98" style="position:absolute;left:0;top:1097;width:337;height:8;" filled="false" strokecolor="#000000" strokeweight="0.35pt" coordsize="337,8" coordorigin="0,0" path="m333,3l3,3e">
                    <v:stroke dashstyle="dash" endcap="round" miterlimit="10"/>
                  </v:shape>
                  <v:shape id="_x0000_s100" style="position:absolute;left:1978;top:0;width:8;height:445;" filled="false" strokecolor="#000000" strokeweight="0.40pt" coordsize="8,445" coordorigin="0,0" path="m3,3l3,440e">
                    <v:stroke endcap="round" miterlimit="10"/>
                  </v:shape>
                </v:group>
              </w:pict>
            </w:r>
            <w:r>
              <w:pict>
                <v:shape id="_x0000_s102" style="position:absolute;margin-left:-439.287pt;margin-top:175.933pt;mso-position-vertical-relative:top-margin-area;mso-position-horizontal-relative:right-margin-area;width:81.4pt;height:15.95pt;z-index:251689984;" filled="false" stroked="false" type="#_x0000_t202">
                  <v:fill on="false"/>
                  <v:stroke on="false"/>
                  <v:path/>
                  <v:imagedata o:title=""/>
                  <o:lock v:ext="edit" aspectratio="false"/>
                  <v:textbox inset="0mm,0mm,0mm,0mm">
                    <w:txbxContent>
                      <w:p>
                        <w:pPr>
                          <w:spacing w:line="20" w:lineRule="exact"/>
                          <w:rPr/>
                        </w:pPr>
                        <w:r/>
                      </w:p>
                      <w:tbl>
                        <w:tblPr>
                          <w:tblStyle w:val="TableNormal"/>
                          <w:tblW w:w="1582" w:type="dxa"/>
                          <w:tblInd w:w="22" w:type="dxa"/>
                          <w:tblLayout w:type="fixed"/>
                          <w:tblBorders>
                            <w:left w:val="dashed" w:color="000000" w:sz="2" w:space="0"/>
                            <w:bottom w:val="dashed" w:color="000000" w:sz="2" w:space="0"/>
                            <w:right w:val="dashed" w:color="000000" w:sz="2" w:space="0"/>
                            <w:top w:val="dashed" w:color="000000" w:sz="2" w:space="0"/>
                          </w:tblBorders>
                        </w:tblPr>
                        <w:tblGrid>
                          <w:gridCol w:w="1582"/>
                        </w:tblGrid>
                        <w:tr>
                          <w:trPr>
                            <w:trHeight w:val="268" w:hRule="atLeast"/>
                          </w:trPr>
                          <w:tc>
                            <w:tcPr>
                              <w:tcW w:w="1582" w:type="dxa"/>
                              <w:vAlign w:val="top"/>
                            </w:tcPr>
                            <w:p>
                              <w:pPr>
                                <w:ind w:left="275"/>
                                <w:spacing w:before="59" w:line="228" w:lineRule="auto"/>
                                <w:rPr>
                                  <w:rFonts w:ascii="SimSun" w:hAnsi="SimSun" w:eastAsia="SimSun" w:cs="SimSun"/>
                                  <w:sz w:val="14"/>
                                  <w:szCs w:val="14"/>
                                </w:rPr>
                              </w:pPr>
                              <w:r>
                                <w:rPr>
                                  <w:rFonts w:ascii="SimSun" w:hAnsi="SimSun" w:eastAsia="SimSun" w:cs="SimSun"/>
                                  <w:sz w:val="14"/>
                                  <w:szCs w:val="14"/>
                                  <w:spacing w:val="-7"/>
                                </w:rPr>
                                <w:t>β射线、轫致辐射</w:t>
                              </w:r>
                            </w:p>
                          </w:tc>
                        </w:tr>
                      </w:tbl>
                      <w:p>
                        <w:pPr>
                          <w:rPr>
                            <w:rFonts w:ascii="Arial"/>
                            <w:sz w:val="21"/>
                          </w:rPr>
                        </w:pPr>
                        <w:r/>
                      </w:p>
                    </w:txbxContent>
                  </v:textbox>
                </v:shape>
              </w:pict>
            </w:r>
            <w:r>
              <w:pict>
                <v:shape id="_x0000_s104" style="position:absolute;margin-left:-335.306pt;margin-top:175.933pt;mso-position-vertical-relative:top-margin-area;mso-position-horizontal-relative:right-margin-area;width:76.55pt;height:15.95pt;z-index:251701248;" filled="false" stroked="false" type="#_x0000_t202">
                  <v:fill on="false"/>
                  <v:stroke on="false"/>
                  <v:path/>
                  <v:imagedata o:title=""/>
                  <o:lock v:ext="edit" aspectratio="false"/>
                  <v:textbox inset="0mm,0mm,0mm,0mm">
                    <w:txbxContent>
                      <w:p>
                        <w:pPr>
                          <w:spacing w:line="20" w:lineRule="exact"/>
                          <w:rPr/>
                        </w:pPr>
                        <w:r/>
                      </w:p>
                      <w:tbl>
                        <w:tblPr>
                          <w:tblStyle w:val="TableNormal"/>
                          <w:tblW w:w="1485" w:type="dxa"/>
                          <w:tblInd w:w="22" w:type="dxa"/>
                          <w:tblLayout w:type="fixed"/>
                          <w:tblBorders>
                            <w:left w:val="single" w:color="000000" w:sz="2" w:space="0"/>
                            <w:bottom w:val="single" w:color="000000" w:sz="2" w:space="0"/>
                            <w:right w:val="single" w:color="000000" w:sz="2" w:space="0"/>
                            <w:top w:val="single" w:color="000000" w:sz="2" w:space="0"/>
                          </w:tblBorders>
                        </w:tblPr>
                        <w:tblGrid>
                          <w:gridCol w:w="1485"/>
                        </w:tblGrid>
                        <w:tr>
                          <w:trPr>
                            <w:trHeight w:val="268" w:hRule="atLeast"/>
                          </w:trPr>
                          <w:tc>
                            <w:tcPr>
                              <w:tcW w:w="1485" w:type="dxa"/>
                              <w:vAlign w:val="top"/>
                            </w:tcPr>
                            <w:p>
                              <w:pPr>
                                <w:ind w:left="198"/>
                                <w:spacing w:before="60" w:line="227" w:lineRule="auto"/>
                                <w:rPr>
                                  <w:rFonts w:ascii="SimSun" w:hAnsi="SimSun" w:eastAsia="SimSun" w:cs="SimSun"/>
                                  <w:sz w:val="14"/>
                                  <w:szCs w:val="14"/>
                                </w:rPr>
                              </w:pPr>
                              <w:r>
                                <w:rPr>
                                  <w:rFonts w:ascii="SimSun" w:hAnsi="SimSun" w:eastAsia="SimSun" w:cs="SimSun"/>
                                  <w:sz w:val="14"/>
                                  <w:szCs w:val="14"/>
                                  <w:spacing w:val="-3"/>
                                </w:rPr>
                                <w:t>转移至</w:t>
                              </w:r>
                              <w:r>
                                <w:rPr>
                                  <w:rFonts w:ascii="Times New Roman" w:hAnsi="Times New Roman" w:eastAsia="Times New Roman" w:cs="Times New Roman"/>
                                  <w:sz w:val="14"/>
                                  <w:szCs w:val="14"/>
                                  <w:spacing w:val="-3"/>
                                </w:rPr>
                                <w:t>DSA</w:t>
                              </w:r>
                              <w:r>
                                <w:rPr>
                                  <w:rFonts w:ascii="SimSun" w:hAnsi="SimSun" w:eastAsia="SimSun" w:cs="SimSun"/>
                                  <w:sz w:val="14"/>
                                  <w:szCs w:val="14"/>
                                  <w:spacing w:val="-3"/>
                                </w:rPr>
                                <w:t>机房内</w:t>
                              </w:r>
                            </w:p>
                          </w:tc>
                        </w:tr>
                      </w:tbl>
                      <w:p>
                        <w:pPr>
                          <w:rPr>
                            <w:rFonts w:ascii="Arial"/>
                            <w:sz w:val="21"/>
                          </w:rPr>
                        </w:pPr>
                        <w:r/>
                      </w:p>
                    </w:txbxContent>
                  </v:textbox>
                </v:shape>
              </w:pict>
            </w:r>
            <w:r>
              <w:pict>
                <v:group id="_x0000_s106" style="position:absolute;margin-left:-359.09pt;margin-top:181.79pt;mso-position-vertical-relative:top-margin-area;mso-position-horizontal-relative:right-margin-area;width:25.15pt;height:3.45pt;z-index:251703296;" filled="false" stroked="false" coordsize="502,69" coordorigin="0,0">
                  <v:shape id="_x0000_s108" style="position:absolute;left:82;top:31;width:420;height:8;" filled="false" strokecolor="#000000" strokeweight="0.35pt" coordsize="420,8" coordorigin="0,0" path="m416,3l3,3e">
                    <v:stroke dashstyle="dash" endcap="round" miterlimit="10"/>
                  </v:shape>
                  <v:shape id="_x0000_s110" style="position:absolute;left:0;top:0;width:95;height:69;" fillcolor="#000000" filled="true" stroked="false" coordsize="95,69" coordorigin="0,0" path="m94,68l0,34l94,0l94,68e"/>
                </v:group>
              </w:pict>
            </w:r>
            <w:r>
              <w:pict>
                <v:shape id="_x0000_s112" style="position:absolute;margin-left:-255.994pt;margin-top:203.586pt;mso-position-vertical-relative:top-margin-area;mso-position-horizontal-relative:right-margin-area;width:111.55pt;height:88.2pt;z-index:251707392;" filled="false" stroked="false" type="#_x0000_t202">
                  <v:fill on="false"/>
                  <v:stroke on="false"/>
                  <v:path/>
                  <v:imagedata o:title=""/>
                  <o:lock v:ext="edit" aspectratio="false"/>
                  <v:textbox inset="0mm,0mm,0mm,0mm">
                    <w:txbxContent>
                      <w:p>
                        <w:pPr>
                          <w:spacing w:line="20" w:lineRule="exact"/>
                          <w:rPr/>
                        </w:pPr>
                        <w:r/>
                      </w:p>
                      <w:tbl>
                        <w:tblPr>
                          <w:tblStyle w:val="TableNormal"/>
                          <w:tblW w:w="2185" w:type="dxa"/>
                          <w:tblInd w:w="22" w:type="dxa"/>
                          <w:tblLayout w:type="fixed"/>
                          <w:tblBorders>
                            <w:left w:val="dashed" w:color="000000" w:sz="2" w:space="0"/>
                            <w:bottom w:val="dashed" w:color="000000" w:sz="2" w:space="0"/>
                            <w:right w:val="dashed" w:color="000000" w:sz="2" w:space="0"/>
                            <w:top w:val="dashed" w:color="000000" w:sz="2" w:space="0"/>
                          </w:tblBorders>
                        </w:tblPr>
                        <w:tblGrid>
                          <w:gridCol w:w="2185"/>
                        </w:tblGrid>
                        <w:tr>
                          <w:trPr>
                            <w:trHeight w:val="1713" w:hRule="atLeast"/>
                          </w:trPr>
                          <w:tc>
                            <w:tcPr>
                              <w:tcW w:w="2185" w:type="dxa"/>
                              <w:vAlign w:val="top"/>
                            </w:tcPr>
                            <w:p>
                              <w:pPr>
                                <w:ind w:firstLine="5"/>
                                <w:spacing w:before="1" w:line="991" w:lineRule="exact"/>
                                <w:rPr/>
                              </w:pPr>
                              <w:r>
                                <w:rPr>
                                  <w:position w:val="-19"/>
                                </w:rPr>
                                <w:drawing>
                                  <wp:inline distT="0" distB="0" distL="0" distR="0">
                                    <wp:extent cx="694944" cy="629411"/>
                                    <wp:effectExtent l="0" t="0" r="0" b="0"/>
                                    <wp:docPr id="14" name="IM 14"/>
                                    <wp:cNvGraphicFramePr/>
                                    <a:graphic>
                                      <a:graphicData uri="http://schemas.openxmlformats.org/drawingml/2006/picture">
                                        <pic:pic>
                                          <pic:nvPicPr>
                                            <pic:cNvPr id="14" name="IM 14"/>
                                            <pic:cNvPicPr/>
                                          </pic:nvPicPr>
                                          <pic:blipFill>
                                            <a:blip r:embed="rId15"/>
                                            <a:stretch>
                                              <a:fillRect/>
                                            </a:stretch>
                                          </pic:blipFill>
                                          <pic:spPr>
                                            <a:xfrm rot="0">
                                              <a:off x="0" y="0"/>
                                              <a:ext cx="694944" cy="629411"/>
                                            </a:xfrm>
                                            <a:prstGeom prst="rect">
                                              <a:avLst/>
                                            </a:prstGeom>
                                          </pic:spPr>
                                        </pic:pic>
                                      </a:graphicData>
                                    </a:graphic>
                                  </wp:inline>
                                </w:drawing>
                              </w:r>
                            </w:p>
                          </w:tc>
                        </w:tr>
                      </w:tbl>
                      <w:p>
                        <w:pPr>
                          <w:rPr>
                            <w:rFonts w:ascii="Arial"/>
                            <w:sz w:val="21"/>
                          </w:rPr>
                        </w:pPr>
                        <w:r/>
                      </w:p>
                    </w:txbxContent>
                  </v:textbox>
                </v:shape>
              </w:pict>
            </w:r>
            <w:r>
              <w:pict>
                <v:shape id="_x0000_s114" style="position:absolute;margin-left:-298.766pt;margin-top:213.616pt;mso-position-vertical-relative:top-margin-area;mso-position-horizontal-relative:right-margin-area;width:45.95pt;height:11.7pt;z-index:251699200;" filled="false" stroked="false" type="#_x0000_t202">
                  <v:fill on="false"/>
                  <v:stroke on="false"/>
                  <v:path/>
                  <v:imagedata o:title=""/>
                  <o:lock v:ext="edit" aspectratio="false"/>
                  <v:textbox inset="0mm,0mm,0mm,0mm">
                    <w:txbxContent>
                      <w:p>
                        <w:pPr>
                          <w:ind w:left="20"/>
                          <w:spacing w:before="19" w:line="229" w:lineRule="auto"/>
                          <w:tabs>
                            <w:tab w:val="left" w:pos="237"/>
                          </w:tabs>
                          <w:rPr>
                            <w:rFonts w:ascii="SimSun" w:hAnsi="SimSun" w:eastAsia="SimSun" w:cs="SimSun"/>
                            <w:sz w:val="14"/>
                            <w:szCs w:val="14"/>
                          </w:rPr>
                        </w:pPr>
                        <w:r>
                          <w:rPr>
                            <w:rFonts w:ascii="SimSun" w:hAnsi="SimSun" w:eastAsia="SimSun" w:cs="SimSun"/>
                            <w:sz w:val="14"/>
                            <w:szCs w:val="14"/>
                            <w:u w:val="single" w:color="auto"/>
                          </w:rPr>
                          <w:tab/>
                        </w:r>
                        <w:r>
                          <w:rPr>
                            <w:rFonts w:ascii="SimSun" w:hAnsi="SimSun" w:eastAsia="SimSun" w:cs="SimSun"/>
                            <w:sz w:val="14"/>
                            <w:szCs w:val="14"/>
                            <w:u w:val="single" w:color="auto"/>
                            <w:spacing w:val="-5"/>
                          </w:rPr>
                          <w:t>药物送达</w:t>
                        </w:r>
                        <w:r>
                          <w:rPr>
                            <w:rFonts w:ascii="SimSun" w:hAnsi="SimSun" w:eastAsia="SimSun" w:cs="SimSun"/>
                            <w:sz w:val="14"/>
                            <w:szCs w:val="14"/>
                            <w:u w:val="single" w:color="auto"/>
                          </w:rPr>
                          <w:t xml:space="preserve">  </w:t>
                        </w:r>
                      </w:p>
                    </w:txbxContent>
                  </v:textbox>
                </v:shape>
              </w:pict>
            </w:r>
            <w:r>
              <w:pict>
                <v:shape id="_x0000_s116" style="position:absolute;margin-left:-130.287pt;margin-top:230.713pt;mso-position-vertical-relative:top-margin-area;mso-position-horizontal-relative:right-margin-area;width:101.2pt;height:34.55pt;z-index:251691008;" filled="false" stroked="false" type="#_x0000_t202">
                  <v:fill on="false"/>
                  <v:stroke on="false"/>
                  <v:path/>
                  <v:imagedata o:title=""/>
                  <o:lock v:ext="edit" aspectratio="false"/>
                  <v:textbox inset="0mm,0mm,0mm,0mm">
                    <w:txbxContent>
                      <w:p>
                        <w:pPr>
                          <w:spacing w:line="20" w:lineRule="exact"/>
                          <w:rPr/>
                        </w:pPr>
                        <w:r/>
                      </w:p>
                      <w:tbl>
                        <w:tblPr>
                          <w:tblStyle w:val="TableNormal"/>
                          <w:tblW w:w="1978" w:type="dxa"/>
                          <w:tblInd w:w="22" w:type="dxa"/>
                          <w:tblLayout w:type="fixed"/>
                          <w:tblBorders>
                            <w:left w:val="dashed" w:color="000000" w:sz="2" w:space="0"/>
                            <w:bottom w:val="dashed" w:color="000000" w:sz="2" w:space="0"/>
                            <w:right w:val="dashed" w:color="000000" w:sz="2" w:space="0"/>
                            <w:top w:val="dashed" w:color="000000" w:sz="2" w:space="0"/>
                          </w:tblBorders>
                        </w:tblPr>
                        <w:tblGrid>
                          <w:gridCol w:w="1978"/>
                        </w:tblGrid>
                        <w:tr>
                          <w:trPr>
                            <w:trHeight w:val="640" w:hRule="atLeast"/>
                          </w:trPr>
                          <w:tc>
                            <w:tcPr>
                              <w:tcW w:w="1978" w:type="dxa"/>
                              <w:vAlign w:val="top"/>
                            </w:tcPr>
                            <w:p>
                              <w:pPr>
                                <w:ind w:left="55" w:right="60" w:firstLine="75"/>
                                <w:spacing w:before="46"/>
                                <w:rPr>
                                  <w:rFonts w:ascii="SimSun" w:hAnsi="SimSun" w:eastAsia="SimSun" w:cs="SimSun"/>
                                  <w:sz w:val="14"/>
                                  <w:szCs w:val="14"/>
                                </w:rPr>
                              </w:pPr>
                              <w:r>
                                <w:rPr>
                                  <w:rFonts w:ascii="SimSun" w:hAnsi="SimSun" w:eastAsia="SimSun" w:cs="SimSun"/>
                                  <w:sz w:val="14"/>
                                  <w:szCs w:val="14"/>
                                  <w:spacing w:val="-6"/>
                                </w:rPr>
                                <w:t>β射线、轫致辐射、β表面污</w:t>
                              </w:r>
                              <w:r>
                                <w:rPr>
                                  <w:rFonts w:ascii="SimSun" w:hAnsi="SimSun" w:eastAsia="SimSun" w:cs="SimSun"/>
                                  <w:sz w:val="14"/>
                                  <w:szCs w:val="14"/>
                                  <w:spacing w:val="9"/>
                                </w:rPr>
                                <w:t xml:space="preserve"> </w:t>
                              </w:r>
                              <w:r>
                                <w:rPr>
                                  <w:rFonts w:ascii="SimSun" w:hAnsi="SimSun" w:eastAsia="SimSun" w:cs="SimSun"/>
                                  <w:sz w:val="14"/>
                                  <w:szCs w:val="14"/>
                                  <w:spacing w:val="-5"/>
                                </w:rPr>
                                <w:t>染、放射性固体废物、</w:t>
                              </w:r>
                              <w:r>
                                <w:rPr>
                                  <w:rFonts w:ascii="Times New Roman" w:hAnsi="Times New Roman" w:eastAsia="Times New Roman" w:cs="Times New Roman"/>
                                  <w:sz w:val="14"/>
                                  <w:szCs w:val="14"/>
                                  <w:spacing w:val="-5"/>
                                </w:rPr>
                                <w:t>X</w:t>
                              </w:r>
                              <w:r>
                                <w:rPr>
                                  <w:rFonts w:ascii="SimSun" w:hAnsi="SimSun" w:eastAsia="SimSun" w:cs="SimSun"/>
                                  <w:sz w:val="14"/>
                                  <w:szCs w:val="14"/>
                                  <w:spacing w:val="-5"/>
                                </w:rPr>
                                <w:t>射线、</w:t>
                              </w:r>
                            </w:p>
                            <w:p>
                              <w:pPr>
                                <w:ind w:left="377"/>
                                <w:spacing w:before="22" w:line="227" w:lineRule="auto"/>
                                <w:rPr>
                                  <w:rFonts w:ascii="SimSun" w:hAnsi="SimSun" w:eastAsia="SimSun" w:cs="SimSun"/>
                                  <w:sz w:val="14"/>
                                  <w:szCs w:val="14"/>
                                </w:rPr>
                              </w:pPr>
                              <w:r>
                                <w:rPr>
                                  <w:rFonts w:ascii="SimSun" w:hAnsi="SimSun" w:eastAsia="SimSun" w:cs="SimSun"/>
                                  <w:sz w:val="14"/>
                                  <w:szCs w:val="14"/>
                                  <w:spacing w:val="-4"/>
                                </w:rPr>
                                <w:t>少量臭氧及氮氧化物</w:t>
                              </w:r>
                            </w:p>
                          </w:tc>
                        </w:tr>
                      </w:tbl>
                      <w:p>
                        <w:pPr>
                          <w:rPr>
                            <w:rFonts w:ascii="Arial"/>
                            <w:sz w:val="21"/>
                          </w:rPr>
                        </w:pPr>
                        <w:r/>
                      </w:p>
                    </w:txbxContent>
                  </v:textbox>
                </v:shape>
              </w:pict>
            </w:r>
            <w:r>
              <w:pict>
                <v:shape id="_x0000_s118" style="position:absolute;margin-left:-256.054pt;margin-top:296.886pt;mso-position-vertical-relative:top-margin-area;mso-position-horizontal-relative:right-margin-area;width:111.6pt;height:80.65pt;z-index:251693056;" filled="false" stroked="false" type="#_x0000_t202">
                  <v:fill on="false"/>
                  <v:stroke on="false"/>
                  <v:path/>
                  <v:imagedata o:title=""/>
                  <o:lock v:ext="edit" aspectratio="false"/>
                  <v:textbox inset="0mm,0mm,0mm,0mm">
                    <w:txbxContent>
                      <w:p>
                        <w:pPr>
                          <w:spacing w:line="20" w:lineRule="exact"/>
                          <w:rPr/>
                        </w:pPr>
                        <w:r/>
                      </w:p>
                      <w:tbl>
                        <w:tblPr>
                          <w:tblStyle w:val="TableNormal"/>
                          <w:tblW w:w="2186" w:type="dxa"/>
                          <w:tblInd w:w="22" w:type="dxa"/>
                          <w:tblLayout w:type="fixed"/>
                          <w:tblBorders>
                            <w:left w:val="dashed" w:color="000000" w:sz="2" w:space="0"/>
                            <w:bottom w:val="dashed" w:color="000000" w:sz="2" w:space="0"/>
                            <w:right w:val="dashed" w:color="000000" w:sz="2" w:space="0"/>
                            <w:top w:val="dashed" w:color="000000" w:sz="2" w:space="0"/>
                          </w:tblBorders>
                        </w:tblPr>
                        <w:tblGrid>
                          <w:gridCol w:w="2186"/>
                        </w:tblGrid>
                        <w:tr>
                          <w:trPr>
                            <w:trHeight w:val="1562" w:hRule="atLeast"/>
                          </w:trPr>
                          <w:tc>
                            <w:tcPr>
                              <w:tcW w:w="2186" w:type="dxa"/>
                              <w:vAlign w:val="top"/>
                            </w:tcPr>
                            <w:p>
                              <w:pPr>
                                <w:ind w:firstLine="1063"/>
                                <w:spacing w:before="43" w:line="771" w:lineRule="exact"/>
                                <w:rPr/>
                              </w:pPr>
                              <w:r>
                                <w:rPr>
                                  <w:position w:val="-15"/>
                                </w:rPr>
                                <w:drawing>
                                  <wp:inline distT="0" distB="0" distL="0" distR="0">
                                    <wp:extent cx="50291" cy="489966"/>
                                    <wp:effectExtent l="0" t="0" r="0" b="0"/>
                                    <wp:docPr id="16" name="IM 16"/>
                                    <wp:cNvGraphicFramePr/>
                                    <a:graphic>
                                      <a:graphicData uri="http://schemas.openxmlformats.org/drawingml/2006/picture">
                                        <pic:pic>
                                          <pic:nvPicPr>
                                            <pic:cNvPr id="16" name="IM 16"/>
                                            <pic:cNvPicPr/>
                                          </pic:nvPicPr>
                                          <pic:blipFill>
                                            <a:blip r:embed="rId16"/>
                                            <a:stretch>
                                              <a:fillRect/>
                                            </a:stretch>
                                          </pic:blipFill>
                                          <pic:spPr>
                                            <a:xfrm rot="0">
                                              <a:off x="0" y="0"/>
                                              <a:ext cx="50291" cy="489966"/>
                                            </a:xfrm>
                                            <a:prstGeom prst="rect">
                                              <a:avLst/>
                                            </a:prstGeom>
                                          </pic:spPr>
                                        </pic:pic>
                                      </a:graphicData>
                                    </a:graphic>
                                  </wp:inline>
                                </w:drawing>
                              </w:r>
                            </w:p>
                          </w:tc>
                        </w:tr>
                      </w:tbl>
                      <w:p>
                        <w:pPr>
                          <w:rPr>
                            <w:rFonts w:ascii="Arial"/>
                            <w:sz w:val="21"/>
                          </w:rPr>
                        </w:pPr>
                        <w:r/>
                      </w:p>
                    </w:txbxContent>
                  </v:textbox>
                </v:shape>
              </w:pict>
            </w:r>
            <w:r>
              <w:pict>
                <v:shape id="_x0000_s120" style="position:absolute;margin-left:-130.287pt;margin-top:318.433pt;mso-position-vertical-relative:top-margin-area;mso-position-horizontal-relative:right-margin-area;width:103.9pt;height:31.55pt;z-index:251692032;" filled="false" stroked="false" type="#_x0000_t202">
                  <v:fill on="false"/>
                  <v:stroke on="false"/>
                  <v:path/>
                  <v:imagedata o:title=""/>
                  <o:lock v:ext="edit" aspectratio="false"/>
                  <v:textbox inset="0mm,0mm,0mm,0mm">
                    <w:txbxContent>
                      <w:p>
                        <w:pPr>
                          <w:spacing w:line="20" w:lineRule="exact"/>
                          <w:rPr/>
                        </w:pPr>
                        <w:r/>
                      </w:p>
                      <w:tbl>
                        <w:tblPr>
                          <w:tblStyle w:val="TableNormal"/>
                          <w:tblW w:w="2032" w:type="dxa"/>
                          <w:tblInd w:w="22" w:type="dxa"/>
                          <w:tblLayout w:type="fixed"/>
                          <w:tblBorders>
                            <w:left w:val="dashed" w:color="000000" w:sz="2" w:space="0"/>
                            <w:bottom w:val="dashed" w:color="000000" w:sz="2" w:space="0"/>
                            <w:right w:val="dashed" w:color="000000" w:sz="2" w:space="0"/>
                            <w:top w:val="dashed" w:color="000000" w:sz="2" w:space="0"/>
                          </w:tblBorders>
                        </w:tblPr>
                        <w:tblGrid>
                          <w:gridCol w:w="2032"/>
                        </w:tblGrid>
                        <w:tr>
                          <w:trPr>
                            <w:trHeight w:val="580" w:hRule="atLeast"/>
                          </w:trPr>
                          <w:tc>
                            <w:tcPr>
                              <w:tcW w:w="2032" w:type="dxa"/>
                              <w:vAlign w:val="top"/>
                            </w:tcPr>
                            <w:p>
                              <w:pPr>
                                <w:ind w:left="63" w:right="48" w:firstLine="94"/>
                                <w:spacing w:before="114"/>
                                <w:rPr>
                                  <w:rFonts w:ascii="SimSun" w:hAnsi="SimSun" w:eastAsia="SimSun" w:cs="SimSun"/>
                                  <w:sz w:val="14"/>
                                  <w:szCs w:val="14"/>
                                </w:rPr>
                              </w:pPr>
                              <w:r>
                                <w:rPr>
                                  <w:rFonts w:ascii="SimSun" w:hAnsi="SimSun" w:eastAsia="SimSun" w:cs="SimSun"/>
                                  <w:sz w:val="14"/>
                                  <w:szCs w:val="14"/>
                                  <w:spacing w:val="-6"/>
                                </w:rPr>
                                <w:t>β射线、轫致辐射、β表面污</w:t>
                              </w:r>
                              <w:r>
                                <w:rPr>
                                  <w:rFonts w:ascii="SimSun" w:hAnsi="SimSun" w:eastAsia="SimSun" w:cs="SimSun"/>
                                  <w:sz w:val="14"/>
                                  <w:szCs w:val="14"/>
                                  <w:spacing w:val="4"/>
                                </w:rPr>
                                <w:t xml:space="preserve">  </w:t>
                              </w:r>
                              <w:r>
                                <w:rPr>
                                  <w:rFonts w:ascii="SimSun" w:hAnsi="SimSun" w:eastAsia="SimSun" w:cs="SimSun"/>
                                  <w:sz w:val="14"/>
                                  <w:szCs w:val="14"/>
                                  <w:spacing w:val="-4"/>
                                </w:rPr>
                                <w:t>染、放射性固废、放射性废水等</w:t>
                              </w:r>
                            </w:p>
                          </w:tc>
                        </w:tr>
                      </w:tbl>
                      <w:p>
                        <w:pPr>
                          <w:rPr>
                            <w:rFonts w:ascii="Arial"/>
                            <w:sz w:val="21"/>
                          </w:rPr>
                        </w:pPr>
                        <w:r/>
                      </w:p>
                    </w:txbxContent>
                  </v:textbox>
                </v:shape>
              </w:pict>
            </w:r>
            <w:r>
              <w:pict>
                <v:shape id="_x0000_s122" style="position:absolute;margin-left:-251.067pt;margin-top:337.693pt;mso-position-vertical-relative:top-margin-area;mso-position-horizontal-relative:right-margin-area;width:103.85pt;height:34.6pt;z-index:251696128;" filled="false" stroked="false" type="#_x0000_t202">
                  <v:fill on="false"/>
                  <v:stroke on="false"/>
                  <v:path/>
                  <v:imagedata o:title=""/>
                  <o:lock v:ext="edit" aspectratio="false"/>
                  <v:textbox inset="0mm,0mm,0mm,0mm">
                    <w:txbxContent>
                      <w:p>
                        <w:pPr>
                          <w:spacing w:line="20" w:lineRule="exact"/>
                          <w:rPr/>
                        </w:pPr>
                        <w:r/>
                      </w:p>
                      <w:tbl>
                        <w:tblPr>
                          <w:tblStyle w:val="TableNormal"/>
                          <w:tblW w:w="2031" w:type="dxa"/>
                          <w:tblInd w:w="22" w:type="dxa"/>
                          <w:tblLayout w:type="fixed"/>
                          <w:tblBorders>
                            <w:left w:val="single" w:color="000000" w:sz="2" w:space="0"/>
                            <w:bottom w:val="single" w:color="000000" w:sz="2" w:space="0"/>
                            <w:right w:val="single" w:color="000000" w:sz="2" w:space="0"/>
                            <w:top w:val="single" w:color="000000" w:sz="2" w:space="0"/>
                          </w:tblBorders>
                        </w:tblPr>
                        <w:tblGrid>
                          <w:gridCol w:w="2031"/>
                        </w:tblGrid>
                        <w:tr>
                          <w:trPr>
                            <w:trHeight w:val="641" w:hRule="atLeast"/>
                          </w:trPr>
                          <w:tc>
                            <w:tcPr>
                              <w:tcW w:w="2031" w:type="dxa"/>
                              <w:vAlign w:val="top"/>
                            </w:tcPr>
                            <w:p>
                              <w:pPr>
                                <w:ind w:left="608" w:right="93" w:hanging="499"/>
                                <w:spacing w:before="141" w:line="246" w:lineRule="auto"/>
                                <w:rPr>
                                  <w:rFonts w:ascii="SimSun" w:hAnsi="SimSun" w:eastAsia="SimSun" w:cs="SimSun"/>
                                  <w:sz w:val="14"/>
                                  <w:szCs w:val="14"/>
                                </w:rPr>
                              </w:pPr>
                              <w:r>
                                <w:rPr>
                                  <w:rFonts w:ascii="SimSun" w:hAnsi="SimSun" w:eastAsia="SimSun" w:cs="SimSun"/>
                                  <w:sz w:val="14"/>
                                  <w:szCs w:val="14"/>
                                  <w:spacing w:val="-4"/>
                                </w:rPr>
                                <w:t>患者转移至</w:t>
                              </w:r>
                              <w:r>
                                <w:rPr>
                                  <w:rFonts w:ascii="Times New Roman" w:hAnsi="Times New Roman" w:eastAsia="Times New Roman" w:cs="Times New Roman"/>
                                  <w:sz w:val="9"/>
                                  <w:szCs w:val="9"/>
                                  <w:spacing w:val="-4"/>
                                  <w:position w:val="6"/>
                                </w:rPr>
                                <w:t>90</w:t>
                              </w:r>
                              <w:r>
                                <w:rPr>
                                  <w:rFonts w:ascii="Times New Roman" w:hAnsi="Times New Roman" w:eastAsia="Times New Roman" w:cs="Times New Roman"/>
                                  <w:sz w:val="14"/>
                                  <w:szCs w:val="14"/>
                                  <w:spacing w:val="-4"/>
                                </w:rPr>
                                <w:t>Y</w:t>
                              </w:r>
                              <w:r>
                                <w:rPr>
                                  <w:rFonts w:ascii="SimSun" w:hAnsi="SimSun" w:eastAsia="SimSun" w:cs="SimSun"/>
                                  <w:sz w:val="14"/>
                                  <w:szCs w:val="14"/>
                                  <w:spacing w:val="-4"/>
                                </w:rPr>
                                <w:t>树脂微球患者专</w:t>
                              </w:r>
                              <w:r>
                                <w:rPr>
                                  <w:rFonts w:ascii="SimSun" w:hAnsi="SimSun" w:eastAsia="SimSun" w:cs="SimSun"/>
                                  <w:sz w:val="14"/>
                                  <w:szCs w:val="14"/>
                                  <w:spacing w:val="10"/>
                                </w:rPr>
                                <w:t xml:space="preserve"> </w:t>
                              </w:r>
                              <w:r>
                                <w:rPr>
                                  <w:rFonts w:ascii="SimSun" w:hAnsi="SimSun" w:eastAsia="SimSun" w:cs="SimSun"/>
                                  <w:sz w:val="14"/>
                                  <w:szCs w:val="14"/>
                                  <w:spacing w:val="-4"/>
                                </w:rPr>
                                <w:t>用留观室留观</w:t>
                              </w:r>
                            </w:p>
                          </w:tc>
                        </w:tr>
                      </w:tbl>
                      <w:p>
                        <w:pPr>
                          <w:rPr>
                            <w:rFonts w:ascii="Arial"/>
                            <w:sz w:val="21"/>
                          </w:rPr>
                        </w:pPr>
                        <w:r/>
                      </w:p>
                    </w:txbxContent>
                  </v:textbox>
                </v:shape>
              </w:pict>
            </w:r>
            <w:r>
              <w:pict>
                <v:shape id="_x0000_s124" style="position:absolute;margin-left:-251.127pt;margin-top:398.833pt;mso-position-vertical-relative:top-margin-area;mso-position-horizontal-relative:right-margin-area;width:103.85pt;height:15.95pt;z-index:251710464;" filled="false" stroked="false" type="#_x0000_t202">
                  <v:fill on="false"/>
                  <v:stroke on="false"/>
                  <v:path/>
                  <v:imagedata o:title=""/>
                  <o:lock v:ext="edit" aspectratio="false"/>
                  <v:textbox inset="0mm,0mm,0mm,0mm">
                    <w:txbxContent>
                      <w:p>
                        <w:pPr>
                          <w:spacing w:line="20" w:lineRule="exact"/>
                          <w:rPr/>
                        </w:pPr>
                        <w:r/>
                      </w:p>
                      <w:tbl>
                        <w:tblPr>
                          <w:tblStyle w:val="TableNormal"/>
                          <w:tblW w:w="2031" w:type="dxa"/>
                          <w:tblInd w:w="22" w:type="dxa"/>
                          <w:tblLayout w:type="fixed"/>
                          <w:tblBorders>
                            <w:left w:val="single" w:color="000000" w:sz="2" w:space="0"/>
                            <w:bottom w:val="single" w:color="000000" w:sz="2" w:space="0"/>
                            <w:right w:val="single" w:color="000000" w:sz="2" w:space="0"/>
                            <w:top w:val="single" w:color="000000" w:sz="2" w:space="0"/>
                          </w:tblBorders>
                        </w:tblPr>
                        <w:tblGrid>
                          <w:gridCol w:w="2031"/>
                        </w:tblGrid>
                        <w:tr>
                          <w:trPr>
                            <w:trHeight w:val="268" w:hRule="atLeast"/>
                          </w:trPr>
                          <w:tc>
                            <w:tcPr>
                              <w:tcW w:w="2031" w:type="dxa"/>
                              <w:vAlign w:val="top"/>
                            </w:tcPr>
                            <w:p>
                              <w:pPr>
                                <w:ind w:left="128"/>
                                <w:spacing w:before="61" w:line="228" w:lineRule="auto"/>
                                <w:rPr>
                                  <w:rFonts w:ascii="SimSun" w:hAnsi="SimSun" w:eastAsia="SimSun" w:cs="SimSun"/>
                                  <w:sz w:val="14"/>
                                  <w:szCs w:val="14"/>
                                </w:rPr>
                              </w:pPr>
                              <w:r>
                                <w:rPr>
                                  <w:rFonts w:ascii="SimSun" w:hAnsi="SimSun" w:eastAsia="SimSun" w:cs="SimSun"/>
                                  <w:sz w:val="14"/>
                                  <w:szCs w:val="14"/>
                                  <w:spacing w:val="-3"/>
                                </w:rPr>
                                <w:t>治疗</w:t>
                              </w:r>
                              <w:r>
                                <w:rPr>
                                  <w:rFonts w:ascii="Times New Roman" w:hAnsi="Times New Roman" w:eastAsia="Times New Roman" w:cs="Times New Roman"/>
                                  <w:sz w:val="14"/>
                                  <w:szCs w:val="14"/>
                                  <w:spacing w:val="-3"/>
                                </w:rPr>
                                <w:t>24h</w:t>
                              </w:r>
                              <w:r>
                                <w:rPr>
                                  <w:rFonts w:ascii="SimSun" w:hAnsi="SimSun" w:eastAsia="SimSun" w:cs="SimSun"/>
                                  <w:sz w:val="14"/>
                                  <w:szCs w:val="14"/>
                                  <w:spacing w:val="-3"/>
                                </w:rPr>
                                <w:t>内安排</w:t>
                              </w:r>
                              <w:r>
                                <w:rPr>
                                  <w:rFonts w:ascii="Times New Roman" w:hAnsi="Times New Roman" w:eastAsia="Times New Roman" w:cs="Times New Roman"/>
                                  <w:sz w:val="14"/>
                                  <w:szCs w:val="14"/>
                                  <w:spacing w:val="-3"/>
                                </w:rPr>
                                <w:t>SPECT/CT</w:t>
                              </w:r>
                              <w:r>
                                <w:rPr>
                                  <w:rFonts w:ascii="SimSun" w:hAnsi="SimSun" w:eastAsia="SimSun" w:cs="SimSun"/>
                                  <w:sz w:val="14"/>
                                  <w:szCs w:val="14"/>
                                  <w:spacing w:val="-3"/>
                                </w:rPr>
                                <w:t>扫描</w:t>
                              </w:r>
                            </w:p>
                          </w:tc>
                        </w:tr>
                      </w:tbl>
                      <w:p>
                        <w:pPr>
                          <w:rPr>
                            <w:rFonts w:ascii="Arial"/>
                            <w:sz w:val="21"/>
                          </w:rPr>
                        </w:pPr>
                        <w:r/>
                      </w:p>
                    </w:txbxContent>
                  </v:textbox>
                </v:shape>
              </w:pict>
            </w:r>
            <w:r>
              <w:pict>
                <v:group id="_x0000_s126" style="position:absolute;margin-left:-201.47pt;margin-top:413.379pt;mso-position-vertical-relative:top-margin-area;mso-position-horizontal-relative:right-margin-area;width:3.2pt;height:21.3pt;z-index:251713536;" filled="false" stroked="false" coordsize="64,425" coordorigin="0,0">
                  <v:shape id="_x0000_s128" style="position:absolute;left:27;top:0;width:17;height:335;" filled="false" strokecolor="#000000" strokeweight="0.38pt" coordsize="17,335" coordorigin="0,0" path="m12,3l3,330e">
                    <v:stroke endcap="round" miterlimit="10"/>
                  </v:shape>
                  <v:shape id="_x0000_s130" style="position:absolute;left:0;top:320;width:64;height:105;" fillcolor="#000000" filled="true" stroked="false" coordsize="64,105" coordorigin="0,0" path="m63,2l30,104l0,0l63,2e"/>
                </v:group>
              </w:pict>
            </w:r>
            <w:r>
              <w:pict>
                <v:group id="_x0000_s132" style="position:absolute;margin-left:-299.21pt;margin-top:158.079pt;mso-position-vertical-relative:top-margin-area;mso-position-horizontal-relative:right-margin-area;width:99.5pt;height:19.05pt;z-index:251704320;" filled="false" stroked="false" coordsize="1990,380" coordorigin="0,0">
                  <v:shape id="_x0000_s134" style="position:absolute;left:28;top:0;width:8;height:290;" filled="false" strokecolor="#000000" strokeweight="0.38pt" coordsize="8,290" coordorigin="0,0" path="m3,3l3,285e">
                    <v:stroke endcap="round" miterlimit="10"/>
                  </v:shape>
                  <v:shape id="_x0000_s136" style="position:absolute;left:0;top:277;width:64;height:103;" fillcolor="#000000" filled="true" stroked="false" coordsize="64,103" coordorigin="0,0" path="m63,0l32,103l0,0l63,0e"/>
                  <v:shape id="_x0000_s138" style="position:absolute;left:1954;top:0;width:8;height:272;" filled="false" strokecolor="#000000" strokeweight="0.38pt" coordsize="8,272" coordorigin="0,0" path="m3,3l3,267e">
                    <v:stroke endcap="round" miterlimit="10"/>
                  </v:shape>
                  <v:shape id="_x0000_s140" style="position:absolute;left:1926;top:259;width:64;height:103;" fillcolor="#000000" filled="true" stroked="false" coordsize="64,103" coordorigin="0,0" path="m63,0l32,103l0,0l63,0e"/>
                </v:group>
              </w:pict>
            </w:r>
            <w:r>
              <w:pict>
                <v:shape id="_x0000_s142" style="position:absolute;margin-left:-441.986pt;margin-top:131.533pt;mso-position-vertical-relative:top-margin-area;mso-position-horizontal-relative:right-margin-area;width:86.8pt;height:27.95pt;z-index:251681792;" filled="false" stroked="false" type="#_x0000_t202">
                  <v:fill on="false"/>
                  <v:stroke on="false"/>
                  <v:path/>
                  <v:imagedata o:title=""/>
                  <o:lock v:ext="edit" aspectratio="false"/>
                  <v:textbox inset="0mm,0mm,0mm,0mm">
                    <w:txbxContent>
                      <w:p>
                        <w:pPr>
                          <w:spacing w:line="20" w:lineRule="exact"/>
                          <w:rPr/>
                        </w:pPr>
                        <w:r/>
                      </w:p>
                      <w:tbl>
                        <w:tblPr>
                          <w:tblStyle w:val="TableNormal"/>
                          <w:tblW w:w="1690" w:type="dxa"/>
                          <w:tblInd w:w="22" w:type="dxa"/>
                          <w:tblLayout w:type="fixed"/>
                          <w:tblBorders>
                            <w:left w:val="dashed" w:color="000000" w:sz="2" w:space="0"/>
                            <w:bottom w:val="dashed" w:color="000000" w:sz="2" w:space="0"/>
                            <w:right w:val="dashed" w:color="000000" w:sz="2" w:space="0"/>
                            <w:top w:val="dashed" w:color="000000" w:sz="2" w:space="0"/>
                          </w:tblBorders>
                        </w:tblPr>
                        <w:tblGrid>
                          <w:gridCol w:w="1690"/>
                        </w:tblGrid>
                        <w:tr>
                          <w:trPr>
                            <w:trHeight w:val="508" w:hRule="atLeast"/>
                          </w:trPr>
                          <w:tc>
                            <w:tcPr>
                              <w:tcW w:w="1690" w:type="dxa"/>
                              <w:vAlign w:val="top"/>
                            </w:tcPr>
                            <w:p>
                              <w:pPr>
                                <w:ind w:left="163" w:right="85" w:hanging="40"/>
                                <w:spacing w:before="77" w:line="241" w:lineRule="auto"/>
                                <w:rPr>
                                  <w:rFonts w:ascii="SimSun" w:hAnsi="SimSun" w:eastAsia="SimSun" w:cs="SimSun"/>
                                  <w:sz w:val="14"/>
                                  <w:szCs w:val="14"/>
                                </w:rPr>
                              </w:pPr>
                              <w:r>
                                <w:rPr>
                                  <w:rFonts w:ascii="SimSun" w:hAnsi="SimSun" w:eastAsia="SimSun" w:cs="SimSun"/>
                                  <w:sz w:val="14"/>
                                  <w:szCs w:val="14"/>
                                  <w:spacing w:val="-6"/>
                                </w:rPr>
                                <w:t>β射线、轫致辐射、β表</w:t>
                              </w:r>
                              <w:r>
                                <w:rPr>
                                  <w:rFonts w:ascii="SimSun" w:hAnsi="SimSun" w:eastAsia="SimSun" w:cs="SimSun"/>
                                  <w:sz w:val="14"/>
                                  <w:szCs w:val="14"/>
                                  <w:spacing w:val="1"/>
                                </w:rPr>
                                <w:t xml:space="preserve"> </w:t>
                              </w:r>
                              <w:r>
                                <w:rPr>
                                  <w:rFonts w:ascii="SimSun" w:hAnsi="SimSun" w:eastAsia="SimSun" w:cs="SimSun"/>
                                  <w:sz w:val="14"/>
                                  <w:szCs w:val="14"/>
                                  <w:spacing w:val="-4"/>
                                </w:rPr>
                                <w:t>面污染、放射性固废等</w:t>
                              </w:r>
                            </w:p>
                          </w:tc>
                        </w:tr>
                      </w:tbl>
                      <w:p>
                        <w:pPr>
                          <w:rPr>
                            <w:rFonts w:ascii="Arial"/>
                            <w:sz w:val="21"/>
                          </w:rPr>
                        </w:pPr>
                        <w:r/>
                      </w:p>
                    </w:txbxContent>
                  </v:textbox>
                </v:shape>
              </w:pict>
            </w:r>
            <w:r>
              <w:pict>
                <v:shape id="_x0000_s144" style="position:absolute;margin-left:-251.727pt;margin-top:175.033pt;mso-position-vertical-relative:top-margin-area;mso-position-horizontal-relative:right-margin-area;width:101.2pt;height:15.9pt;z-index:251705344;" filled="false" stroked="false" type="#_x0000_t202">
                  <v:fill on="false"/>
                  <v:stroke on="false"/>
                  <v:path/>
                  <v:imagedata o:title=""/>
                  <o:lock v:ext="edit" aspectratio="false"/>
                  <v:textbox inset="0mm,0mm,0mm,0mm">
                    <w:txbxContent>
                      <w:p>
                        <w:pPr>
                          <w:spacing w:line="20" w:lineRule="exact"/>
                          <w:rPr/>
                        </w:pPr>
                        <w:r/>
                      </w:p>
                      <w:tbl>
                        <w:tblPr>
                          <w:tblStyle w:val="TableNormal"/>
                          <w:tblW w:w="1978" w:type="dxa"/>
                          <w:tblInd w:w="22" w:type="dxa"/>
                          <w:tblLayout w:type="fixed"/>
                          <w:tblBorders>
                            <w:left w:val="single" w:color="000000" w:sz="2" w:space="0"/>
                            <w:bottom w:val="single" w:color="000000" w:sz="2" w:space="0"/>
                            <w:right w:val="single" w:color="000000" w:sz="2" w:space="0"/>
                            <w:top w:val="single" w:color="000000" w:sz="2" w:space="0"/>
                          </w:tblBorders>
                        </w:tblPr>
                        <w:tblGrid>
                          <w:gridCol w:w="1978"/>
                        </w:tblGrid>
                        <w:tr>
                          <w:trPr>
                            <w:trHeight w:val="267" w:hRule="atLeast"/>
                          </w:trPr>
                          <w:tc>
                            <w:tcPr>
                              <w:tcW w:w="1978" w:type="dxa"/>
                              <w:vAlign w:val="top"/>
                            </w:tcPr>
                            <w:p>
                              <w:pPr>
                                <w:ind w:left="101"/>
                                <w:spacing w:before="55" w:line="228" w:lineRule="auto"/>
                                <w:rPr>
                                  <w:rFonts w:ascii="SimSun" w:hAnsi="SimSun" w:eastAsia="SimSun" w:cs="SimSun"/>
                                  <w:sz w:val="14"/>
                                  <w:szCs w:val="14"/>
                                </w:rPr>
                              </w:pPr>
                              <w:r>
                                <w:rPr>
                                  <w:rFonts w:ascii="SimSun" w:hAnsi="SimSun" w:eastAsia="SimSun" w:cs="SimSun"/>
                                  <w:sz w:val="14"/>
                                  <w:szCs w:val="14"/>
                                  <w:spacing w:val="-4"/>
                                </w:rPr>
                                <w:t>输入装置安装、防护用品准备</w:t>
                              </w:r>
                            </w:p>
                          </w:tc>
                        </w:tr>
                      </w:tbl>
                      <w:p>
                        <w:pPr>
                          <w:rPr>
                            <w:rFonts w:ascii="Arial"/>
                            <w:sz w:val="21"/>
                          </w:rPr>
                        </w:pPr>
                        <w:r/>
                      </w:p>
                    </w:txbxContent>
                  </v:textbox>
                </v:shape>
              </w:pict>
            </w:r>
            <w:r/>
          </w:p>
          <w:tbl>
            <w:tblPr>
              <w:tblStyle w:val="TableNormal"/>
              <w:tblW w:w="666" w:type="dxa"/>
              <w:tblInd w:w="3926" w:type="dxa"/>
              <w:tblLayout w:type="fixed"/>
              <w:tblBorders>
                <w:left w:val="single" w:color="000000" w:sz="2" w:space="0"/>
                <w:bottom w:val="single" w:color="000000" w:sz="2" w:space="0"/>
                <w:right w:val="single" w:color="000000" w:sz="2" w:space="0"/>
                <w:top w:val="single" w:color="000000" w:sz="2" w:space="0"/>
              </w:tblBorders>
            </w:tblPr>
            <w:tblGrid>
              <w:gridCol w:w="666"/>
            </w:tblGrid>
            <w:tr>
              <w:trPr>
                <w:trHeight w:val="268" w:hRule="atLeast"/>
              </w:trPr>
              <w:tc>
                <w:tcPr>
                  <w:tcW w:w="666" w:type="dxa"/>
                  <w:vAlign w:val="top"/>
                </w:tcPr>
                <w:p>
                  <w:pPr>
                    <w:ind w:left="71"/>
                    <w:spacing w:before="59" w:line="229" w:lineRule="auto"/>
                    <w:rPr>
                      <w:rFonts w:ascii="SimSun" w:hAnsi="SimSun" w:eastAsia="SimSun" w:cs="SimSun"/>
                      <w:sz w:val="14"/>
                      <w:szCs w:val="14"/>
                    </w:rPr>
                  </w:pPr>
                  <w:r>
                    <w:rPr>
                      <w:rFonts w:ascii="SimSun" w:hAnsi="SimSun" w:eastAsia="SimSun" w:cs="SimSun"/>
                      <w:sz w:val="14"/>
                      <w:szCs w:val="14"/>
                      <w:spacing w:val="-6"/>
                    </w:rPr>
                    <w:t>患者就诊</w:t>
                  </w:r>
                </w:p>
              </w:tc>
            </w:tr>
          </w:tbl>
          <w:p>
            <w:pPr>
              <w:spacing w:before="43"/>
              <w:rPr/>
            </w:pPr>
            <w:r/>
          </w:p>
          <w:tbl>
            <w:tblPr>
              <w:tblStyle w:val="TableNormal"/>
              <w:tblW w:w="3352" w:type="dxa"/>
              <w:tblInd w:w="2590" w:type="dxa"/>
              <w:tblLayout w:type="fixed"/>
              <w:tblBorders>
                <w:left w:val="single" w:color="000000" w:sz="2" w:space="0"/>
                <w:bottom w:val="single" w:color="000000" w:sz="2" w:space="0"/>
                <w:right w:val="single" w:color="000000" w:sz="2" w:space="0"/>
                <w:top w:val="single" w:color="000000" w:sz="2" w:space="0"/>
              </w:tblBorders>
            </w:tblPr>
            <w:tblGrid>
              <w:gridCol w:w="3352"/>
            </w:tblGrid>
            <w:tr>
              <w:trPr>
                <w:trHeight w:val="483" w:hRule="atLeast"/>
              </w:trPr>
              <w:tc>
                <w:tcPr>
                  <w:tcW w:w="3352" w:type="dxa"/>
                  <w:vAlign w:val="top"/>
                </w:tcPr>
                <w:p>
                  <w:pPr>
                    <w:ind w:left="376" w:right="62" w:hanging="311"/>
                    <w:spacing w:before="62" w:line="245" w:lineRule="auto"/>
                    <w:rPr>
                      <w:rFonts w:ascii="SimSun" w:hAnsi="SimSun" w:eastAsia="SimSun" w:cs="SimSun"/>
                      <w:sz w:val="14"/>
                      <w:szCs w:val="14"/>
                    </w:rPr>
                  </w:pPr>
                  <w:r>
                    <w:rPr>
                      <w:rFonts w:ascii="SimSun" w:hAnsi="SimSun" w:eastAsia="SimSun" w:cs="SimSun"/>
                      <w:sz w:val="14"/>
                      <w:szCs w:val="14"/>
                      <w:spacing w:val="-3"/>
                    </w:rPr>
                    <w:t>第一阶段预评估：使用标记聚合白蛋白（</w:t>
                  </w:r>
                  <w:r>
                    <w:rPr>
                      <w:rFonts w:ascii="Times New Roman" w:hAnsi="Times New Roman" w:eastAsia="Times New Roman" w:cs="Times New Roman"/>
                      <w:sz w:val="9"/>
                      <w:szCs w:val="9"/>
                      <w:spacing w:val="-3"/>
                      <w:position w:val="6"/>
                    </w:rPr>
                    <w:t>99m</w:t>
                  </w:r>
                  <w:r>
                    <w:rPr>
                      <w:rFonts w:ascii="Times New Roman" w:hAnsi="Times New Roman" w:eastAsia="Times New Roman" w:cs="Times New Roman"/>
                      <w:sz w:val="14"/>
                      <w:szCs w:val="14"/>
                      <w:spacing w:val="-3"/>
                    </w:rPr>
                    <w:t>TcMAA</w:t>
                  </w:r>
                  <w:r>
                    <w:rPr>
                      <w:rFonts w:ascii="SimSun" w:hAnsi="SimSun" w:eastAsia="SimSun" w:cs="SimSun"/>
                      <w:sz w:val="14"/>
                      <w:szCs w:val="14"/>
                      <w:spacing w:val="-3"/>
                    </w:rPr>
                    <w:t>）</w:t>
                  </w:r>
                  <w:r>
                    <w:rPr>
                      <w:rFonts w:ascii="SimSun" w:hAnsi="SimSun" w:eastAsia="SimSun" w:cs="SimSun"/>
                      <w:sz w:val="14"/>
                      <w:szCs w:val="14"/>
                      <w:spacing w:val="5"/>
                    </w:rPr>
                    <w:t xml:space="preserve"> </w:t>
                  </w:r>
                  <w:r>
                    <w:rPr>
                      <w:rFonts w:ascii="SimSun" w:hAnsi="SimSun" w:eastAsia="SimSun" w:cs="SimSun"/>
                      <w:sz w:val="14"/>
                      <w:szCs w:val="14"/>
                      <w:spacing w:val="-3"/>
                    </w:rPr>
                    <w:t>注入肝动脉，评估患者是否适合此次项治疗</w:t>
                  </w:r>
                </w:p>
              </w:tc>
            </w:tr>
          </w:tbl>
          <w:p>
            <w:pPr>
              <w:ind w:left="4367"/>
              <w:spacing w:before="130" w:line="232" w:lineRule="auto"/>
              <w:rPr>
                <w:rFonts w:ascii="SimSun" w:hAnsi="SimSun" w:eastAsia="SimSun" w:cs="SimSun"/>
                <w:sz w:val="14"/>
                <w:szCs w:val="14"/>
              </w:rPr>
            </w:pPr>
            <w:r>
              <w:rPr>
                <w:rFonts w:ascii="SimSun" w:hAnsi="SimSun" w:eastAsia="SimSun" w:cs="SimSun"/>
                <w:sz w:val="14"/>
                <w:szCs w:val="14"/>
                <w:spacing w:val="-4"/>
              </w:rPr>
              <w:t>适合</w:t>
            </w:r>
          </w:p>
          <w:p>
            <w:pPr>
              <w:spacing w:line="63" w:lineRule="exact"/>
              <w:rPr/>
            </w:pPr>
            <w:r/>
          </w:p>
          <w:tbl>
            <w:tblPr>
              <w:tblStyle w:val="TableNormal"/>
              <w:tblW w:w="2867" w:type="dxa"/>
              <w:tblInd w:w="2825" w:type="dxa"/>
              <w:tblLayout w:type="fixed"/>
              <w:tblBorders>
                <w:left w:val="single" w:color="000000" w:sz="2" w:space="0"/>
                <w:bottom w:val="single" w:color="000000" w:sz="2" w:space="0"/>
                <w:right w:val="single" w:color="000000" w:sz="2" w:space="0"/>
                <w:top w:val="single" w:color="000000" w:sz="2" w:space="0"/>
              </w:tblBorders>
            </w:tblPr>
            <w:tblGrid>
              <w:gridCol w:w="2867"/>
            </w:tblGrid>
            <w:tr>
              <w:trPr>
                <w:trHeight w:val="267" w:hRule="atLeast"/>
              </w:trPr>
              <w:tc>
                <w:tcPr>
                  <w:tcW w:w="2867" w:type="dxa"/>
                  <w:vAlign w:val="top"/>
                </w:tcPr>
                <w:p>
                  <w:pPr>
                    <w:ind w:left="66"/>
                    <w:spacing w:before="58" w:line="228" w:lineRule="auto"/>
                    <w:rPr>
                      <w:rFonts w:ascii="SimSun" w:hAnsi="SimSun" w:eastAsia="SimSun" w:cs="SimSun"/>
                      <w:sz w:val="14"/>
                      <w:szCs w:val="14"/>
                    </w:rPr>
                  </w:pPr>
                  <w:r>
                    <w:rPr>
                      <w:rFonts w:ascii="SimSun" w:hAnsi="SimSun" w:eastAsia="SimSun" w:cs="SimSun"/>
                      <w:sz w:val="14"/>
                      <w:szCs w:val="14"/>
                      <w:spacing w:val="-3"/>
                    </w:rPr>
                    <w:t>制定治疗方案，确定手术时间并提前订购药物</w:t>
                  </w:r>
                </w:p>
              </w:tc>
            </w:tr>
          </w:tbl>
          <w:p>
            <w:pPr>
              <w:spacing w:before="22"/>
              <w:rPr/>
            </w:pPr>
            <w:r/>
          </w:p>
          <w:p>
            <w:pPr>
              <w:spacing w:before="22"/>
              <w:rPr/>
            </w:pPr>
            <w:r/>
          </w:p>
          <w:p>
            <w:pPr>
              <w:spacing w:before="22"/>
              <w:rPr/>
            </w:pPr>
            <w:r/>
          </w:p>
          <w:p>
            <w:pPr>
              <w:spacing w:before="22"/>
              <w:rPr/>
            </w:pPr>
            <w:r/>
          </w:p>
          <w:p>
            <w:pPr>
              <w:spacing w:before="22"/>
              <w:rPr/>
            </w:pPr>
            <w:r/>
          </w:p>
          <w:p>
            <w:pPr>
              <w:spacing w:before="21"/>
              <w:rPr/>
            </w:pPr>
            <w:r/>
          </w:p>
          <w:p>
            <w:pPr>
              <w:spacing w:before="21"/>
              <w:rPr/>
            </w:pPr>
            <w:r/>
          </w:p>
          <w:p>
            <w:pPr>
              <w:spacing w:before="21"/>
              <w:rPr/>
            </w:pPr>
            <w:r/>
          </w:p>
          <w:p>
            <w:pPr>
              <w:spacing w:before="21"/>
              <w:rPr/>
            </w:pPr>
            <w:r/>
          </w:p>
          <w:tbl>
            <w:tblPr>
              <w:tblStyle w:val="TableNormal"/>
              <w:tblW w:w="1977" w:type="dxa"/>
              <w:tblInd w:w="4361" w:type="dxa"/>
              <w:tblLayout w:type="fixed"/>
              <w:tblBorders>
                <w:left w:val="single" w:color="000000" w:sz="2" w:space="0"/>
                <w:bottom w:val="single" w:color="000000" w:sz="2" w:space="0"/>
                <w:right w:val="single" w:color="000000" w:sz="2" w:space="0"/>
                <w:top w:val="single" w:color="000000" w:sz="2" w:space="0"/>
              </w:tblBorders>
            </w:tblPr>
            <w:tblGrid>
              <w:gridCol w:w="1977"/>
            </w:tblGrid>
            <w:tr>
              <w:trPr>
                <w:trHeight w:val="508" w:hRule="atLeast"/>
              </w:trPr>
              <w:tc>
                <w:tcPr>
                  <w:tcW w:w="1977" w:type="dxa"/>
                  <w:vAlign w:val="top"/>
                </w:tcPr>
                <w:p>
                  <w:pPr>
                    <w:ind w:left="726" w:right="64" w:hanging="634"/>
                    <w:spacing w:before="75" w:line="246" w:lineRule="auto"/>
                    <w:rPr>
                      <w:rFonts w:ascii="SimSun" w:hAnsi="SimSun" w:eastAsia="SimSun" w:cs="SimSun"/>
                      <w:sz w:val="14"/>
                      <w:szCs w:val="14"/>
                    </w:rPr>
                  </w:pPr>
                  <w:r>
                    <w:rPr>
                      <w:rFonts w:ascii="SimSun" w:hAnsi="SimSun" w:eastAsia="SimSun" w:cs="SimSun"/>
                      <w:sz w:val="14"/>
                      <w:szCs w:val="14"/>
                      <w:spacing w:val="-4"/>
                    </w:rPr>
                    <w:t>由医师通过导管输注</w:t>
                  </w:r>
                  <w:r>
                    <w:rPr>
                      <w:rFonts w:ascii="Times New Roman" w:hAnsi="Times New Roman" w:eastAsia="Times New Roman" w:cs="Times New Roman"/>
                      <w:sz w:val="9"/>
                      <w:szCs w:val="9"/>
                      <w:spacing w:val="-4"/>
                      <w:position w:val="6"/>
                    </w:rPr>
                    <w:t>90</w:t>
                  </w:r>
                  <w:r>
                    <w:rPr>
                      <w:rFonts w:ascii="Times New Roman" w:hAnsi="Times New Roman" w:eastAsia="Times New Roman" w:cs="Times New Roman"/>
                      <w:sz w:val="14"/>
                      <w:szCs w:val="14"/>
                      <w:spacing w:val="-4"/>
                    </w:rPr>
                    <w:t>Y</w:t>
                  </w:r>
                  <w:r>
                    <w:rPr>
                      <w:rFonts w:ascii="SimSun" w:hAnsi="SimSun" w:eastAsia="SimSun" w:cs="SimSun"/>
                      <w:sz w:val="14"/>
                      <w:szCs w:val="14"/>
                      <w:spacing w:val="-4"/>
                    </w:rPr>
                    <w:t>微球至</w:t>
                  </w:r>
                  <w:r>
                    <w:rPr>
                      <w:rFonts w:ascii="SimSun" w:hAnsi="SimSun" w:eastAsia="SimSun" w:cs="SimSun"/>
                      <w:sz w:val="14"/>
                      <w:szCs w:val="14"/>
                      <w:spacing w:val="3"/>
                    </w:rPr>
                    <w:t xml:space="preserve"> </w:t>
                  </w:r>
                  <w:r>
                    <w:rPr>
                      <w:rFonts w:ascii="SimSun" w:hAnsi="SimSun" w:eastAsia="SimSun" w:cs="SimSun"/>
                      <w:sz w:val="14"/>
                      <w:szCs w:val="14"/>
                      <w:spacing w:val="-6"/>
                    </w:rPr>
                    <w:t>患者病灶</w:t>
                  </w:r>
                </w:p>
              </w:tc>
            </w:tr>
          </w:tbl>
          <w:p>
            <w:pPr>
              <w:spacing w:before="128"/>
              <w:rPr/>
            </w:pPr>
            <w:r/>
          </w:p>
          <w:tbl>
            <w:tblPr>
              <w:tblStyle w:val="TableNormal"/>
              <w:tblW w:w="1977" w:type="dxa"/>
              <w:tblInd w:w="4361" w:type="dxa"/>
              <w:tblLayout w:type="fixed"/>
              <w:tblBorders>
                <w:left w:val="single" w:color="000000" w:sz="2" w:space="0"/>
                <w:bottom w:val="single" w:color="000000" w:sz="2" w:space="0"/>
                <w:right w:val="single" w:color="000000" w:sz="2" w:space="0"/>
                <w:top w:val="single" w:color="000000" w:sz="2" w:space="0"/>
              </w:tblBorders>
            </w:tblPr>
            <w:tblGrid>
              <w:gridCol w:w="1977"/>
            </w:tblGrid>
            <w:tr>
              <w:trPr>
                <w:trHeight w:val="640" w:hRule="atLeast"/>
              </w:trPr>
              <w:tc>
                <w:tcPr>
                  <w:tcW w:w="1977" w:type="dxa"/>
                  <w:vAlign w:val="top"/>
                </w:tcPr>
                <w:p>
                  <w:pPr>
                    <w:ind w:left="142"/>
                    <w:spacing w:before="51" w:line="235" w:lineRule="auto"/>
                    <w:rPr>
                      <w:rFonts w:ascii="SimSun" w:hAnsi="SimSun" w:eastAsia="SimSun" w:cs="SimSun"/>
                      <w:sz w:val="14"/>
                      <w:szCs w:val="14"/>
                    </w:rPr>
                  </w:pPr>
                  <w:r>
                    <w:rPr>
                      <w:rFonts w:ascii="Times New Roman" w:hAnsi="Times New Roman" w:eastAsia="Times New Roman" w:cs="Times New Roman"/>
                      <w:sz w:val="9"/>
                      <w:szCs w:val="9"/>
                      <w:spacing w:val="-3"/>
                      <w:position w:val="6"/>
                    </w:rPr>
                    <w:t>90</w:t>
                  </w:r>
                  <w:r>
                    <w:rPr>
                      <w:rFonts w:ascii="Times New Roman" w:hAnsi="Times New Roman" w:eastAsia="Times New Roman" w:cs="Times New Roman"/>
                      <w:sz w:val="14"/>
                      <w:szCs w:val="14"/>
                      <w:spacing w:val="-3"/>
                    </w:rPr>
                    <w:t>Y</w:t>
                  </w:r>
                  <w:r>
                    <w:rPr>
                      <w:rFonts w:ascii="SimSun" w:hAnsi="SimSun" w:eastAsia="SimSun" w:cs="SimSun"/>
                      <w:sz w:val="14"/>
                      <w:szCs w:val="14"/>
                      <w:spacing w:val="-3"/>
                    </w:rPr>
                    <w:t>微球注入结束，</w:t>
                  </w:r>
                  <w:r>
                    <w:rPr>
                      <w:rFonts w:ascii="Times New Roman" w:hAnsi="Times New Roman" w:eastAsia="Times New Roman" w:cs="Times New Roman"/>
                      <w:sz w:val="14"/>
                      <w:szCs w:val="14"/>
                      <w:spacing w:val="-3"/>
                    </w:rPr>
                    <w:t>DSA</w:t>
                  </w:r>
                  <w:r>
                    <w:rPr>
                      <w:rFonts w:ascii="SimSun" w:hAnsi="SimSun" w:eastAsia="SimSun" w:cs="SimSun"/>
                      <w:sz w:val="14"/>
                      <w:szCs w:val="14"/>
                      <w:spacing w:val="-3"/>
                    </w:rPr>
                    <w:t>出束</w:t>
                  </w:r>
                </w:p>
                <w:p>
                  <w:pPr>
                    <w:ind w:left="103"/>
                    <w:spacing w:before="9" w:line="228" w:lineRule="auto"/>
                    <w:rPr>
                      <w:rFonts w:ascii="SimSun" w:hAnsi="SimSun" w:eastAsia="SimSun" w:cs="SimSun"/>
                      <w:sz w:val="14"/>
                      <w:szCs w:val="14"/>
                    </w:rPr>
                  </w:pPr>
                  <w:r>
                    <w:rPr>
                      <w:rFonts w:ascii="SimSun" w:hAnsi="SimSun" w:eastAsia="SimSun" w:cs="SimSun"/>
                      <w:sz w:val="14"/>
                      <w:szCs w:val="14"/>
                      <w:spacing w:val="-4"/>
                    </w:rPr>
                    <w:t>查看微球注入部位是否达到预</w:t>
                  </w:r>
                </w:p>
                <w:p>
                  <w:pPr>
                    <w:ind w:left="790"/>
                    <w:spacing w:before="17" w:line="228" w:lineRule="auto"/>
                    <w:rPr>
                      <w:rFonts w:ascii="SimSun" w:hAnsi="SimSun" w:eastAsia="SimSun" w:cs="SimSun"/>
                      <w:sz w:val="14"/>
                      <w:szCs w:val="14"/>
                    </w:rPr>
                  </w:pPr>
                  <w:r>
                    <w:rPr>
                      <w:rFonts w:ascii="SimSun" w:hAnsi="SimSun" w:eastAsia="SimSun" w:cs="SimSun"/>
                      <w:sz w:val="14"/>
                      <w:szCs w:val="14"/>
                      <w:spacing w:val="-6"/>
                    </w:rPr>
                    <w:t>期部位</w:t>
                  </w:r>
                </w:p>
              </w:tc>
            </w:tr>
          </w:tbl>
          <w:p>
            <w:pPr>
              <w:spacing w:before="149"/>
              <w:rPr/>
            </w:pPr>
            <w:r/>
          </w:p>
          <w:tbl>
            <w:tblPr>
              <w:tblStyle w:val="TableNormal"/>
              <w:tblW w:w="840" w:type="dxa"/>
              <w:tblInd w:w="4952" w:type="dxa"/>
              <w:tblLayout w:type="fixed"/>
              <w:tblBorders>
                <w:left w:val="single" w:color="000000" w:sz="2" w:space="0"/>
                <w:bottom w:val="single" w:color="000000" w:sz="2" w:space="0"/>
                <w:right w:val="single" w:color="000000" w:sz="2" w:space="0"/>
                <w:top w:val="single" w:color="000000" w:sz="2" w:space="0"/>
              </w:tblBorders>
            </w:tblPr>
            <w:tblGrid>
              <w:gridCol w:w="840"/>
            </w:tblGrid>
            <w:tr>
              <w:trPr>
                <w:trHeight w:val="268" w:hRule="atLeast"/>
              </w:trPr>
              <w:tc>
                <w:tcPr>
                  <w:tcW w:w="840" w:type="dxa"/>
                  <w:vAlign w:val="top"/>
                </w:tcPr>
                <w:p>
                  <w:pPr>
                    <w:ind w:left="150"/>
                    <w:spacing w:before="59" w:line="229" w:lineRule="auto"/>
                    <w:rPr>
                      <w:rFonts w:ascii="SimSun" w:hAnsi="SimSun" w:eastAsia="SimSun" w:cs="SimSun"/>
                      <w:sz w:val="14"/>
                      <w:szCs w:val="14"/>
                    </w:rPr>
                  </w:pPr>
                  <w:r>
                    <w:rPr>
                      <w:rFonts w:ascii="SimSun" w:hAnsi="SimSun" w:eastAsia="SimSun" w:cs="SimSun"/>
                      <w:sz w:val="14"/>
                      <w:szCs w:val="14"/>
                      <w:spacing w:val="-4"/>
                    </w:rPr>
                    <w:t>场所去污</w:t>
                  </w:r>
                </w:p>
              </w:tc>
            </w:tr>
          </w:tbl>
          <w:p>
            <w:pPr>
              <w:spacing w:before="41"/>
              <w:rPr/>
            </w:pPr>
            <w:r/>
          </w:p>
          <w:p>
            <w:pPr>
              <w:spacing w:before="41"/>
              <w:rPr/>
            </w:pPr>
            <w:r/>
          </w:p>
          <w:p>
            <w:pPr>
              <w:spacing w:before="41"/>
              <w:rPr/>
            </w:pPr>
            <w:r/>
          </w:p>
          <w:p>
            <w:pPr>
              <w:spacing w:before="41"/>
              <w:rPr/>
            </w:pPr>
            <w:r/>
          </w:p>
          <w:p>
            <w:pPr>
              <w:spacing w:before="40"/>
              <w:rPr/>
            </w:pPr>
            <w:r/>
          </w:p>
          <w:tbl>
            <w:tblPr>
              <w:tblStyle w:val="TableNormal"/>
              <w:tblW w:w="1689" w:type="dxa"/>
              <w:tblInd w:w="6728" w:type="dxa"/>
              <w:tblLayout w:type="fixed"/>
              <w:tblBorders>
                <w:left w:val="dashed" w:color="000000" w:sz="2" w:space="0"/>
                <w:bottom w:val="dashed" w:color="000000" w:sz="2" w:space="0"/>
                <w:right w:val="dashed" w:color="000000" w:sz="2" w:space="0"/>
                <w:top w:val="dashed" w:color="000000" w:sz="2" w:space="0"/>
              </w:tblBorders>
            </w:tblPr>
            <w:tblGrid>
              <w:gridCol w:w="1689"/>
            </w:tblGrid>
            <w:tr>
              <w:trPr>
                <w:trHeight w:val="640" w:hRule="atLeast"/>
              </w:trPr>
              <w:tc>
                <w:tcPr>
                  <w:tcW w:w="1689" w:type="dxa"/>
                  <w:vAlign w:val="top"/>
                </w:tcPr>
                <w:p>
                  <w:pPr>
                    <w:ind w:left="109"/>
                    <w:spacing w:before="59" w:line="228" w:lineRule="auto"/>
                    <w:rPr>
                      <w:rFonts w:ascii="SimSun" w:hAnsi="SimSun" w:eastAsia="SimSun" w:cs="SimSun"/>
                      <w:sz w:val="14"/>
                      <w:szCs w:val="14"/>
                    </w:rPr>
                  </w:pPr>
                  <w:r>
                    <w:rPr>
                      <w:rFonts w:ascii="Times New Roman" w:hAnsi="Times New Roman" w:eastAsia="Times New Roman" w:cs="Times New Roman"/>
                      <w:sz w:val="14"/>
                      <w:szCs w:val="14"/>
                      <w:spacing w:val="-3"/>
                    </w:rPr>
                    <w:t>X</w:t>
                  </w:r>
                  <w:r>
                    <w:rPr>
                      <w:rFonts w:ascii="SimSun" w:hAnsi="SimSun" w:eastAsia="SimSun" w:cs="SimSun"/>
                      <w:sz w:val="14"/>
                      <w:szCs w:val="14"/>
                      <w:spacing w:val="-3"/>
                    </w:rPr>
                    <w:t>射线、β射线、韧致辐</w:t>
                  </w:r>
                </w:p>
                <w:p>
                  <w:pPr>
                    <w:ind w:left="95"/>
                    <w:spacing w:before="9" w:line="228" w:lineRule="auto"/>
                    <w:rPr>
                      <w:rFonts w:ascii="SimSun" w:hAnsi="SimSun" w:eastAsia="SimSun" w:cs="SimSun"/>
                      <w:sz w:val="14"/>
                      <w:szCs w:val="14"/>
                    </w:rPr>
                  </w:pPr>
                  <w:r>
                    <w:rPr>
                      <w:rFonts w:ascii="SimSun" w:hAnsi="SimSun" w:eastAsia="SimSun" w:cs="SimSun"/>
                      <w:sz w:val="14"/>
                      <w:szCs w:val="14"/>
                      <w:spacing w:val="-4"/>
                    </w:rPr>
                    <w:t>射、β表面污染、少量臭</w:t>
                  </w:r>
                </w:p>
                <w:p>
                  <w:pPr>
                    <w:ind w:left="370"/>
                    <w:spacing w:before="18" w:line="227" w:lineRule="auto"/>
                    <w:rPr>
                      <w:rFonts w:ascii="SimSun" w:hAnsi="SimSun" w:eastAsia="SimSun" w:cs="SimSun"/>
                      <w:sz w:val="14"/>
                      <w:szCs w:val="14"/>
                    </w:rPr>
                  </w:pPr>
                  <w:r>
                    <w:rPr>
                      <w:rFonts w:ascii="SimSun" w:hAnsi="SimSun" w:eastAsia="SimSun" w:cs="SimSun"/>
                      <w:sz w:val="14"/>
                      <w:szCs w:val="14"/>
                      <w:spacing w:val="-4"/>
                    </w:rPr>
                    <w:t>氧及氮氧化物等</w:t>
                  </w:r>
                </w:p>
              </w:tc>
            </w:tr>
          </w:tbl>
          <w:p>
            <w:pPr>
              <w:spacing w:line="222" w:lineRule="exact"/>
              <w:rPr/>
            </w:pPr>
            <w:r/>
          </w:p>
          <w:tbl>
            <w:tblPr>
              <w:tblStyle w:val="TableNormal"/>
              <w:tblW w:w="839" w:type="dxa"/>
              <w:tblInd w:w="4930" w:type="dxa"/>
              <w:tblLayout w:type="fixed"/>
              <w:tblBorders>
                <w:left w:val="single" w:color="000000" w:sz="2" w:space="0"/>
                <w:bottom w:val="single" w:color="000000" w:sz="2" w:space="0"/>
                <w:right w:val="single" w:color="000000" w:sz="2" w:space="0"/>
                <w:top w:val="single" w:color="000000" w:sz="2" w:space="0"/>
              </w:tblBorders>
            </w:tblPr>
            <w:tblGrid>
              <w:gridCol w:w="839"/>
            </w:tblGrid>
            <w:tr>
              <w:trPr>
                <w:trHeight w:val="268" w:hRule="atLeast"/>
              </w:trPr>
              <w:tc>
                <w:tcPr>
                  <w:tcW w:w="839" w:type="dxa"/>
                  <w:vAlign w:val="top"/>
                </w:tcPr>
                <w:p>
                  <w:pPr>
                    <w:ind w:left="154"/>
                    <w:spacing w:before="61" w:line="228" w:lineRule="auto"/>
                    <w:rPr>
                      <w:rFonts w:ascii="SimSun" w:hAnsi="SimSun" w:eastAsia="SimSun" w:cs="SimSun"/>
                      <w:sz w:val="14"/>
                      <w:szCs w:val="14"/>
                    </w:rPr>
                  </w:pPr>
                  <w:r>
                    <w:rPr>
                      <w:rFonts w:ascii="SimSun" w:hAnsi="SimSun" w:eastAsia="SimSun" w:cs="SimSun"/>
                      <w:sz w:val="14"/>
                      <w:szCs w:val="14"/>
                      <w:spacing w:val="-5"/>
                    </w:rPr>
                    <w:t>治疗结束</w:t>
                  </w:r>
                </w:p>
              </w:tc>
            </w:tr>
          </w:tbl>
          <w:p>
            <w:pPr>
              <w:pStyle w:val="TableText"/>
              <w:ind w:left="2589"/>
              <w:spacing w:before="95" w:line="220" w:lineRule="auto"/>
              <w:rPr>
                <w:sz w:val="21"/>
                <w:szCs w:val="21"/>
              </w:rPr>
            </w:pPr>
            <w:r>
              <w:rPr>
                <w:sz w:val="21"/>
                <w:szCs w:val="21"/>
                <w:spacing w:val="-2"/>
              </w:rPr>
              <w:t>图</w:t>
            </w:r>
            <w:r>
              <w:rPr>
                <w:sz w:val="21"/>
                <w:szCs w:val="21"/>
                <w:spacing w:val="-33"/>
              </w:rPr>
              <w:t xml:space="preserve"> </w:t>
            </w:r>
            <w:r>
              <w:rPr>
                <w:rFonts w:ascii="Times New Roman" w:hAnsi="Times New Roman" w:eastAsia="Times New Roman" w:cs="Times New Roman"/>
                <w:sz w:val="21"/>
                <w:szCs w:val="21"/>
                <w:spacing w:val="-2"/>
              </w:rPr>
              <w:t>2-5    </w:t>
            </w:r>
            <w:r>
              <w:rPr>
                <w:rFonts w:ascii="Times New Roman" w:hAnsi="Times New Roman" w:eastAsia="Times New Roman" w:cs="Times New Roman"/>
                <w:sz w:val="14"/>
                <w:szCs w:val="14"/>
                <w:spacing w:val="-2"/>
                <w:position w:val="7"/>
              </w:rPr>
              <w:t>90</w:t>
            </w:r>
            <w:r>
              <w:rPr>
                <w:rFonts w:ascii="Times New Roman" w:hAnsi="Times New Roman" w:eastAsia="Times New Roman" w:cs="Times New Roman"/>
                <w:sz w:val="21"/>
                <w:szCs w:val="21"/>
                <w:spacing w:val="-2"/>
              </w:rPr>
              <w:t>Y </w:t>
            </w:r>
            <w:r>
              <w:rPr>
                <w:sz w:val="21"/>
                <w:szCs w:val="21"/>
                <w:spacing w:val="-2"/>
              </w:rPr>
              <w:t>微球介入治疗工作流程及产污环节</w:t>
            </w:r>
          </w:p>
          <w:p>
            <w:pPr>
              <w:pStyle w:val="TableText"/>
              <w:ind w:left="634"/>
              <w:spacing w:before="106" w:line="221" w:lineRule="auto"/>
              <w:rPr/>
            </w:pPr>
            <w:r>
              <w:rPr>
                <w:b/>
                <w:bCs/>
                <w:spacing w:val="-7"/>
              </w:rPr>
              <w:t>四、人流及物流路径</w:t>
            </w:r>
          </w:p>
          <w:p>
            <w:pPr>
              <w:pStyle w:val="TableText"/>
              <w:ind w:left="603"/>
              <w:spacing w:before="203" w:line="220" w:lineRule="auto"/>
              <w:rPr/>
            </w:pPr>
            <w:r>
              <w:rPr>
                <w:spacing w:val="-7"/>
              </w:rPr>
              <w:t>（</w:t>
            </w:r>
            <w:r>
              <w:rPr>
                <w:rFonts w:ascii="Times New Roman" w:hAnsi="Times New Roman" w:eastAsia="Times New Roman" w:cs="Times New Roman"/>
                <w:spacing w:val="-7"/>
              </w:rPr>
              <w:t>1</w:t>
            </w:r>
            <w:r>
              <w:rPr>
                <w:spacing w:val="-7"/>
              </w:rPr>
              <w:t>）工作人员路径：</w:t>
            </w:r>
          </w:p>
          <w:p>
            <w:pPr>
              <w:pStyle w:val="TableText"/>
              <w:ind w:left="136" w:right="108" w:firstLine="466"/>
              <w:spacing w:before="201" w:line="361" w:lineRule="auto"/>
              <w:rPr/>
            </w:pPr>
            <w:r>
              <w:rPr/>
              <w:t>核医学科辐射工作人员经医护走廊及缓冲区进入活性室，在手套箱内完成放射性核</w:t>
            </w:r>
            <w:r>
              <w:rPr>
                <w:spacing w:val="3"/>
              </w:rPr>
              <w:t xml:space="preserve"> </w:t>
            </w:r>
            <w:r>
              <w:rPr>
                <w:spacing w:val="-2"/>
              </w:rPr>
              <w:t>素药物分装、用活度计测量活度等操作，操作结束后原</w:t>
            </w:r>
            <w:r>
              <w:rPr>
                <w:spacing w:val="-3"/>
              </w:rPr>
              <w:t>路返回。</w:t>
            </w:r>
          </w:p>
          <w:p>
            <w:pPr>
              <w:pStyle w:val="TableText"/>
              <w:ind w:left="123" w:right="108" w:firstLine="468"/>
              <w:spacing w:before="42" w:line="368" w:lineRule="auto"/>
              <w:rPr/>
            </w:pPr>
            <w:r>
              <w:rPr>
                <w:rFonts w:ascii="Times New Roman" w:hAnsi="Times New Roman" w:eastAsia="Times New Roman" w:cs="Times New Roman"/>
                <w:spacing w:val="-2"/>
              </w:rPr>
              <w:t>DSA</w:t>
            </w:r>
            <w:r>
              <w:rPr>
                <w:rFonts w:ascii="Times New Roman" w:hAnsi="Times New Roman" w:eastAsia="Times New Roman" w:cs="Times New Roman"/>
                <w:spacing w:val="28"/>
                <w:w w:val="101"/>
              </w:rPr>
              <w:t xml:space="preserve"> </w:t>
            </w:r>
            <w:r>
              <w:rPr>
                <w:spacing w:val="-2"/>
              </w:rPr>
              <w:t>设备操作人员经缓冲间进入控制室内进行设备隔室操作；手术医生在更衣室穿</w:t>
            </w:r>
            <w:r>
              <w:rPr/>
              <w:t xml:space="preserve"> </w:t>
            </w:r>
            <w:r>
              <w:rPr>
                <w:spacing w:val="-4"/>
              </w:rPr>
              <w:t>戴防护服和一次性防污染服等，经控制室进入</w:t>
            </w:r>
            <w:r>
              <w:rPr>
                <w:spacing w:val="-40"/>
              </w:rPr>
              <w:t xml:space="preserve"> </w:t>
            </w:r>
            <w:r>
              <w:rPr>
                <w:rFonts w:ascii="Times New Roman" w:hAnsi="Times New Roman" w:eastAsia="Times New Roman" w:cs="Times New Roman"/>
                <w:spacing w:val="-4"/>
              </w:rPr>
              <w:t>DSA</w:t>
            </w:r>
            <w:r>
              <w:rPr>
                <w:rFonts w:ascii="Times New Roman" w:hAnsi="Times New Roman" w:eastAsia="Times New Roman" w:cs="Times New Roman"/>
                <w:spacing w:val="18"/>
              </w:rPr>
              <w:t xml:space="preserve"> </w:t>
            </w:r>
            <w:r>
              <w:rPr>
                <w:spacing w:val="-4"/>
              </w:rPr>
              <w:t>检查室接收药物和进行注射操作，操</w:t>
            </w:r>
            <w:r>
              <w:rPr/>
              <w:t xml:space="preserve"> </w:t>
            </w:r>
            <w:r>
              <w:rPr/>
              <w:t>作完成后脱掉一次性防污染服、乳胶手套等一次性用品作为放射性固体废物，经表污监</w:t>
            </w:r>
            <w:r>
              <w:rPr>
                <w:spacing w:val="1"/>
              </w:rPr>
              <w:t xml:space="preserve"> </w:t>
            </w:r>
            <w:r>
              <w:rPr>
                <w:spacing w:val="-4"/>
              </w:rPr>
              <w:t>测合格后离开手术室（若有污染则采用一次性清洁用品进</w:t>
            </w:r>
            <w:r>
              <w:rPr>
                <w:spacing w:val="-5"/>
              </w:rPr>
              <w:t>行去污</w:t>
            </w:r>
            <w:r>
              <w:rPr>
                <w:spacing w:val="-9"/>
              </w:rPr>
              <w:t>），</w:t>
            </w:r>
            <w:r>
              <w:rPr>
                <w:spacing w:val="-5"/>
              </w:rPr>
              <w:t>原路返回。</w:t>
            </w:r>
          </w:p>
          <w:p>
            <w:pPr>
              <w:pStyle w:val="TableText"/>
              <w:ind w:left="603"/>
              <w:spacing w:before="41" w:line="222" w:lineRule="auto"/>
              <w:rPr/>
            </w:pPr>
            <w:r>
              <w:rPr>
                <w:spacing w:val="-8"/>
              </w:rPr>
              <w:t>（</w:t>
            </w:r>
            <w:r>
              <w:rPr>
                <w:rFonts w:ascii="Times New Roman" w:hAnsi="Times New Roman" w:eastAsia="Times New Roman" w:cs="Times New Roman"/>
                <w:spacing w:val="-8"/>
              </w:rPr>
              <w:t>2</w:t>
            </w:r>
            <w:r>
              <w:rPr>
                <w:spacing w:val="-8"/>
              </w:rPr>
              <w:t>）患者路径：</w:t>
            </w:r>
          </w:p>
          <w:p>
            <w:pPr>
              <w:pStyle w:val="TableText"/>
              <w:ind w:left="617"/>
              <w:spacing w:before="201" w:line="220" w:lineRule="auto"/>
              <w:rPr/>
            </w:pPr>
            <w:r>
              <w:rPr>
                <w:spacing w:val="-3"/>
              </w:rPr>
              <w:t>患者从北侧缓冲间进入急诊楼</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8"/>
              </w:rPr>
              <w:t xml:space="preserve"> </w:t>
            </w:r>
            <w:r>
              <w:rPr>
                <w:spacing w:val="-3"/>
              </w:rPr>
              <w:t>层，经患者通道及前室进入</w:t>
            </w:r>
            <w:r>
              <w:rPr>
                <w:spacing w:val="-56"/>
              </w:rPr>
              <w:t xml:space="preserve"> </w:t>
            </w:r>
            <w:r>
              <w:rPr>
                <w:rFonts w:ascii="Times New Roman" w:hAnsi="Times New Roman" w:eastAsia="Times New Roman" w:cs="Times New Roman"/>
                <w:spacing w:val="-4"/>
              </w:rPr>
              <w:t>DSA</w:t>
            </w:r>
            <w:r>
              <w:rPr>
                <w:rFonts w:ascii="Times New Roman" w:hAnsi="Times New Roman" w:eastAsia="Times New Roman" w:cs="Times New Roman"/>
                <w:spacing w:val="18"/>
              </w:rPr>
              <w:t xml:space="preserve"> </w:t>
            </w:r>
            <w:r>
              <w:rPr>
                <w:spacing w:val="-4"/>
              </w:rPr>
              <w:t>检查室</w:t>
            </w:r>
            <w:r>
              <w:rPr>
                <w:spacing w:val="-55"/>
              </w:rPr>
              <w:t xml:space="preserve"> </w:t>
            </w:r>
            <w:r>
              <w:rPr>
                <w:rFonts w:ascii="Times New Roman" w:hAnsi="Times New Roman" w:eastAsia="Times New Roman" w:cs="Times New Roman"/>
                <w:spacing w:val="-4"/>
              </w:rPr>
              <w:t>2</w:t>
            </w:r>
            <w:r>
              <w:rPr>
                <w:spacing w:val="-4"/>
              </w:rPr>
              <w:t>，第一阶</w:t>
            </w:r>
          </w:p>
        </w:tc>
      </w:tr>
    </w:tbl>
    <w:p>
      <w:pPr>
        <w:ind w:left="362"/>
        <w:spacing w:before="134"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22</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122" w:right="109" w:firstLine="2"/>
              <w:spacing w:before="131" w:line="365" w:lineRule="auto"/>
              <w:jc w:val="both"/>
              <w:rPr/>
            </w:pPr>
            <w:r>
              <w:rPr>
                <w:spacing w:val="-2"/>
              </w:rPr>
              <w:t>段患者在</w:t>
            </w:r>
            <w:r>
              <w:rPr>
                <w:spacing w:val="-21"/>
              </w:rPr>
              <w:t xml:space="preserve"> </w:t>
            </w:r>
            <w:r>
              <w:rPr>
                <w:rFonts w:ascii="Times New Roman" w:hAnsi="Times New Roman" w:eastAsia="Times New Roman" w:cs="Times New Roman"/>
                <w:spacing w:val="-2"/>
              </w:rPr>
              <w:t>DSA</w:t>
            </w:r>
            <w:r>
              <w:rPr>
                <w:rFonts w:ascii="Times New Roman" w:hAnsi="Times New Roman" w:eastAsia="Times New Roman" w:cs="Times New Roman"/>
                <w:spacing w:val="52"/>
                <w:w w:val="101"/>
              </w:rPr>
              <w:t xml:space="preserve"> </w:t>
            </w:r>
            <w:r>
              <w:rPr>
                <w:spacing w:val="-2"/>
              </w:rPr>
              <w:t>检查室</w:t>
            </w:r>
            <w:r>
              <w:rPr>
                <w:spacing w:val="-2"/>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55"/>
                <w:w w:val="101"/>
              </w:rPr>
              <w:t xml:space="preserve"> </w:t>
            </w:r>
            <w:r>
              <w:rPr>
                <w:spacing w:val="-2"/>
              </w:rPr>
              <w:t>完成药物输注后由医护人员转运至肿瘤中</w:t>
            </w:r>
            <w:r>
              <w:rPr>
                <w:spacing w:val="-3"/>
              </w:rPr>
              <w:t>心一层核医学科进行</w:t>
            </w:r>
            <w:r>
              <w:rPr/>
              <w:t xml:space="preserve"> </w:t>
            </w:r>
            <w:r>
              <w:rPr>
                <w:rFonts w:ascii="Times New Roman" w:hAnsi="Times New Roman" w:eastAsia="Times New Roman" w:cs="Times New Roman"/>
                <w:spacing w:val="-3"/>
              </w:rPr>
              <w:t>SPECT/CT</w:t>
            </w:r>
            <w:r>
              <w:rPr>
                <w:rFonts w:ascii="Times New Roman" w:hAnsi="Times New Roman" w:eastAsia="Times New Roman" w:cs="Times New Roman"/>
                <w:spacing w:val="16"/>
              </w:rPr>
              <w:t xml:space="preserve"> </w:t>
            </w:r>
            <w:r>
              <w:rPr>
                <w:spacing w:val="-3"/>
              </w:rPr>
              <w:t>扫描；第二阶段患者在</w:t>
            </w:r>
            <w:r>
              <w:rPr>
                <w:spacing w:val="-56"/>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17"/>
                <w:w w:val="101"/>
              </w:rPr>
              <w:t xml:space="preserve"> </w:t>
            </w:r>
            <w:r>
              <w:rPr>
                <w:spacing w:val="-3"/>
              </w:rPr>
              <w:t>检查室</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0"/>
                <w:w w:val="101"/>
              </w:rPr>
              <w:t xml:space="preserve"> </w:t>
            </w:r>
            <w:r>
              <w:rPr>
                <w:spacing w:val="-3"/>
              </w:rPr>
              <w:t>完成药物输注后由医</w:t>
            </w:r>
            <w:r>
              <w:rPr>
                <w:spacing w:val="-4"/>
              </w:rPr>
              <w:t>护人员转移至北侧</w:t>
            </w:r>
            <w:r>
              <w:rPr/>
              <w:t xml:space="preserve"> </w:t>
            </w:r>
            <w:r>
              <w:rPr>
                <w:spacing w:val="-2"/>
              </w:rPr>
              <w:t>留观室内进行留观</w:t>
            </w:r>
            <w:r>
              <w:rPr>
                <w:spacing w:val="-43"/>
              </w:rPr>
              <w:t xml:space="preserve"> </w:t>
            </w:r>
            <w:r>
              <w:rPr>
                <w:rFonts w:ascii="Times New Roman" w:hAnsi="Times New Roman" w:eastAsia="Times New Roman" w:cs="Times New Roman"/>
                <w:spacing w:val="-2"/>
              </w:rPr>
              <w:t>0.5h~1h</w:t>
            </w:r>
            <w:r>
              <w:rPr>
                <w:spacing w:val="-2"/>
              </w:rPr>
              <w:t>，留观结束后转移至核医学一层</w:t>
            </w:r>
            <w:r>
              <w:rPr>
                <w:spacing w:val="-57"/>
              </w:rPr>
              <w:t xml:space="preserve"> </w:t>
            </w:r>
            <w:r>
              <w:rPr>
                <w:rFonts w:ascii="Times New Roman" w:hAnsi="Times New Roman" w:eastAsia="Times New Roman" w:cs="Times New Roman"/>
                <w:spacing w:val="-2"/>
              </w:rPr>
              <w:t>VIP</w:t>
            </w:r>
            <w:r>
              <w:rPr>
                <w:rFonts w:ascii="Times New Roman" w:hAnsi="Times New Roman" w:eastAsia="Times New Roman" w:cs="Times New Roman"/>
                <w:spacing w:val="17"/>
                <w:w w:val="101"/>
              </w:rPr>
              <w:t xml:space="preserve"> </w:t>
            </w:r>
            <w:r>
              <w:rPr>
                <w:spacing w:val="-2"/>
              </w:rPr>
              <w:t>休息区继续观察。</w:t>
            </w:r>
          </w:p>
          <w:p>
            <w:pPr>
              <w:pStyle w:val="TableText"/>
              <w:ind w:left="131" w:right="108" w:firstLine="480"/>
              <w:spacing w:before="42" w:line="360" w:lineRule="auto"/>
              <w:rPr/>
            </w:pPr>
            <w:r>
              <w:rPr/>
              <w:t>为避免治疗患者对其他公众或医护人员产生辐射影响，医院对治疗期</w:t>
            </w:r>
            <w:r>
              <w:rPr>
                <w:spacing w:val="-1"/>
              </w:rPr>
              <w:t>间的患者流动</w:t>
            </w:r>
            <w:r>
              <w:rPr/>
              <w:t xml:space="preserve"> </w:t>
            </w:r>
            <w:r>
              <w:rPr>
                <w:spacing w:val="-2"/>
              </w:rPr>
              <w:t>线路进行临时管控，患者由专人护送，患者转运路线由专人引导，避免公众靠近。</w:t>
            </w:r>
          </w:p>
          <w:p>
            <w:pPr>
              <w:pStyle w:val="TableText"/>
              <w:ind w:left="603"/>
              <w:spacing w:before="42" w:line="220" w:lineRule="auto"/>
              <w:rPr/>
            </w:pPr>
            <w:r>
              <w:rPr>
                <w:spacing w:val="-4"/>
              </w:rPr>
              <w:t>（</w:t>
            </w:r>
            <w:r>
              <w:rPr>
                <w:rFonts w:ascii="Times New Roman" w:hAnsi="Times New Roman" w:eastAsia="Times New Roman" w:cs="Times New Roman"/>
                <w:spacing w:val="-4"/>
              </w:rPr>
              <w:t>3</w:t>
            </w:r>
            <w:r>
              <w:rPr>
                <w:spacing w:val="-4"/>
              </w:rPr>
              <w:t>）工作场所使用的药物运送路径：</w:t>
            </w:r>
          </w:p>
          <w:p>
            <w:pPr>
              <w:pStyle w:val="TableText"/>
              <w:ind w:left="122" w:right="108" w:firstLine="471"/>
              <w:spacing w:before="204" w:line="371" w:lineRule="auto"/>
              <w:jc w:val="both"/>
              <w:rPr/>
            </w:pPr>
            <w:r>
              <w:rPr>
                <w:rFonts w:ascii="Times New Roman" w:hAnsi="Times New Roman" w:eastAsia="Times New Roman" w:cs="Times New Roman"/>
                <w:sz w:val="15"/>
                <w:szCs w:val="15"/>
                <w:spacing w:val="-3"/>
                <w:position w:val="8"/>
              </w:rPr>
              <w:t>99m</w:t>
            </w:r>
            <w:r>
              <w:rPr>
                <w:rFonts w:ascii="Times New Roman" w:hAnsi="Times New Roman" w:eastAsia="Times New Roman" w:cs="Times New Roman"/>
                <w:spacing w:val="-3"/>
              </w:rPr>
              <w:t>Tc</w:t>
            </w:r>
            <w:r>
              <w:rPr>
                <w:rFonts w:ascii="Times New Roman" w:hAnsi="Times New Roman" w:eastAsia="Times New Roman" w:cs="Times New Roman"/>
                <w:spacing w:val="43"/>
              </w:rPr>
              <w:t xml:space="preserve"> </w:t>
            </w:r>
            <w:r>
              <w:rPr>
                <w:spacing w:val="-3"/>
              </w:rPr>
              <w:t>及</w:t>
            </w:r>
            <w:r>
              <w:rPr>
                <w:spacing w:val="-54"/>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19"/>
                <w:w w:val="101"/>
              </w:rPr>
              <w:t xml:space="preserve"> </w:t>
            </w:r>
            <w:r>
              <w:rPr>
                <w:spacing w:val="-3"/>
              </w:rPr>
              <w:t>药物供给方按约定时间将放射性药物送至医院，由核医学科辐射工作人</w:t>
            </w:r>
            <w:r>
              <w:rPr/>
              <w:t xml:space="preserve"> </w:t>
            </w:r>
            <w:r>
              <w:rPr>
                <w:spacing w:val="-15"/>
              </w:rPr>
              <w:t>员接收、测定活度与分装，</w:t>
            </w:r>
            <w:r>
              <w:rPr>
                <w:spacing w:val="-69"/>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16"/>
                <w:w w:val="101"/>
              </w:rPr>
              <w:t xml:space="preserve"> </w:t>
            </w:r>
            <w:r>
              <w:rPr>
                <w:spacing w:val="-2"/>
              </w:rPr>
              <w:t>贮药瓶经检测无表面污染后放入专用有机玻璃箱内</w:t>
            </w:r>
            <w:r>
              <w:rPr>
                <w:spacing w:val="-3"/>
              </w:rPr>
              <w:t>（</w:t>
            </w:r>
            <w:r>
              <w:rPr>
                <w:rFonts w:ascii="Times New Roman" w:hAnsi="Times New Roman" w:eastAsia="Times New Roman" w:cs="Times New Roman"/>
                <w:sz w:val="15"/>
                <w:szCs w:val="15"/>
                <w:spacing w:val="-3"/>
                <w:position w:val="8"/>
              </w:rPr>
              <w:t>99m</w:t>
            </w:r>
            <w:r>
              <w:rPr>
                <w:rFonts w:ascii="Times New Roman" w:hAnsi="Times New Roman" w:eastAsia="Times New Roman" w:cs="Times New Roman"/>
                <w:spacing w:val="-3"/>
              </w:rPr>
              <w:t>Tc</w:t>
            </w:r>
            <w:r>
              <w:rPr>
                <w:rFonts w:ascii="Times New Roman" w:hAnsi="Times New Roman" w:eastAsia="Times New Roman" w:cs="Times New Roman"/>
              </w:rPr>
              <w:t xml:space="preserve"> </w:t>
            </w:r>
            <w:r>
              <w:rPr>
                <w:spacing w:val="-8"/>
              </w:rPr>
              <w:t>药瓶放入铅罐内</w:t>
            </w:r>
            <w:r>
              <w:rPr>
                <w:spacing w:val="-11"/>
              </w:rPr>
              <w:t>），</w:t>
            </w:r>
            <w:r>
              <w:rPr>
                <w:spacing w:val="-8"/>
              </w:rPr>
              <w:t>分装好的药物由专人转运（</w:t>
            </w:r>
            <w:r>
              <w:rPr>
                <w:rFonts w:ascii="Times New Roman" w:hAnsi="Times New Roman" w:eastAsia="Times New Roman" w:cs="Times New Roman"/>
                <w:sz w:val="15"/>
                <w:szCs w:val="15"/>
                <w:spacing w:val="-8"/>
                <w:position w:val="8"/>
              </w:rPr>
              <w:t>99m</w:t>
            </w:r>
            <w:r>
              <w:rPr>
                <w:rFonts w:ascii="Times New Roman" w:hAnsi="Times New Roman" w:eastAsia="Times New Roman" w:cs="Times New Roman"/>
                <w:spacing w:val="-8"/>
              </w:rPr>
              <w:t>Tc</w:t>
            </w:r>
            <w:r>
              <w:rPr>
                <w:rFonts w:ascii="Times New Roman" w:hAnsi="Times New Roman" w:eastAsia="Times New Roman" w:cs="Times New Roman"/>
                <w:spacing w:val="21"/>
              </w:rPr>
              <w:t xml:space="preserve"> </w:t>
            </w:r>
            <w:r>
              <w:rPr>
                <w:spacing w:val="-8"/>
              </w:rPr>
              <w:t>采用专用</w:t>
            </w:r>
            <w:r>
              <w:rPr>
                <w:spacing w:val="-9"/>
              </w:rPr>
              <w:t>试剂，不涉及分装</w:t>
            </w:r>
            <w:r>
              <w:rPr>
                <w:spacing w:val="-11"/>
              </w:rPr>
              <w:t>），</w:t>
            </w:r>
            <w:r>
              <w:rPr>
                <w:spacing w:val="-9"/>
              </w:rPr>
              <w:t>经医</w:t>
            </w:r>
            <w:r>
              <w:rPr/>
              <w:t xml:space="preserve"> </w:t>
            </w:r>
            <w:r>
              <w:rPr>
                <w:spacing w:val="-2"/>
              </w:rPr>
              <w:t>护电梯运送至肿瘤中心</w:t>
            </w:r>
            <w:r>
              <w:rPr>
                <w:spacing w:val="-36"/>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2"/>
                <w:w w:val="101"/>
              </w:rPr>
              <w:t xml:space="preserve"> </w:t>
            </w:r>
            <w:r>
              <w:rPr>
                <w:spacing w:val="-2"/>
              </w:rPr>
              <w:t>层，通过室内连廊运送至医技楼</w:t>
            </w:r>
            <w:r>
              <w:rPr>
                <w:spacing w:val="-5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3"/>
              </w:rPr>
              <w:t xml:space="preserve"> </w:t>
            </w:r>
            <w:r>
              <w:rPr>
                <w:spacing w:val="-2"/>
              </w:rPr>
              <w:t>层，经医技楼与急诊楼室内</w:t>
            </w:r>
            <w:r>
              <w:rPr/>
              <w:t xml:space="preserve"> </w:t>
            </w:r>
            <w:r>
              <w:rPr>
                <w:spacing w:val="-3"/>
              </w:rPr>
              <w:t>连廊进行转运到达急诊楼</w:t>
            </w:r>
            <w:r>
              <w:rPr>
                <w:spacing w:val="-14"/>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40"/>
                <w:w w:val="101"/>
              </w:rPr>
              <w:t xml:space="preserve"> </w:t>
            </w:r>
            <w:r>
              <w:rPr>
                <w:spacing w:val="-3"/>
              </w:rPr>
              <w:t>层，随后经换患者通道及前室运送至</w:t>
            </w:r>
            <w:r>
              <w:rPr>
                <w:spacing w:val="-33"/>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40"/>
              </w:rPr>
              <w:t xml:space="preserve"> </w:t>
            </w:r>
            <w:r>
              <w:rPr>
                <w:spacing w:val="-3"/>
              </w:rPr>
              <w:t>检查室</w:t>
            </w:r>
            <w:r>
              <w:rPr>
                <w:spacing w:val="-31"/>
              </w:rPr>
              <w:t xml:space="preserve"> </w:t>
            </w:r>
            <w:r>
              <w:rPr>
                <w:rFonts w:ascii="Times New Roman" w:hAnsi="Times New Roman" w:eastAsia="Times New Roman" w:cs="Times New Roman"/>
                <w:spacing w:val="-3"/>
              </w:rPr>
              <w:t>2  </w:t>
            </w:r>
            <w:r>
              <w:rPr>
                <w:spacing w:val="-3"/>
              </w:rPr>
              <w:t>内开展</w:t>
            </w:r>
            <w:r>
              <w:rPr/>
              <w:t xml:space="preserve"> </w:t>
            </w:r>
            <w:r>
              <w:rPr>
                <w:spacing w:val="-8"/>
              </w:rPr>
              <w:t>介入输注。</w:t>
            </w:r>
          </w:p>
          <w:p>
            <w:pPr>
              <w:pStyle w:val="TableText"/>
              <w:ind w:left="123" w:right="38" w:firstLine="488"/>
              <w:spacing w:before="38" w:line="366" w:lineRule="auto"/>
              <w:rPr/>
            </w:pPr>
            <w:r>
              <w:rPr/>
              <w:t>为了避免药物通道与其他人员通道交叉情况，且手术量较少，医院将</w:t>
            </w:r>
            <w:r>
              <w:rPr>
                <w:spacing w:val="-1"/>
              </w:rPr>
              <w:t>手术安排在人</w:t>
            </w:r>
            <w:r>
              <w:rPr/>
              <w:t xml:space="preserve"> </w:t>
            </w:r>
            <w:r>
              <w:rPr>
                <w:spacing w:val="-4"/>
              </w:rPr>
              <w:t>流量较少时间，并对药物转运线路进行临时管控，转运路线由</w:t>
            </w:r>
            <w:r>
              <w:rPr>
                <w:spacing w:val="-5"/>
              </w:rPr>
              <w:t>专人引导，避免公众靠近，</w:t>
            </w:r>
            <w:r>
              <w:rPr/>
              <w:t xml:space="preserve"> </w:t>
            </w:r>
            <w:r>
              <w:rPr>
                <w:spacing w:val="-3"/>
              </w:rPr>
              <w:t>以减少其他人员与药物接触的几率。</w:t>
            </w:r>
          </w:p>
          <w:p>
            <w:pPr>
              <w:pStyle w:val="TableText"/>
              <w:ind w:left="603"/>
              <w:spacing w:before="39" w:line="220" w:lineRule="auto"/>
              <w:rPr/>
            </w:pPr>
            <w:r>
              <w:rPr>
                <w:spacing w:val="-4"/>
              </w:rPr>
              <w:t>（</w:t>
            </w:r>
            <w:r>
              <w:rPr>
                <w:rFonts w:ascii="Times New Roman" w:hAnsi="Times New Roman" w:eastAsia="Times New Roman" w:cs="Times New Roman"/>
                <w:spacing w:val="-4"/>
              </w:rPr>
              <w:t>4</w:t>
            </w:r>
            <w:r>
              <w:rPr>
                <w:spacing w:val="-4"/>
              </w:rPr>
              <w:t>）放射性废物路径</w:t>
            </w:r>
          </w:p>
          <w:p>
            <w:pPr>
              <w:pStyle w:val="TableText"/>
              <w:ind w:left="122" w:right="107" w:firstLine="480"/>
              <w:spacing w:before="205" w:line="365" w:lineRule="auto"/>
              <w:rPr/>
            </w:pPr>
            <w:r>
              <w:rPr>
                <w:spacing w:val="-3"/>
              </w:rPr>
              <w:t>核医学科产生的放射性固体废物依托已有环保设施处理；</w:t>
            </w:r>
            <w:r>
              <w:rPr>
                <w:rFonts w:ascii="Times New Roman" w:hAnsi="Times New Roman" w:eastAsia="Times New Roman" w:cs="Times New Roman"/>
                <w:spacing w:val="-3"/>
              </w:rPr>
              <w:t>DSA</w:t>
            </w:r>
            <w:r>
              <w:rPr>
                <w:rFonts w:ascii="Times New Roman" w:hAnsi="Times New Roman" w:eastAsia="Times New Roman" w:cs="Times New Roman"/>
                <w:spacing w:val="32"/>
              </w:rPr>
              <w:t xml:space="preserve"> </w:t>
            </w:r>
            <w:r>
              <w:rPr>
                <w:spacing w:val="-3"/>
              </w:rPr>
              <w:t>检查室</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8"/>
              </w:rPr>
              <w:t xml:space="preserve"> </w:t>
            </w:r>
            <w:r>
              <w:rPr>
                <w:spacing w:val="-3"/>
              </w:rPr>
              <w:t>在输注手术</w:t>
            </w:r>
            <w:r>
              <w:rPr/>
              <w:t xml:space="preserve"> </w:t>
            </w:r>
            <w:r>
              <w:rPr/>
              <w:t>过程中产生的放射性废物统一收集至放射性废物桶，手术结束后转移至留观室西北侧放</w:t>
            </w:r>
            <w:r>
              <w:rPr>
                <w:spacing w:val="1"/>
              </w:rPr>
              <w:t xml:space="preserve"> </w:t>
            </w:r>
            <w:r>
              <w:rPr>
                <w:spacing w:val="-3"/>
              </w:rPr>
              <w:t>射性废物暂存间内放射性废物桶暂存。</w:t>
            </w:r>
          </w:p>
          <w:p>
            <w:pPr>
              <w:pStyle w:val="TableText"/>
              <w:ind w:left="114" w:right="107" w:firstLine="490"/>
              <w:spacing w:before="42" w:line="367" w:lineRule="auto"/>
              <w:jc w:val="both"/>
              <w:rPr/>
            </w:pPr>
            <w:r>
              <w:rPr>
                <w:spacing w:val="7"/>
              </w:rPr>
              <w:t>本项目产生的放射性固废经统一收集后转移至相应放射性废物暂存间</w:t>
            </w:r>
            <w:r>
              <w:rPr>
                <w:spacing w:val="6"/>
              </w:rPr>
              <w:t>内暂存，含</w:t>
            </w:r>
            <w:r>
              <w:rPr/>
              <w:t xml:space="preserve"> </w:t>
            </w:r>
            <w:r>
              <w:rPr>
                <w:rFonts w:ascii="Times New Roman" w:hAnsi="Times New Roman" w:eastAsia="Times New Roman" w:cs="Times New Roman"/>
                <w:sz w:val="15"/>
                <w:szCs w:val="15"/>
                <w:spacing w:val="-2"/>
                <w:position w:val="8"/>
              </w:rPr>
              <w:t>99m</w:t>
            </w:r>
            <w:r>
              <w:rPr>
                <w:rFonts w:ascii="Times New Roman" w:hAnsi="Times New Roman" w:eastAsia="Times New Roman" w:cs="Times New Roman"/>
                <w:spacing w:val="-2"/>
              </w:rPr>
              <w:t>Tc</w:t>
            </w:r>
            <w:r>
              <w:rPr>
                <w:rFonts w:ascii="Times New Roman" w:hAnsi="Times New Roman" w:eastAsia="Times New Roman" w:cs="Times New Roman"/>
                <w:spacing w:val="15"/>
                <w:w w:val="101"/>
              </w:rPr>
              <w:t xml:space="preserve"> </w:t>
            </w:r>
            <w:r>
              <w:rPr>
                <w:spacing w:val="-2"/>
              </w:rPr>
              <w:t>核素废物暂存时间超过</w:t>
            </w:r>
            <w:r>
              <w:rPr>
                <w:spacing w:val="-2"/>
              </w:rPr>
              <w:t xml:space="preserve"> </w:t>
            </w:r>
            <w:r>
              <w:rPr>
                <w:rFonts w:ascii="Times New Roman" w:hAnsi="Times New Roman" w:eastAsia="Times New Roman" w:cs="Times New Roman"/>
                <w:spacing w:val="-2"/>
              </w:rPr>
              <w:t>30  </w:t>
            </w:r>
            <w:r>
              <w:rPr>
                <w:spacing w:val="-2"/>
              </w:rPr>
              <w:t>天，含</w:t>
            </w:r>
            <w:r>
              <w:rPr>
                <w:spacing w:val="-54"/>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15"/>
              </w:rPr>
              <w:t xml:space="preserve"> </w:t>
            </w:r>
            <w:r>
              <w:rPr>
                <w:spacing w:val="-2"/>
              </w:rPr>
              <w:t>核素超过其半</w:t>
            </w:r>
            <w:r>
              <w:rPr>
                <w:spacing w:val="-3"/>
              </w:rPr>
              <w:t>衰期的</w:t>
            </w:r>
            <w:r>
              <w:rPr>
                <w:spacing w:val="-3"/>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9"/>
              </w:rPr>
              <w:t xml:space="preserve">  </w:t>
            </w:r>
            <w:r>
              <w:rPr>
                <w:spacing w:val="-3"/>
              </w:rPr>
              <w:t>倍后，经监测辐射</w:t>
            </w:r>
            <w:r>
              <w:rPr/>
              <w:t xml:space="preserve"> </w:t>
            </w:r>
            <w:r>
              <w:rPr>
                <w:spacing w:val="-3"/>
              </w:rPr>
              <w:t>剂量率满足所处环境本底水平，</w:t>
            </w:r>
            <w:r>
              <w:rPr>
                <w:rFonts w:ascii="Times New Roman" w:hAnsi="Times New Roman" w:eastAsia="Times New Roman" w:cs="Times New Roman"/>
                <w:spacing w:val="-3"/>
              </w:rPr>
              <w:t>β</w:t>
            </w:r>
            <w:r>
              <w:rPr>
                <w:rFonts w:ascii="Times New Roman" w:hAnsi="Times New Roman" w:eastAsia="Times New Roman" w:cs="Times New Roman"/>
                <w:spacing w:val="18"/>
              </w:rPr>
              <w:t xml:space="preserve"> </w:t>
            </w:r>
            <w:r>
              <w:rPr>
                <w:spacing w:val="-3"/>
              </w:rPr>
              <w:t>表面污染小于</w:t>
            </w:r>
            <w:r>
              <w:rPr>
                <w:spacing w:val="-52"/>
              </w:rPr>
              <w:t xml:space="preserve"> </w:t>
            </w:r>
            <w:r>
              <w:rPr>
                <w:rFonts w:ascii="Times New Roman" w:hAnsi="Times New Roman" w:eastAsia="Times New Roman" w:cs="Times New Roman"/>
                <w:spacing w:val="-3"/>
              </w:rPr>
              <w:t>0.8Bq/cm</w:t>
            </w:r>
            <w:r>
              <w:rPr>
                <w:rFonts w:ascii="Times New Roman" w:hAnsi="Times New Roman" w:eastAsia="Times New Roman" w:cs="Times New Roman"/>
                <w:sz w:val="15"/>
                <w:szCs w:val="15"/>
                <w:spacing w:val="-3"/>
                <w:position w:val="8"/>
              </w:rPr>
              <w:t>2</w:t>
            </w:r>
            <w:r>
              <w:rPr>
                <w:rFonts w:ascii="Times New Roman" w:hAnsi="Times New Roman" w:eastAsia="Times New Roman" w:cs="Times New Roman"/>
                <w:sz w:val="15"/>
                <w:szCs w:val="15"/>
                <w:spacing w:val="21"/>
                <w:w w:val="101"/>
                <w:position w:val="8"/>
              </w:rPr>
              <w:t xml:space="preserve"> </w:t>
            </w:r>
            <w:r>
              <w:rPr>
                <w:spacing w:val="-3"/>
              </w:rPr>
              <w:t>后，按照医疗废物执行转移联</w:t>
            </w:r>
            <w:r>
              <w:rPr/>
              <w:t xml:space="preserve"> </w:t>
            </w:r>
            <w:r>
              <w:rPr>
                <w:spacing w:val="-2"/>
              </w:rPr>
              <w:t>单制度，最终交由有资质单位进行统一收集、清运和处理。</w:t>
            </w:r>
          </w:p>
          <w:p>
            <w:pPr>
              <w:pStyle w:val="TableText"/>
              <w:ind w:left="120" w:right="109" w:firstLine="483"/>
              <w:spacing w:before="48" w:line="366" w:lineRule="auto"/>
              <w:jc w:val="both"/>
              <w:rPr/>
            </w:pPr>
            <w:r>
              <w:rPr>
                <w:spacing w:val="-5"/>
              </w:rPr>
              <w:t>本项目放射性废水主要为进行</w:t>
            </w:r>
            <w:r>
              <w:rPr>
                <w:spacing w:val="-53"/>
              </w:rPr>
              <w:t xml:space="preserve"> </w:t>
            </w:r>
            <w:r>
              <w:rPr>
                <w:rFonts w:ascii="Times New Roman" w:hAnsi="Times New Roman" w:eastAsia="Times New Roman" w:cs="Times New Roman"/>
                <w:sz w:val="15"/>
                <w:szCs w:val="15"/>
                <w:spacing w:val="-5"/>
                <w:position w:val="8"/>
              </w:rPr>
              <w:t>90</w:t>
            </w:r>
            <w:r>
              <w:rPr>
                <w:rFonts w:ascii="Times New Roman" w:hAnsi="Times New Roman" w:eastAsia="Times New Roman" w:cs="Times New Roman"/>
                <w:spacing w:val="-5"/>
              </w:rPr>
              <w:t>Y</w:t>
            </w:r>
            <w:r>
              <w:rPr>
                <w:rFonts w:ascii="Times New Roman" w:hAnsi="Times New Roman" w:eastAsia="Times New Roman" w:cs="Times New Roman"/>
                <w:spacing w:val="15"/>
              </w:rPr>
              <w:t xml:space="preserve"> </w:t>
            </w:r>
            <w:r>
              <w:rPr>
                <w:spacing w:val="-5"/>
              </w:rPr>
              <w:t>微球治疗患者产生的排泄物（尿液</w:t>
            </w:r>
            <w:r>
              <w:rPr>
                <w:spacing w:val="-22"/>
              </w:rPr>
              <w:t>），</w:t>
            </w:r>
            <w:r>
              <w:rPr>
                <w:spacing w:val="-5"/>
              </w:rPr>
              <w:t>排泄物中含</w:t>
            </w:r>
            <w:r>
              <w:rPr/>
              <w:t xml:space="preserve"> </w:t>
            </w:r>
            <w:r>
              <w:rPr>
                <w:spacing w:val="-1"/>
              </w:rPr>
              <w:t>有</w:t>
            </w:r>
            <w:r>
              <w:rPr>
                <w:spacing w:val="-34"/>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2"/>
                <w:w w:val="101"/>
              </w:rPr>
              <w:t xml:space="preserve"> </w:t>
            </w:r>
            <w:r>
              <w:rPr>
                <w:spacing w:val="-1"/>
              </w:rPr>
              <w:t>核素，本项目注入</w:t>
            </w:r>
            <w:r>
              <w:rPr>
                <w:spacing w:val="-36"/>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5"/>
                <w:w w:val="101"/>
              </w:rPr>
              <w:t xml:space="preserve"> </w:t>
            </w:r>
            <w:r>
              <w:rPr>
                <w:spacing w:val="-1"/>
              </w:rPr>
              <w:t>后患者排泄物排入核医学科已有衰变池暂存，经监测合格</w:t>
            </w:r>
            <w:r>
              <w:rPr/>
              <w:t xml:space="preserve"> </w:t>
            </w:r>
            <w:r>
              <w:rPr>
                <w:spacing w:val="-3"/>
              </w:rPr>
              <w:t>后排放至医院污水处理站处理。</w:t>
            </w:r>
          </w:p>
          <w:p>
            <w:pPr>
              <w:pStyle w:val="TableText"/>
              <w:ind w:left="604"/>
              <w:spacing w:before="40" w:line="220" w:lineRule="auto"/>
              <w:rPr/>
            </w:pPr>
            <w:r>
              <w:rPr>
                <w:spacing w:val="-2"/>
              </w:rPr>
              <w:t>本项目工作场所区域划分及病人、医护人员流动路线见图</w:t>
            </w:r>
            <w:r>
              <w:rPr>
                <w:spacing w:val="-38"/>
              </w:rPr>
              <w:t xml:space="preserve"> </w:t>
            </w:r>
            <w:r>
              <w:rPr>
                <w:rFonts w:ascii="Times New Roman" w:hAnsi="Times New Roman" w:eastAsia="Times New Roman" w:cs="Times New Roman"/>
                <w:spacing w:val="-2"/>
              </w:rPr>
              <w:t>2-6</w:t>
            </w:r>
            <w:r>
              <w:rPr>
                <w:rFonts w:ascii="Times New Roman" w:hAnsi="Times New Roman" w:eastAsia="Times New Roman" w:cs="Times New Roman"/>
                <w:spacing w:val="24"/>
              </w:rPr>
              <w:t xml:space="preserve"> </w:t>
            </w:r>
            <w:r>
              <w:rPr>
                <w:spacing w:val="-2"/>
              </w:rPr>
              <w:t>至图</w:t>
            </w:r>
            <w:r>
              <w:rPr>
                <w:spacing w:val="-55"/>
              </w:rPr>
              <w:t xml:space="preserve"> </w:t>
            </w:r>
            <w:r>
              <w:rPr>
                <w:rFonts w:ascii="Times New Roman" w:hAnsi="Times New Roman" w:eastAsia="Times New Roman" w:cs="Times New Roman"/>
                <w:spacing w:val="-2"/>
              </w:rPr>
              <w:t>2-8</w:t>
            </w:r>
            <w:r>
              <w:rPr>
                <w:spacing w:val="-2"/>
              </w:rPr>
              <w:t>。</w:t>
            </w:r>
          </w:p>
        </w:tc>
      </w:tr>
    </w:tbl>
    <w:p>
      <w:pPr>
        <w:ind w:left="362"/>
        <w:spacing w:before="133"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23</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529"/>
        <w:spacing w:before="68" w:line="221" w:lineRule="auto"/>
        <w:rPr>
          <w:rFonts w:ascii="FangSong" w:hAnsi="FangSong" w:eastAsia="FangSong" w:cs="FangSong"/>
          <w:sz w:val="21"/>
          <w:szCs w:val="21"/>
        </w:rPr>
      </w:pPr>
      <w:bookmarkStart w:name="bookmark19" w:id="20"/>
      <w:bookmarkEnd w:id="20"/>
      <w:r>
        <w:rPr>
          <w:rFonts w:ascii="FangSong" w:hAnsi="FangSong" w:eastAsia="FangSong" w:cs="FangSong"/>
          <w:sz w:val="21"/>
          <w:szCs w:val="21"/>
          <w:spacing w:val="-3"/>
        </w:rPr>
        <w:t>图</w:t>
      </w:r>
      <w:r>
        <w:rPr>
          <w:rFonts w:ascii="FangSong" w:hAnsi="FangSong" w:eastAsia="FangSong" w:cs="FangSong"/>
          <w:sz w:val="21"/>
          <w:szCs w:val="21"/>
          <w:spacing w:val="-37"/>
        </w:rPr>
        <w:t xml:space="preserve"> </w:t>
      </w:r>
      <w:r>
        <w:rPr>
          <w:rFonts w:ascii="Times New Roman" w:hAnsi="Times New Roman" w:eastAsia="Times New Roman" w:cs="Times New Roman"/>
          <w:sz w:val="21"/>
          <w:szCs w:val="21"/>
          <w:spacing w:val="-3"/>
        </w:rPr>
        <w:t>2-6</w:t>
      </w:r>
      <w:r>
        <w:rPr>
          <w:rFonts w:ascii="Times New Roman" w:hAnsi="Times New Roman" w:eastAsia="Times New Roman" w:cs="Times New Roman"/>
          <w:sz w:val="21"/>
          <w:szCs w:val="21"/>
          <w:spacing w:val="15"/>
        </w:rPr>
        <w:t xml:space="preserve"> </w:t>
      </w:r>
      <w:r>
        <w:rPr>
          <w:rFonts w:ascii="FangSong" w:hAnsi="FangSong" w:eastAsia="FangSong" w:cs="FangSong"/>
          <w:sz w:val="21"/>
          <w:szCs w:val="21"/>
          <w:spacing w:val="-3"/>
        </w:rPr>
        <w:t>本项目核医学科一层人流物流路径示意图</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ind w:left="3159"/>
        <w:spacing w:before="68" w:line="219" w:lineRule="auto"/>
        <w:rPr>
          <w:rFonts w:ascii="FangSong" w:hAnsi="FangSong" w:eastAsia="FangSong" w:cs="FangSong"/>
          <w:sz w:val="21"/>
          <w:szCs w:val="21"/>
        </w:rPr>
      </w:pPr>
      <w:r>
        <w:rPr>
          <w:rFonts w:ascii="FangSong" w:hAnsi="FangSong" w:eastAsia="FangSong" w:cs="FangSong"/>
          <w:sz w:val="21"/>
          <w:szCs w:val="21"/>
          <w:spacing w:val="-4"/>
        </w:rPr>
        <w:t>图</w:t>
      </w:r>
      <w:r>
        <w:rPr>
          <w:rFonts w:ascii="FangSong" w:hAnsi="FangSong" w:eastAsia="FangSong" w:cs="FangSong"/>
          <w:sz w:val="21"/>
          <w:szCs w:val="21"/>
          <w:spacing w:val="-37"/>
        </w:rPr>
        <w:t xml:space="preserve"> </w:t>
      </w:r>
      <w:r>
        <w:rPr>
          <w:rFonts w:ascii="Times New Roman" w:hAnsi="Times New Roman" w:eastAsia="Times New Roman" w:cs="Times New Roman"/>
          <w:sz w:val="21"/>
          <w:szCs w:val="21"/>
          <w:spacing w:val="-4"/>
        </w:rPr>
        <w:t>2-7</w:t>
      </w:r>
      <w:r>
        <w:rPr>
          <w:rFonts w:ascii="Times New Roman" w:hAnsi="Times New Roman" w:eastAsia="Times New Roman" w:cs="Times New Roman"/>
          <w:sz w:val="21"/>
          <w:szCs w:val="21"/>
          <w:spacing w:val="14"/>
          <w:w w:val="101"/>
        </w:rPr>
        <w:t xml:space="preserve"> </w:t>
      </w:r>
      <w:r>
        <w:rPr>
          <w:rFonts w:ascii="FangSong" w:hAnsi="FangSong" w:eastAsia="FangSong" w:cs="FangSong"/>
          <w:sz w:val="21"/>
          <w:szCs w:val="21"/>
          <w:spacing w:val="-4"/>
        </w:rPr>
        <w:t>本项目药物转运路径示意图</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362"/>
        <w:spacing w:before="71"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24</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footerReference w:type="default" r:id="rId17"/>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641"/>
        <w:gridCol w:w="3389"/>
        <w:gridCol w:w="336"/>
        <w:gridCol w:w="757"/>
        <w:gridCol w:w="552"/>
        <w:gridCol w:w="622"/>
        <w:gridCol w:w="172"/>
        <w:gridCol w:w="1892"/>
      </w:tblGrid>
      <w:tr>
        <w:trPr>
          <w:trHeight w:val="3044" w:hRule="atLeast"/>
        </w:trPr>
        <w:tc>
          <w:tcPr>
            <w:tcW w:w="5030" w:type="dxa"/>
            <w:vAlign w:val="top"/>
            <w:gridSpan w:val="2"/>
            <w:tcBorders>
              <w:left w:val="single" w:color="000000" w:sz="2" w:space="0"/>
              <w:right w:val="single" w:color="000000" w:sz="2" w:space="0"/>
              <w:top w:val="single" w:color="000000" w:sz="2" w:space="0"/>
            </w:tcBorders>
          </w:tcPr>
          <w:p>
            <w:pPr>
              <w:spacing w:line="275" w:lineRule="auto"/>
              <w:rPr>
                <w:rFonts w:ascii="Arial"/>
                <w:sz w:val="21"/>
              </w:rPr>
            </w:pPr>
            <w:r>
              <w:pict>
                <v:group id="_x0000_s146" style="position:absolute;margin-left:103.073pt;margin-top:451.35pt;mso-position-vertical-relative:page;mso-position-horizontal-relative:page;width:381.2pt;height:11.55pt;z-index:251803648;" o:allowincell="f" filled="false" stroked="false" coordsize="7624,231" coordorigin="0,0">
                  <v:shape id="_x0000_s148" style="position:absolute;left:6183;top:120;width:93;height:55;" fillcolor="#F8D731" filled="true" stroked="false" coordsize="93,55" coordorigin="0,0" path="m0,27l92,0l92,54e"/>
                  <v:shape id="_x0000_s150" style="position:absolute;left:6182;top:119;width:96;height:56;" filled="false" strokecolor="#F8D731" strokeweight="0.13pt" coordsize="96,56" coordorigin="0,0" path="m1,28l93,1l93,55l1,28xe">
                    <v:stroke endcap="round" miterlimit="10"/>
                  </v:shape>
                  <v:shape id="_x0000_s152" style="position:absolute;left:6276;top:144;width:615;height:6;" fillcolor="#F8D731" filled="true" stroked="false" coordsize="615,6" coordorigin="0,0" path="m,l0,5l615,0em0,5l615,0l615,5e"/>
                  <v:shape id="_x0000_s154" style="position:absolute;left:6274;top:143;width:619;height:8;" filled="false" strokecolor="#F8D731" strokeweight="0.13pt" coordsize="619,8" coordorigin="0,0" path="m616,1l1,1l1,7l616,7l616,1xe">
                    <v:stroke endcap="round" miterlimit="10"/>
                  </v:shape>
                  <v:shape id="_x0000_s156" style="position:absolute;left:1;top:144;width:615;height:6;" fillcolor="#FF0000" filled="true" stroked="false" coordsize="615,6" coordorigin="0,0" path="m,l0,5l615,0em0,5l615,0l615,5e"/>
                  <v:shape id="_x0000_s158" style="position:absolute;left:0;top:143;width:619;height:8;" filled="false" strokecolor="#FF0000" strokeweight="0.13pt" coordsize="619,8" coordorigin="0,0" path="m616,1l1,1l1,7l616,7l616,1xe">
                    <v:stroke endcap="round" miterlimit="10"/>
                  </v:shape>
                  <v:shape id="_x0000_s160" style="position:absolute;left:799;top:0;width:520;height:195;" filled="false" strokecolor="#000000" strokeweight="0.06pt" coordsize="520,195" coordorigin="0,0" path="m71,4l68,11l62,36l60,58m34,6l38,58m0,41l96,28m28,62l28,68l12,107l6,109l34,103m41,85l41,90l15,139l12,139l39,129m6,174l8,172l47,153m66,58l66,66l55,99l49,112l45,126m60,90l98,88l96,79l92,101l90,133l88,150l84,169l82,182l79,191l62,161l79,189m60,112l66,126l68,133l68,139m152,34l152,41l146,62l144,79l136,98m146,68l182,62l179,60l174,66m166,4l166,11l163,191l163,169m133,126l179,96m204,6l204,17l204,15l196,60l191,79l187,92l182,101m193,68l241,60l239,58l239,66c234,102,229,144,223,180l220,188l207,163l220,182l223,178m204,71l204,79l198,103l193,120l187,137l182,144l176,150m220,68l220,77c218,107,207,148,187,172l176,185m275,19l277,30l277,79l277,68l307,62l304,62l307,22l307,28l277,34m293,66l290,158m263,172l312,148m269,92l271,101l275,166m293,107l310,103m342,0l340,11l329,41l323,58l314,79l312,85m331,41l336,45l364,36l361,30l355,55c340,84,337,95,315,122l307,131m329,58l331,60l345,82l355,101l366,118l370,120l385,120l370,118l358,107m323,126l325,133l325,193l323,189l325,183l361,180l355,180l358,133l358,126l361,131l355,131l325,137m442,6l439,17l428,39l418,55l409,71m445,52l442,63l431,82l424,99l413,112l407,120m431,85l431,189l428,178l431,159m456,30l458,30l504,17l502,15l491,36l482,52l467,69l458,82l445,92m478,55l510,79l515,90m456,109l504,103l491,103m478,109l478,163m442,166l518,161l512,159l504,161e">
                    <v:stroke endcap="round" miterlimit="10"/>
                  </v:shape>
                  <v:shape id="_x0000_s162" style="position:absolute;left:1928;top:120;width:91;height:55;" fillcolor="#FF00FF" filled="true" stroked="false" coordsize="91,55" coordorigin="0,0" path="m0,27l91,0l91,54e"/>
                  <v:shape id="_x0000_s164" style="position:absolute;left:1927;top:119;width:93;height:56;" filled="false" strokecolor="#FF00FF" strokeweight="0.13pt" coordsize="93,56" coordorigin="0,0" path="m1,28l92,1l92,55l1,28xe">
                    <v:stroke endcap="round" miterlimit="10"/>
                  </v:shape>
                  <v:shape id="_x0000_s166" style="position:absolute;left:2019;top:144;width:615;height:6;" fillcolor="#FF00FF" filled="true" stroked="false" coordsize="615,6" coordorigin="0,0" path="m,l0,5l615,0em0,5l615,0l615,5e"/>
                  <v:shape id="_x0000_s168" style="position:absolute;left:2018;top:143;width:619;height:8;" filled="false" strokecolor="#FF00FF" strokeweight="0.13pt" coordsize="619,8" coordorigin="0,0" path="m616,1l1,1l1,7l616,7l616,1xe">
                    <v:stroke endcap="round" miterlimit="10"/>
                  </v:shape>
                  <v:shape id="_x0000_s170" style="position:absolute;left:2818;top:0;width:4805;height:231;" filled="false" strokecolor="#000000" strokeweight="0.06pt" coordsize="4805,231" coordorigin="0,0" path="m22,19l25,36l25,68l25,60l90,55l88,55l90,22l92,28l25,36m19,73l22,85l22,118l22,109l92,103l88,103l90,71l92,79l22,85m55,4l58,6l55,6l55,128l55,112m8,122l8,137l6,148l6,158l4,166l0,174m22,137l28,150c40,169,57,191,82,191l88,191l82,158l84,191m45,133l49,139l58,144l60,155m88,137l98,144l103,150l106,155l106,158l109,166m185,0l190,4l187,79m161,49l213,41m136,90l250,69l247,69l241,71m228,22l228,30c218,60,171,117,147,137l133,148m168,109l172,118l174,150l174,196l174,182l207,178l217,191l217,166l220,101l223,109l172,114m174,148l207,139l204,139l196,144m280,19l280,79l282,68l312,62l310,62l312,22l312,28l282,34m295,66l295,158m269,172l318,148m274,92l277,101l277,166m295,107l312,103m344,0l344,11l334,41l329,58l318,79l314,85m336,41l340,45l368,36l366,30l361,55l353,71l347,82l340,92l329,112l310,131m334,58l336,60l350,82l361,101l372,118l374,120l391,120l372,118l364,107m329,126l329,193l329,183l366,180l361,180l364,133l364,126l366,131l361,131l331,137m448,6l445,17l431,39l424,55l415,71m450,52l448,63l437,82l426,99l418,112l409,120m437,85l437,189l434,178l437,159m461,30l463,30l510,17l504,15l497,36l486,52l472,69l463,82l450,92m482,55l512,79l518,90m458,109l508,103l497,103m482,109l482,163m448,166l482,163l523,161l518,159l508,161m4291,49l4303,58l4306,66l4306,73l4303,63m4280,101l4291,109l4297,120m4284,185l4295,204l4314,101m4327,63l4375,49l4370,47l4368,52m4319,101l4390,85l4384,85l4375,90m4346,99l4338,144l4336,142l4384,129l4379,123l4370,163l4368,183l4362,199l4357,207l4357,213l4354,215l4340,185l4357,213m4438,69l4438,77l4433,99l4427,114l4422,133m4433,103l4468,99l4465,96l4459,99m4448,36l4452,45l4448,226l4448,202m4420,161l4463,131m4487,41l4489,52l4489,47l4478,96l4474,112l4471,129l4468,137m4478,103l4528,96l4525,93l4522,101c4520,149,4518,170,4506,215l4504,221l4489,199l4504,219l4506,213m4489,107l4489,112l4484,139l4478,155l4471,172l4465,180l4463,185m4506,101l4506,112c4498,156,4499,168,4471,207l4463,221m4560,55l4560,112l4562,101l4592,99l4590,99l4592,58l4592,63l4562,69m4577,101l4577,193m4549,207l4598,183m4554,129l4558,133l4558,202m4577,142l4592,139m4625,36l4625,45l4614,77l4609,93l4598,112l4595,120m4616,77l4620,77l4650,71l4646,66l4642,88c4633,113,4615,137,4598,159l4590,166m4614,90l4616,96l4631,118l4642,137l4652,153l4655,155l4672,155l4652,153l4644,142m4609,161l4609,229l4609,219l4646,213l4642,213l4644,166l4644,161l4646,166l4642,166l4612,172m4726,41l4726,52l4711,73l4704,90l4696,107m4730,88l4728,99l4717,118l4706,133l4690,155m4717,120l4715,221l4715,193m4741,66l4790,52l4784,47l4777,69l4766,88l4752,103l4741,118l4730,129m4763,90l4793,114l4799,126m4739,144l4788,139l4777,139m4763,144l4763,199m4728,199l4763,199l4804,196l4799,193l4788,196e">
                    <v:stroke endcap="round" miterlimit="10"/>
                  </v:shape>
                  <v:shape id="_x0000_s172" style="position:absolute;left:3854;top:101;width:143;height:93;" fillcolor="#0000FF" filled="true" stroked="false" coordsize="143,93" coordorigin="0,0" path="m0,46l142,0l142,92e"/>
                  <v:shape id="_x0000_s174" style="position:absolute;left:3853;top:100;width:146;height:96;" filled="false" strokecolor="#0000FF" strokeweight="0.13pt" coordsize="146,96" coordorigin="0,0" path="m1,48l144,1l144,93l1,48xe">
                    <v:stroke endcap="round" miterlimit="10"/>
                  </v:shape>
                  <v:shape id="_x0000_s176" style="position:absolute;left:3946;top:144;width:615;height:6;" fillcolor="#0000FF" filled="true" stroked="false" coordsize="615,6" coordorigin="0,0" path="m,l0,5l614,0em0,5l614,0l614,5e"/>
                  <v:shape id="_x0000_s178" style="position:absolute;left:3945;top:143;width:617;height:8;" filled="false" strokecolor="#0000FF" strokeweight="0.13pt" coordsize="617,8" coordorigin="0,0" path="m615,1l1,1l1,7l615,7l615,1xe">
                    <v:stroke endcap="round" miterlimit="10"/>
                  </v:shape>
                  <v:shape id="_x0000_s180" style="position:absolute;left:4701;top:0;width:798;height:197;" filled="false" strokecolor="#000000" strokeweight="0.06pt" coordsize="798,197" coordorigin="0,0" path="m11,49l92,36l90,36l82,39m52,49l55,60l52,159m0,166l107,153l103,150l95,155m172,0l172,11c158,52,153,60,133,96l131,99m161,45l163,191l161,178l163,163m206,0l204,11l196,45l191,60l182,79l176,93l172,101m193,60l204,58l252,45l250,41l241,47m202,60l204,144l204,196l202,185l204,166m209,96l241,85m209,133l247,122l245,122l239,126m331,0l331,11c326,74,314,140,271,189l266,193m325,62l331,85l340,109l353,137l364,169l370,182l394,185l370,180l364,169m442,6l445,17l445,60l445,49l499,47l493,47l497,8l499,15l493,15l445,17m437,68l439,82l439,150l439,128m439,82l504,73l502,68l499,150l499,128m472,139l499,163l508,172l512,182m467,90l467,126l465,137l461,148l452,159l445,169l439,174l431,180l418,189m551,19l553,30l553,79l556,68l583,62l583,22l583,28l556,34m570,66l570,158m542,172l588,148m548,92l551,101l551,166m570,107l586,103m618,0l618,11l607,41l599,58l592,79l588,85m610,41l613,45l643,36l640,30l631,55l626,71l620,82l613,92l602,112l583,131m605,58l610,60l620,82l635,101l643,118l648,120l665,120l646,118l637,107m599,126l602,133l602,193l602,183l637,180l635,180l637,133l637,126l640,131l635,131l605,137m719,6l719,17l704,39l697,55l686,71m724,52l721,63l710,82l700,99l691,112l683,120m710,85l708,189l708,159m734,30l781,17l778,15l770,36l760,52l745,69l734,82l724,92m756,55l786,79l792,90m732,109l781,103l770,103m756,109l756,163m721,166l756,163l797,161l792,159l781,161e">
                    <v:stroke endcap="round" miterlimit="10"/>
                  </v:shape>
                </v:group>
              </w:pict>
            </w:r>
            <w:r>
              <w:drawing>
                <wp:anchor distT="0" distB="0" distL="0" distR="0" simplePos="0" relativeHeight="251905024" behindDoc="0" locked="0" layoutInCell="0" allowOverlap="1">
                  <wp:simplePos x="0" y="0"/>
                  <wp:positionH relativeFrom="page">
                    <wp:posOffset>974216</wp:posOffset>
                  </wp:positionH>
                  <wp:positionV relativeFrom="page">
                    <wp:posOffset>818292</wp:posOffset>
                  </wp:positionV>
                  <wp:extent cx="5759576" cy="5350192"/>
                  <wp:effectExtent l="0" t="0" r="0" b="0"/>
                  <wp:wrapNone/>
                  <wp:docPr id="20" name="IM 20"/>
                  <wp:cNvGraphicFramePr/>
                  <a:graphic>
                    <a:graphicData uri="http://schemas.openxmlformats.org/drawingml/2006/picture">
                      <pic:pic>
                        <pic:nvPicPr>
                          <pic:cNvPr id="20" name="IM 20"/>
                          <pic:cNvPicPr/>
                        </pic:nvPicPr>
                        <pic:blipFill>
                          <a:blip r:embed="rId18"/>
                          <a:stretch>
                            <a:fillRect/>
                          </a:stretch>
                        </pic:blipFill>
                        <pic:spPr>
                          <a:xfrm rot="0">
                            <a:off x="0" y="0"/>
                            <a:ext cx="5759576" cy="5350192"/>
                          </a:xfrm>
                          <a:prstGeom prst="rect">
                            <a:avLst/>
                          </a:prstGeom>
                        </pic:spPr>
                      </pic:pic>
                    </a:graphicData>
                  </a:graphic>
                </wp:anchor>
              </w:drawing>
            </w:r>
            <w:r>
              <w:pict>
                <v:group id="_x0000_s182" style="position:absolute;margin-left:-167.71pt;margin-top:30.4999pt;mso-position-vertical-relative:top-margin-area;mso-position-horizontal-relative:right-margin-area;width:156.7pt;height:89pt;z-index:251902976;" filled="false" stroked="false" coordsize="3133,1780" coordorigin="0,0">
                  <v:shape id="_x0000_s184" style="position:absolute;left:678;top:522;width:148;height:196;" fillcolor="#000000" filled="true" stroked="false" coordsize="148,196" coordorigin="0,0" path="m19,0l19,16c18,72,24,117,7,171l0,193l2,195l10,180c27,135,25,89,30,43l30,13l148,13l30,8e"/>
                  <v:shape id="_x0000_s186" style="position:absolute;left:197;top:2;width:2927;height:37;" filled="false" strokecolor="#000000" strokeweight="0.06pt" coordsize="2927,37" coordorigin="0,0" path="m,l1495,0m2626,36l2626,0m2290,36l2290,0m1683,36l1683,0m1495,36l1495,0m1683,0l2290,0m2626,0l2926,0e">
                    <v:stroke endcap="round" miterlimit="10"/>
                  </v:shape>
                  <v:shape id="_x0000_s188" style="position:absolute;left:1853;top:1275;width:153;height:163;" filled="false" strokecolor="#9A9A9A" strokeweight="0.06pt" coordsize="153,163" coordorigin="0,0" path="m151,155l149,119l138,89l119,59l95,35l67,16l35,5l0,0m124,162l124,155l119,121l108,93l89,65l61,46l33,33l0,26e">
                    <v:stroke endcap="round" miterlimit="10"/>
                  </v:shape>
                  <v:shape id="_x0000_s190" style="position:absolute;left:3081;top:0;width:51;height:6;" fillcolor="#000000" filled="true" stroked="false" coordsize="51,6" coordorigin="0,0" path="m51,5l51,0l0,5em51,0l0,5l0,0e"/>
                  <v:shape id="_x0000_s192" style="position:absolute;left:3080;top:0;width:53;height:8;" filled="false" strokecolor="#000000" strokeweight="0.06pt" coordsize="53,8" coordorigin="0,0" path="m0,6l52,6l52,0l0,0l0,6xe">
                    <v:stroke endcap="round" miterlimit="10"/>
                  </v:shape>
                  <v:shape id="_x0000_s194" style="position:absolute;left:3016;top:0;width:45;height:6;" fillcolor="#000000" filled="true" stroked="false" coordsize="45,6" coordorigin="0,0" path="m45,5l45,0l0,5em45,0l0,5l0,0e"/>
                  <v:shape id="_x0000_s196" style="position:absolute;left:3015;top:0;width:46;height:8;" filled="false" strokecolor="#000000" strokeweight="0.06pt" coordsize="46,8" coordorigin="0,0" path="m0,6l46,6l46,0l0,0l0,6xe">
                    <v:stroke endcap="round" miterlimit="10"/>
                  </v:shape>
                  <v:shape id="_x0000_s198" style="position:absolute;left:2951;top:0;width:45;height:6;" fillcolor="#000000" filled="true" stroked="false" coordsize="45,6" coordorigin="0,0" path="m45,5l45,0l0,5em45,0l0,5l0,0e"/>
                  <v:shape id="_x0000_s200" style="position:absolute;left:2950;top:0;width:46;height:8;" filled="false" strokecolor="#000000" strokeweight="0.06pt" coordsize="46,8" coordorigin="0,0" path="m0,6l46,6l46,0l0,0l0,6xe">
                    <v:stroke endcap="round" miterlimit="10"/>
                  </v:shape>
                  <v:shape id="_x0000_s202" style="position:absolute;left:2886;top:0;width:45;height:6;" fillcolor="#000000" filled="true" stroked="false" coordsize="45,6" coordorigin="0,0" path="m45,5l45,0l0,5em45,0l0,5l0,0e"/>
                  <v:shape id="_x0000_s204" style="position:absolute;left:2885;top:0;width:46;height:8;" filled="false" strokecolor="#000000" strokeweight="0.06pt" coordsize="46,8" coordorigin="0,0" path="m0,6l46,6l46,0l0,0l0,6xe">
                    <v:stroke endcap="round" miterlimit="10"/>
                  </v:shape>
                  <v:shape id="_x0000_s206" style="position:absolute;left:2820;top:0;width:46;height:6;" fillcolor="#000000" filled="true" stroked="false" coordsize="46,6" coordorigin="0,0" path="m46,5l46,0l0,5em46,0l0,5l0,0e"/>
                  <v:shape id="_x0000_s208" style="position:absolute;left:2820;top:0;width:48;height:8;" filled="false" strokecolor="#000000" strokeweight="0.06pt" coordsize="48,8" coordorigin="0,0" path="m0,6l47,6l47,0l0,0l0,6xe">
                    <v:stroke endcap="round" miterlimit="10"/>
                  </v:shape>
                  <v:shape id="_x0000_s210" style="position:absolute;left:2753;top:0;width:50;height:6;" fillcolor="#000000" filled="true" stroked="false" coordsize="50,6" coordorigin="0,0" path="m49,5l49,0l0,5em49,0l0,5l0,0e"/>
                  <v:shape id="_x0000_s212" style="position:absolute;left:2752;top:0;width:50;height:8;" filled="false" strokecolor="#000000" strokeweight="0.06pt" coordsize="50,8" coordorigin="0,0" path="m0,6l49,6l49,0l0,0l0,6xe">
                    <v:stroke endcap="round" miterlimit="10"/>
                  </v:shape>
                  <v:shape id="_x0000_s214" style="position:absolute;left:2688;top:0;width:48;height:6;" fillcolor="#000000" filled="true" stroked="false" coordsize="48,6" coordorigin="0,0" path="m47,5l47,0l0,5em47,0l0,5l0,0e"/>
                  <v:shape id="_x0000_s216" style="position:absolute;left:2687;top:0;width:50;height:8;" filled="false" strokecolor="#000000" strokeweight="0.06pt" coordsize="50,8" coordorigin="0,0" path="m0,6l48,6l48,0l0,0l0,6xe">
                    <v:stroke endcap="round" miterlimit="10"/>
                  </v:shape>
                  <v:shape id="_x0000_s218" style="position:absolute;left:2623;top:0;width:45;height:6;" fillcolor="#000000" filled="true" stroked="false" coordsize="45,6" coordorigin="0,0" path="m45,5l45,0l0,5em45,0l0,5l0,0e"/>
                  <v:shape id="_x0000_s220" style="position:absolute;left:2623;top:0;width:46;height:8;" filled="false" strokecolor="#000000" strokeweight="0.06pt" coordsize="46,8" coordorigin="0,0" path="m0,6l46,6l46,0l0,0l0,6xe">
                    <v:stroke endcap="round" miterlimit="10"/>
                  </v:shape>
                  <v:shape id="_x0000_s222" style="position:absolute;left:2557;top:0;width:46;height:6;" fillcolor="#000000" filled="true" stroked="false" coordsize="46,6" coordorigin="0,0" path="m46,5l46,0l0,5em46,0l0,5l0,0e"/>
                  <v:shape id="_x0000_s224" style="position:absolute;left:2557;top:0;width:48;height:8;" filled="false" strokecolor="#000000" strokeweight="0.06pt" coordsize="48,8" coordorigin="0,0" path="m0,6l47,6l47,0l0,0l0,6xe">
                    <v:stroke endcap="round" miterlimit="10"/>
                  </v:shape>
                  <v:shape id="_x0000_s226" style="position:absolute;left:2492;top:0;width:46;height:6;" fillcolor="#000000" filled="true" stroked="false" coordsize="46,6" coordorigin="0,0" path="m46,5l46,0l0,5em46,0l0,5l0,0e"/>
                  <v:shape id="_x0000_s228" style="position:absolute;left:2492;top:0;width:48;height:8;" filled="false" strokecolor="#000000" strokeweight="0.06pt" coordsize="48,8" coordorigin="0,0" path="m0,6l47,6l47,0l0,0l0,6xe">
                    <v:stroke endcap="round" miterlimit="10"/>
                  </v:shape>
                  <v:shape id="_x0000_s230" style="position:absolute;left:2428;top:0;width:46;height:6;" fillcolor="#000000" filled="true" stroked="false" coordsize="46,6" coordorigin="0,0" path="m46,5l46,0l0,5em46,0l0,5l0,0e"/>
                  <v:shape id="_x0000_s232" style="position:absolute;left:2427;top:0;width:48;height:8;" filled="false" strokecolor="#000000" strokeweight="0.06pt" coordsize="48,8" coordorigin="0,0" path="m0,6l47,6l47,0l0,0l0,6xe">
                    <v:stroke endcap="round" miterlimit="10"/>
                  </v:shape>
                  <v:shape id="_x0000_s234" style="position:absolute;left:2363;top:0;width:45;height:6;" fillcolor="#000000" filled="true" stroked="false" coordsize="45,6" coordorigin="0,0" path="m45,5l45,0l0,5em45,0l0,5l0,0e"/>
                  <v:shape id="_x0000_s236" style="position:absolute;left:2362;top:0;width:46;height:8;" filled="false" strokecolor="#000000" strokeweight="0.06pt" coordsize="46,8" coordorigin="0,0" path="m0,6l46,6l46,0l0,0l0,6xe">
                    <v:stroke endcap="round" miterlimit="10"/>
                  </v:shape>
                  <v:shape id="_x0000_s238" style="position:absolute;left:2298;top:0;width:45;height:6;" fillcolor="#000000" filled="true" stroked="false" coordsize="45,6" coordorigin="0,0" path="m45,5l45,0l0,5em45,0l0,5l0,0e"/>
                  <v:shape id="_x0000_s240" style="position:absolute;left:2297;top:0;width:46;height:8;" filled="false" strokecolor="#000000" strokeweight="0.06pt" coordsize="46,8" coordorigin="0,0" path="m0,6l46,6l46,0l0,0l0,6xe">
                    <v:stroke endcap="round" miterlimit="10"/>
                  </v:shape>
                  <v:shape id="_x0000_s242" style="position:absolute;left:2230;top:0;width:50;height:6;" fillcolor="#000000" filled="true" stroked="false" coordsize="50,6" coordorigin="0,0" path="m49,5l49,0l0,5em49,0l0,5l0,0e"/>
                  <v:shape id="_x0000_s244" style="position:absolute;left:2229;top:0;width:50;height:8;" filled="false" strokecolor="#000000" strokeweight="0.06pt" coordsize="50,8" coordorigin="0,0" path="m0,6l49,6l49,0l0,0l0,6xe">
                    <v:stroke endcap="round" miterlimit="10"/>
                  </v:shape>
                  <v:shape id="_x0000_s246" style="position:absolute;left:2165;top:0;width:46;height:6;" fillcolor="#000000" filled="true" stroked="false" coordsize="46,6" coordorigin="0,0" path="m46,5l46,0l0,5em46,0l0,5l0,0e"/>
                  <v:shape id="_x0000_s248" style="position:absolute;left:2164;top:0;width:48;height:8;" filled="false" strokecolor="#000000" strokeweight="0.06pt" coordsize="48,8" coordorigin="0,0" path="m0,6l47,6l47,0l0,0l0,6xe">
                    <v:stroke endcap="round" miterlimit="10"/>
                  </v:shape>
                  <v:shape id="_x0000_s250" style="position:absolute;left:2100;top:0;width:45;height:6;" fillcolor="#000000" filled="true" stroked="false" coordsize="45,6" coordorigin="0,0" path="m45,5l45,0l0,5em45,0l0,5l0,0e"/>
                  <v:shape id="_x0000_s252" style="position:absolute;left:2100;top:0;width:46;height:8;" filled="false" strokecolor="#000000" strokeweight="0.06pt" coordsize="46,8" coordorigin="0,0" path="m0,6l46,6l46,0l0,0l0,6xe">
                    <v:stroke endcap="round" miterlimit="10"/>
                  </v:shape>
                  <v:shape id="_x0000_s254" style="position:absolute;left:2035;top:0;width:45;height:6;" fillcolor="#000000" filled="true" stroked="false" coordsize="45,6" coordorigin="0,0" path="m45,5l45,0l0,5em45,0l0,5l0,0e"/>
                  <v:shape id="_x0000_s256" style="position:absolute;left:2035;top:0;width:46;height:8;" filled="false" strokecolor="#000000" strokeweight="0.06pt" coordsize="46,8" coordorigin="0,0" path="m0,6l46,6l46,0l0,0l0,6xe">
                    <v:stroke endcap="round" miterlimit="10"/>
                  </v:shape>
                  <v:shape id="_x0000_s258" style="position:absolute;left:1971;top:0;width:45;height:6;" fillcolor="#000000" filled="true" stroked="false" coordsize="45,6" coordorigin="0,0" path="m45,5l45,0l0,5em45,0l0,5l0,0e"/>
                  <v:shape id="_x0000_s260" style="position:absolute;left:1970;top:0;width:46;height:8;" filled="false" strokecolor="#000000" strokeweight="0.06pt" coordsize="46,8" coordorigin="0,0" path="m0,6l46,6l46,0l0,0l0,6xe">
                    <v:stroke endcap="round" miterlimit="10"/>
                  </v:shape>
                  <v:shape id="_x0000_s262" style="position:absolute;left:1905;top:0;width:46;height:6;" fillcolor="#000000" filled="true" stroked="false" coordsize="46,6" coordorigin="0,0" path="m46,5l46,0l0,5em46,0l0,5l0,0e"/>
                  <v:shape id="_x0000_s264" style="position:absolute;left:1904;top:0;width:48;height:8;" filled="false" strokecolor="#000000" strokeweight="0.06pt" coordsize="48,8" coordorigin="0,0" path="m0,6l47,6l47,0l0,0l0,6xe">
                    <v:stroke endcap="round" miterlimit="10"/>
                  </v:shape>
                  <v:shape id="_x0000_s266" style="position:absolute;left:1840;top:0;width:46;height:6;" fillcolor="#000000" filled="true" stroked="false" coordsize="46,6" coordorigin="0,0" path="m46,5l46,0l0,5em46,0l0,5l0,0e"/>
                  <v:shape id="_x0000_s268" style="position:absolute;left:1839;top:0;width:48;height:8;" filled="false" strokecolor="#000000" strokeweight="0.06pt" coordsize="48,8" coordorigin="0,0" path="m0,6l47,6l47,0l0,0l0,6xe">
                    <v:stroke endcap="round" miterlimit="10"/>
                  </v:shape>
                  <v:shape id="_x0000_s270" style="position:absolute;left:1773;top:0;width:48;height:6;" fillcolor="#000000" filled="true" stroked="false" coordsize="48,6" coordorigin="0,0" path="m47,5l47,0l0,5em47,0l0,5l0,0e"/>
                  <v:shape id="_x0000_s272" style="position:absolute;left:1772;top:0;width:50;height:8;" filled="false" strokecolor="#000000" strokeweight="0.06pt" coordsize="50,8" coordorigin="0,0" path="m0,6l48,6l48,0l0,0l0,6xe">
                    <v:stroke endcap="round" miterlimit="10"/>
                  </v:shape>
                  <v:shape id="_x0000_s274" style="position:absolute;left:1708;top:0;width:48;height:6;" fillcolor="#000000" filled="true" stroked="false" coordsize="48,6" coordorigin="0,0" path="m47,5l47,0l0,5em47,0l0,5l0,0e"/>
                  <v:shape id="_x0000_s276" style="position:absolute;left:1707;top:0;width:50;height:8;" filled="false" strokecolor="#000000" strokeweight="0.06pt" coordsize="50,8" coordorigin="0,0" path="m0,6l48,6l48,0l0,0l0,6xe">
                    <v:stroke endcap="round" miterlimit="10"/>
                  </v:shape>
                  <v:shape id="_x0000_s278" style="position:absolute;left:1642;top:0;width:46;height:6;" fillcolor="#000000" filled="true" stroked="false" coordsize="46,6" coordorigin="0,0" path="m46,5l46,0l0,5em46,0l0,5l0,0e"/>
                  <v:shape id="_x0000_s280" style="position:absolute;left:1641;top:0;width:48;height:8;" filled="false" strokecolor="#000000" strokeweight="0.06pt" coordsize="48,8" coordorigin="0,0" path="m0,6l47,6l47,0l0,0l0,6xe">
                    <v:stroke endcap="round" miterlimit="10"/>
                  </v:shape>
                  <v:shape id="_x0000_s282" style="position:absolute;left:1577;top:0;width:46;height:6;" fillcolor="#000000" filled="true" stroked="false" coordsize="46,6" coordorigin="0,0" path="m46,5l46,0l0,5em46,0l0,5l0,0e"/>
                  <v:shape id="_x0000_s284" style="position:absolute;left:1576;top:0;width:48;height:8;" filled="false" strokecolor="#000000" strokeweight="0.06pt" coordsize="48,8" coordorigin="0,0" path="m0,6l47,6l47,0l0,0l0,6xe">
                    <v:stroke endcap="round" miterlimit="10"/>
                  </v:shape>
                  <v:shape id="_x0000_s286" style="position:absolute;left:1512;top:0;width:45;height:6;" fillcolor="#000000" filled="true" stroked="false" coordsize="45,6" coordorigin="0,0" path="m45,5l45,0l0,5em45,0l0,5l0,0e"/>
                  <v:shape id="_x0000_s288" style="position:absolute;left:1512;top:0;width:46;height:8;" filled="false" strokecolor="#000000" strokeweight="0.06pt" coordsize="46,8" coordorigin="0,0" path="m0,6l46,6l46,0l0,0l0,6xe">
                    <v:stroke endcap="round" miterlimit="10"/>
                  </v:shape>
                  <v:shape id="_x0000_s290" style="position:absolute;left:1447;top:0;width:45;height:6;" fillcolor="#000000" filled="true" stroked="false" coordsize="45,6" coordorigin="0,0" path="m45,5l45,0l0,5em45,0l0,5l0,0e"/>
                  <v:shape id="_x0000_s292" style="position:absolute;left:1447;top:0;width:46;height:8;" filled="false" strokecolor="#000000" strokeweight="0.06pt" coordsize="46,8" coordorigin="0,0" path="m0,6l46,6l46,0l0,0l0,6xe">
                    <v:stroke endcap="round" miterlimit="10"/>
                  </v:shape>
                  <v:shape id="_x0000_s294" style="position:absolute;left:1382;top:0;width:45;height:6;" fillcolor="#000000" filled="true" stroked="false" coordsize="45,6" coordorigin="0,0" path="m45,5l45,0l0,5em45,0l0,5l0,0e"/>
                  <v:shape id="_x0000_s296" style="position:absolute;left:1382;top:0;width:46;height:8;" filled="false" strokecolor="#000000" strokeweight="0.06pt" coordsize="46,8" coordorigin="0,0" path="m0,6l46,6l46,0l0,0l0,6xe">
                    <v:stroke endcap="round" miterlimit="10"/>
                  </v:shape>
                  <v:shape id="_x0000_s298" style="position:absolute;left:1314;top:0;width:50;height:6;" fillcolor="#000000" filled="true" stroked="false" coordsize="50,6" coordorigin="0,0" path="m49,5l49,0l0,5em49,0l0,5l0,0e"/>
                  <v:shape id="_x0000_s300" style="position:absolute;left:1313;top:0;width:50;height:8;" filled="false" strokecolor="#000000" strokeweight="0.06pt" coordsize="50,8" coordorigin="0,0" path="m0,6l49,6l49,0l0,0l0,6xe">
                    <v:stroke endcap="round" miterlimit="10"/>
                  </v:shape>
                  <v:shape id="_x0000_s302" style="position:absolute;left:1249;top:0;width:50;height:6;" fillcolor="#000000" filled="true" stroked="false" coordsize="50,6" coordorigin="0,0" path="m49,5l49,0l0,5em49,0l0,5l0,0e"/>
                  <v:shape id="_x0000_s304" style="position:absolute;left:1249;top:0;width:50;height:8;" filled="false" strokecolor="#000000" strokeweight="0.06pt" coordsize="50,8" coordorigin="0,0" path="m0,6l49,6l49,0l0,0l0,6xe">
                    <v:stroke endcap="round" miterlimit="10"/>
                  </v:shape>
                  <v:shape id="_x0000_s306" style="position:absolute;left:1185;top:0;width:45;height:6;" fillcolor="#000000" filled="true" stroked="false" coordsize="45,6" coordorigin="0,0" path="m45,5l45,0l0,5em45,0l0,5l0,0e"/>
                  <v:shape id="_x0000_s308" style="position:absolute;left:1184;top:0;width:46;height:8;" filled="false" strokecolor="#000000" strokeweight="0.06pt" coordsize="46,8" coordorigin="0,0" path="m0,6l46,6l46,0l0,0l0,6xe">
                    <v:stroke endcap="round" miterlimit="10"/>
                  </v:shape>
                  <v:shape id="_x0000_s310" style="position:absolute;left:1120;top:0;width:45;height:6;" fillcolor="#000000" filled="true" stroked="false" coordsize="45,6" coordorigin="0,0" path="m45,5l45,0l0,5em45,0l0,5l0,0e"/>
                  <v:shape id="_x0000_s312" style="position:absolute;left:1119;top:0;width:46;height:8;" filled="false" strokecolor="#000000" strokeweight="0.06pt" coordsize="46,8" coordorigin="0,0" path="m0,6l46,6l46,0l0,0l0,6xe">
                    <v:stroke endcap="round" miterlimit="10"/>
                  </v:shape>
                  <v:shape id="_x0000_s314" style="position:absolute;left:1055;top:0;width:45;height:6;" fillcolor="#000000" filled="true" stroked="false" coordsize="45,6" coordorigin="0,0" path="m45,5l45,0l0,5em45,0l0,5l0,0e"/>
                  <v:shape id="_x0000_s316" style="position:absolute;left:1054;top:0;width:46;height:8;" filled="false" strokecolor="#000000" strokeweight="0.06pt" coordsize="46,8" coordorigin="0,0" path="m0,6l46,6l46,0l0,0l0,6xe">
                    <v:stroke endcap="round" miterlimit="10"/>
                  </v:shape>
                  <v:shape id="_x0000_s318" style="position:absolute;left:989;top:0;width:46;height:6;" fillcolor="#000000" filled="true" stroked="false" coordsize="46,6" coordorigin="0,0" path="m46,5l46,0l0,5em46,0l0,5l0,0e"/>
                  <v:shape id="_x0000_s320" style="position:absolute;left:988;top:0;width:48;height:8;" filled="false" strokecolor="#000000" strokeweight="0.06pt" coordsize="48,8" coordorigin="0,0" path="m0,6l47,6l47,0l0,0l0,6xe">
                    <v:stroke endcap="round" miterlimit="10"/>
                  </v:shape>
                  <v:shape id="_x0000_s322" style="position:absolute;left:924;top:0;width:46;height:6;" fillcolor="#000000" filled="true" stroked="false" coordsize="46,6" coordorigin="0,0" path="m46,5l46,0l0,5em46,0l0,5l0,0e"/>
                  <v:shape id="_x0000_s324" style="position:absolute;left:923;top:0;width:48;height:8;" filled="false" strokecolor="#000000" strokeweight="0.06pt" coordsize="48,8" coordorigin="0,0" path="m0,6l47,6l47,0l0,0l0,6xe">
                    <v:stroke endcap="round" miterlimit="10"/>
                  </v:shape>
                  <v:shape id="_x0000_s326" style="position:absolute;left:857;top:0;width:48;height:6;" fillcolor="#000000" filled="true" stroked="false" coordsize="48,6" coordorigin="0,0" path="m47,5l47,0l0,5em47,0l0,5l0,0e"/>
                  <v:shape id="_x0000_s328" style="position:absolute;left:856;top:0;width:50;height:8;" filled="false" strokecolor="#000000" strokeweight="0.06pt" coordsize="50,8" coordorigin="0,0" path="m0,6l48,6l48,0l0,0l0,6xe">
                    <v:stroke endcap="round" miterlimit="10"/>
                  </v:shape>
                  <v:shape id="_x0000_s330" style="position:absolute;left:792;top:0;width:48;height:6;" fillcolor="#000000" filled="true" stroked="false" coordsize="48,6" coordorigin="0,0" path="m47,5l47,0l0,5em47,0l0,5l0,0e"/>
                  <v:shape id="_x0000_s332" style="position:absolute;left:792;top:0;width:50;height:8;" filled="false" strokecolor="#000000" strokeweight="0.06pt" coordsize="50,8" coordorigin="0,0" path="m0,6l48,6l48,0l0,0l0,6xe">
                    <v:stroke endcap="round" miterlimit="10"/>
                  </v:shape>
                  <v:shape id="_x0000_s334" style="position:absolute;left:726;top:0;width:46;height:6;" fillcolor="#000000" filled="true" stroked="false" coordsize="46,6" coordorigin="0,0" path="m46,5l46,0l0,5em46,0l0,5l0,0e"/>
                  <v:shape id="_x0000_s336" style="position:absolute;left:726;top:0;width:48;height:8;" filled="false" strokecolor="#000000" strokeweight="0.06pt" coordsize="48,8" coordorigin="0,0" path="m0,6l47,6l47,0l0,0l0,6xe">
                    <v:stroke endcap="round" miterlimit="10"/>
                  </v:shape>
                  <v:shape id="_x0000_s338" style="position:absolute;left:661;top:0;width:46;height:6;" fillcolor="#000000" filled="true" stroked="false" coordsize="46,6" coordorigin="0,0" path="m46,5l46,0l0,5em46,0l0,5l0,0e"/>
                  <v:shape id="_x0000_s340" style="position:absolute;left:661;top:0;width:48;height:8;" filled="false" strokecolor="#000000" strokeweight="0.06pt" coordsize="48,8" coordorigin="0,0" path="m0,6l47,6l47,0l0,0l0,6xe">
                    <v:stroke endcap="round" miterlimit="10"/>
                  </v:shape>
                  <v:shape id="_x0000_s342" style="position:absolute;left:597;top:0;width:45;height:6;" fillcolor="#000000" filled="true" stroked="false" coordsize="45,6" coordorigin="0,0" path="m45,5l45,0l0,5em45,0l0,5l0,0e"/>
                  <v:shape id="_x0000_s344" style="position:absolute;left:596;top:0;width:46;height:8;" filled="false" strokecolor="#000000" strokeweight="0.06pt" coordsize="46,8" coordorigin="0,0" path="m0,6l46,6l46,0l0,0l0,6xe">
                    <v:stroke endcap="round" miterlimit="10"/>
                  </v:shape>
                  <v:shape id="_x0000_s346" style="position:absolute;left:532;top:0;width:45;height:6;" fillcolor="#000000" filled="true" stroked="false" coordsize="45,6" coordorigin="0,0" path="m45,5l45,0l0,5em45,0l0,5l0,0e"/>
                  <v:shape id="_x0000_s348" style="position:absolute;left:531;top:0;width:46;height:8;" filled="false" strokecolor="#000000" strokeweight="0.06pt" coordsize="46,8" coordorigin="0,0" path="m0,6l46,6l46,0l0,0l0,6xe">
                    <v:stroke endcap="round" miterlimit="10"/>
                  </v:shape>
                  <v:shape id="_x0000_s350" style="position:absolute;left:467;top:0;width:45;height:6;" fillcolor="#000000" filled="true" stroked="false" coordsize="45,6" coordorigin="0,0" path="m45,5l45,0l0,5em45,0l0,5l0,0e"/>
                  <v:shape id="_x0000_s352" style="position:absolute;left:466;top:0;width:46;height:8;" filled="false" strokecolor="#000000" strokeweight="0.06pt" coordsize="46,8" coordorigin="0,0" path="m0,6l46,6l46,0l0,0l0,6xe">
                    <v:stroke endcap="round" miterlimit="10"/>
                  </v:shape>
                  <v:shape id="_x0000_s354" style="position:absolute;left:401;top:0;width:46;height:6;" fillcolor="#000000" filled="true" stroked="false" coordsize="46,6" coordorigin="0,0" path="m46,5l46,0l0,5em46,0l0,5l0,0e"/>
                  <v:shape id="_x0000_s356" style="position:absolute;left:400;top:0;width:48;height:8;" filled="false" strokecolor="#000000" strokeweight="0.06pt" coordsize="48,8" coordorigin="0,0" path="m0,6l47,6l47,0l0,0l0,6xe">
                    <v:stroke endcap="round" miterlimit="10"/>
                  </v:shape>
                  <v:shape id="_x0000_s358" style="position:absolute;left:334;top:0;width:50;height:6;" fillcolor="#000000" filled="true" stroked="false" coordsize="50,6" coordorigin="0,0" path="m49,5l49,0l0,5em49,0l0,5l0,0e"/>
                  <v:shape id="_x0000_s360" style="position:absolute;left:333;top:0;width:50;height:8;" filled="false" strokecolor="#000000" strokeweight="0.06pt" coordsize="50,8" coordorigin="0,0" path="m0,6l49,6l49,0l0,0l0,6xe">
                    <v:stroke endcap="round" miterlimit="10"/>
                  </v:shape>
                  <v:shape id="_x0000_s362" style="position:absolute;left:269;top:0;width:45;height:6;" fillcolor="#000000" filled="true" stroked="false" coordsize="45,6" coordorigin="0,0" path="m45,5l45,0l0,5em45,0l0,5l0,0e"/>
                  <v:shape id="_x0000_s364" style="position:absolute;left:268;top:0;width:46;height:8;" filled="false" strokecolor="#000000" strokeweight="0.06pt" coordsize="46,8" coordorigin="0,0" path="m0,6l46,6l46,0l0,0l0,6xe">
                    <v:stroke endcap="round" miterlimit="10"/>
                  </v:shape>
                  <v:shape id="_x0000_s366" style="position:absolute;left:204;top:0;width:45;height:6;" fillcolor="#000000" filled="true" stroked="false" coordsize="45,6" coordorigin="0,0" path="m45,5l45,0l0,5em45,0l0,5l0,0e"/>
                  <v:shape id="_x0000_s368" style="position:absolute;left:203;top:0;width:46;height:8;" filled="false" strokecolor="#000000" strokeweight="0.06pt" coordsize="46,8" coordorigin="0,0" path="m0,6l46,6l46,0l0,0l0,6xe">
                    <v:stroke endcap="round" miterlimit="10"/>
                  </v:shape>
                  <v:shape id="_x0000_s370" style="position:absolute;left:138;top:0;width:46;height:6;" fillcolor="#000000" filled="true" stroked="false" coordsize="46,6" coordorigin="0,0" path="m46,5l46,0l0,5em46,0l0,5l0,0e"/>
                  <v:shape id="_x0000_s372" style="position:absolute;left:137;top:0;width:48;height:8;" filled="false" strokecolor="#000000" strokeweight="0.06pt" coordsize="48,8" coordorigin="0,0" path="m0,6l47,6l47,0l0,0l0,6xe">
                    <v:stroke endcap="round" miterlimit="10"/>
                  </v:shape>
                  <v:shape id="_x0000_s374" style="position:absolute;left:73;top:0;width:46;height:6;" fillcolor="#000000" filled="true" stroked="false" coordsize="46,6" coordorigin="0,0" path="m46,5l46,0l0,5em46,0l0,5l0,0e"/>
                  <v:shape id="_x0000_s376" style="position:absolute;left:73;top:0;width:48;height:8;" filled="false" strokecolor="#000000" strokeweight="0.06pt" coordsize="48,8" coordorigin="0,0" path="m0,6l47,6l47,0l0,0l0,6xe">
                    <v:stroke endcap="round" miterlimit="10"/>
                  </v:shape>
                  <v:shape id="_x0000_s378" style="position:absolute;left:4;top:0;width:50;height:6;" fillcolor="#000000" filled="true" stroked="false" coordsize="50,6" coordorigin="0,0" path="m50,5l50,0l0,5em50,0l0,5l0,0e"/>
                  <v:shape id="_x0000_s380" style="position:absolute;left:3;top:0;width:51;height:8;" filled="false" strokecolor="#000000" strokeweight="0.06pt" coordsize="51,8" coordorigin="0,0" path="m0,6l51,6l51,0l0,0l0,6xe">
                    <v:stroke endcap="round" miterlimit="10"/>
                  </v:shape>
                  <v:shape id="_x0000_s382" style="position:absolute;left:4;top:0;width:0;height:6;" fillcolor="#000000" filled="true" stroked="false" coordsize="0,6" coordorigin="0,0" path="m0,5l0,0e"/>
                  <v:shape id="_x0000_s384" style="position:absolute;left:3;top:0;width:2;height:8;" filled="false" strokecolor="#000000" strokeweight="0.06pt" coordsize="2,8" coordorigin="0,0" path="m0,6l0,0l0,6xe">
                    <v:stroke endcap="round" miterlimit="10"/>
                  </v:shape>
                  <v:shape id="_x0000_s386" style="position:absolute;left:0;top:2;width:6;height:34;" fillcolor="#000000" filled="true" stroked="false" coordsize="6,34" coordorigin="0,0" path="m6,0l0,0l6,33em0,0l6,33l0,33e"/>
                  <v:shape id="_x0000_s388" style="position:absolute;left:0;top:2;width:8;height:35;" filled="false" strokecolor="#000000" strokeweight="0.06pt" coordsize="8,35" coordorigin="0,0" path="m6,0l0,0l0,34l6,34l6,0xe">
                    <v:stroke endcap="round" miterlimit="10"/>
                  </v:shape>
                  <v:shape id="_x0000_s390" style="position:absolute;left:0;top:55;width:6;height:45;" fillcolor="#000000" filled="true" stroked="false" coordsize="6,45" coordorigin="0,0" path="m6,0l0,0l6,45em0,0l6,45l0,45e"/>
                  <v:shape id="_x0000_s392" style="position:absolute;left:0;top:55;width:8;height:46;" filled="false" strokecolor="#000000" strokeweight="0.06pt" coordsize="8,46" coordorigin="0,0" path="m6,0l0,0l0,46l6,46l6,0xe">
                    <v:stroke endcap="round" miterlimit="10"/>
                  </v:shape>
                  <v:shape id="_x0000_s394" style="position:absolute;left:0;top:120;width:6;height:45;" fillcolor="#000000" filled="true" stroked="false" coordsize="6,45" coordorigin="0,0" path="m6,0l0,0l6,45em0,0l6,45l0,45e"/>
                  <v:shape id="_x0000_s396" style="position:absolute;left:0;top:120;width:8;height:46;" filled="false" strokecolor="#000000" strokeweight="0.06pt" coordsize="8,46" coordorigin="0,0" path="m6,0l0,0l0,46l6,46l6,0xe">
                    <v:stroke endcap="round" miterlimit="10"/>
                  </v:shape>
                  <v:shape id="_x0000_s398" style="position:absolute;left:0;top:185;width:6;height:46;" fillcolor="#000000" filled="true" stroked="false" coordsize="6,46" coordorigin="0,0" path="m6,0l0,0l6,46em0,0l6,46l0,46e"/>
                  <v:shape id="_x0000_s400" style="position:absolute;left:0;top:184;width:8;height:49;" filled="false" strokecolor="#000000" strokeweight="0.06pt" coordsize="8,49" coordorigin="0,0" path="m6,0l0,0l0,47l6,47l6,0xe">
                    <v:stroke endcap="round" miterlimit="10"/>
                  </v:shape>
                  <v:shape id="_x0000_s402" style="position:absolute;left:0;top:251;width:6;height:45;" fillcolor="#000000" filled="true" stroked="false" coordsize="6,45" coordorigin="0,0" path="m6,0l0,0l6,45em0,0l6,45l0,45e"/>
                  <v:shape id="_x0000_s404" style="position:absolute;left:0;top:250;width:8;height:46;" filled="false" strokecolor="#000000" strokeweight="0.06pt" coordsize="8,46" coordorigin="0,0" path="m6,0l0,0l0,46l6,46l6,0xe">
                    <v:stroke endcap="round" miterlimit="10"/>
                  </v:shape>
                  <v:shape id="_x0000_s406" style="position:absolute;left:0;top:316;width:6;height:45;" fillcolor="#000000" filled="true" stroked="false" coordsize="6,45" coordorigin="0,0" path="m6,0l0,0l6,45em0,0l6,45l0,45e"/>
                  <v:shape id="_x0000_s408" style="position:absolute;left:0;top:315;width:8;height:46;" filled="false" strokecolor="#000000" strokeweight="0.06pt" coordsize="8,46" coordorigin="0,0" path="m6,0l0,0l0,46l6,46l6,0xe">
                    <v:stroke endcap="round" miterlimit="10"/>
                  </v:shape>
                  <v:shape id="_x0000_s410" style="position:absolute;left:0;top:380;width:6;height:50;" fillcolor="#000000" filled="true" stroked="false" coordsize="6,50" coordorigin="0,0" path="m6,0l0,0l6,49em0,0l6,49l0,49e"/>
                  <v:shape id="_x0000_s412" style="position:absolute;left:0;top:380;width:8;height:50;" filled="false" strokecolor="#000000" strokeweight="0.06pt" coordsize="8,50" coordorigin="0,0" path="m6,0l0,0l0,49l6,49l6,0xe">
                    <v:stroke endcap="round" miterlimit="10"/>
                  </v:shape>
                  <v:shape id="_x0000_s414" style="position:absolute;left:0;top:449;width:6;height:45;" fillcolor="#000000" filled="true" stroked="false" coordsize="6,45" coordorigin="0,0" path="m6,0l0,0l6,45em0,0l6,45l0,45e"/>
                  <v:shape id="_x0000_s416" style="position:absolute;left:0;top:448;width:8;height:46;" filled="false" strokecolor="#000000" strokeweight="0.06pt" coordsize="8,46" coordorigin="0,0" path="m6,0l0,0l0,46l6,46l6,0xe">
                    <v:stroke endcap="round" miterlimit="10"/>
                  </v:shape>
                  <v:shape id="_x0000_s418" style="position:absolute;left:0;top:514;width:6;height:46;" fillcolor="#000000" filled="true" stroked="false" coordsize="6,46" coordorigin="0,0" path="m6,0l0,0l6,46em0,0l6,46l0,46e"/>
                  <v:shape id="_x0000_s420" style="position:absolute;left:0;top:513;width:8;height:49;" filled="false" strokecolor="#000000" strokeweight="0.06pt" coordsize="8,49" coordorigin="0,0" path="m6,0l0,0l0,47l6,47l6,0xe">
                    <v:stroke endcap="round" miterlimit="10"/>
                  </v:shape>
                  <v:shape id="_x0000_s422" style="position:absolute;left:0;top:580;width:6;height:45;" fillcolor="#000000" filled="true" stroked="false" coordsize="6,45" coordorigin="0,0" path="m6,0l0,0l6,45em0,0l6,45l0,45e"/>
                  <v:shape id="_x0000_s424" style="position:absolute;left:0;top:579;width:8;height:46;" filled="false" strokecolor="#000000" strokeweight="0.06pt" coordsize="8,46" coordorigin="0,0" path="m6,0l0,0l0,46l6,46l6,0xe">
                    <v:stroke endcap="round" miterlimit="10"/>
                  </v:shape>
                  <v:shape id="_x0000_s426" style="position:absolute;left:0;top:645;width:6;height:46;" fillcolor="#000000" filled="true" stroked="false" coordsize="6,46" coordorigin="0,0" path="m6,0l0,0l6,46em0,0l6,46l0,46e"/>
                  <v:shape id="_x0000_s428" style="position:absolute;left:0;top:644;width:8;height:49;" filled="false" strokecolor="#000000" strokeweight="0.06pt" coordsize="8,49" coordorigin="0,0" path="m6,0l0,0l0,47l6,47l6,0xe">
                    <v:stroke endcap="round" miterlimit="10"/>
                  </v:shape>
                  <v:shape id="_x0000_s430" style="position:absolute;left:0;top:709;width:6;height:46;" fillcolor="#000000" filled="true" stroked="false" coordsize="6,46" coordorigin="0,0" path="m6,0l0,0l6,46em0,0l6,46l0,46e"/>
                  <v:shape id="_x0000_s432" style="position:absolute;left:0;top:709;width:8;height:49;" filled="false" strokecolor="#000000" strokeweight="0.06pt" coordsize="8,49" coordorigin="0,0" path="m6,0l0,0l0,47l6,47l6,0xe">
                    <v:stroke endcap="round" miterlimit="10"/>
                  </v:shape>
                  <v:shape id="_x0000_s434" style="position:absolute;left:0;top:775;width:6;height:45;" fillcolor="#000000" filled="true" stroked="false" coordsize="6,45" coordorigin="0,0" path="m6,0l0,0l6,45em0,0l6,45l0,45e"/>
                  <v:shape id="_x0000_s436" style="position:absolute;left:0;top:775;width:8;height:46;" filled="false" strokecolor="#000000" strokeweight="0.06pt" coordsize="8,46" coordorigin="0,0" path="m6,0l0,0l0,46l6,46l6,0xe">
                    <v:stroke endcap="round" miterlimit="10"/>
                  </v:shape>
                  <v:shape id="_x0000_s438" style="position:absolute;left:0;top:840;width:6;height:50;" fillcolor="#000000" filled="true" stroked="false" coordsize="6,50" coordorigin="0,0" path="m6,0l0,0l6,49em0,0l6,49l0,49e"/>
                  <v:shape id="_x0000_s440" style="position:absolute;left:0;top:840;width:8;height:50;" filled="false" strokecolor="#000000" strokeweight="0.06pt" coordsize="8,50" coordorigin="0,0" path="m6,0l0,0l0,49l6,49l6,0xe">
                    <v:stroke endcap="round" miterlimit="10"/>
                  </v:shape>
                  <v:shape id="_x0000_s442" style="position:absolute;left:0;top:905;width:6;height:50;" fillcolor="#000000" filled="true" stroked="false" coordsize="6,50" coordorigin="0,0" path="m6,0l0,0l6,49em0,0l6,49l0,49e"/>
                  <v:shape id="_x0000_s444" style="position:absolute;left:0;top:904;width:8;height:50;" filled="false" strokecolor="#000000" strokeweight="0.06pt" coordsize="8,50" coordorigin="0,0" path="m6,0l0,0l0,49l6,49l6,0xe">
                    <v:stroke endcap="round" miterlimit="10"/>
                  </v:shape>
                  <v:shape id="_x0000_s446" style="position:absolute;left:0;top:973;width:6;height:46;" fillcolor="#000000" filled="true" stroked="false" coordsize="6,46" coordorigin="0,0" path="m6,0l0,0l6,46em0,0l6,46l0,46e"/>
                  <v:shape id="_x0000_s448" style="position:absolute;left:0;top:973;width:8;height:49;" filled="false" strokecolor="#000000" strokeweight="0.06pt" coordsize="8,49" coordorigin="0,0" path="m6,0l0,0l0,47l6,47l6,0xe">
                    <v:stroke endcap="round" miterlimit="10"/>
                  </v:shape>
                  <v:shape id="_x0000_s450" style="position:absolute;left:0;top:1038;width:6;height:46;" fillcolor="#000000" filled="true" stroked="false" coordsize="6,46" coordorigin="0,0" path="m6,0l0,0l6,46em0,0l6,46l0,46e"/>
                  <v:shape id="_x0000_s452" style="position:absolute;left:0;top:1038;width:8;height:49;" filled="false" strokecolor="#000000" strokeweight="0.06pt" coordsize="8,49" coordorigin="0,0" path="m6,0l0,0l0,47l6,47l6,0xe">
                    <v:stroke endcap="round" miterlimit="10"/>
                  </v:shape>
                  <v:shape id="_x0000_s454" style="position:absolute;left:0;top:1104;width:6;height:45;" fillcolor="#000000" filled="true" stroked="false" coordsize="6,45" coordorigin="0,0" path="m6,0l0,0l6,45em0,0l6,45l0,45e"/>
                  <v:shape id="_x0000_s456" style="position:absolute;left:0;top:1104;width:8;height:46;" filled="false" strokecolor="#000000" strokeweight="0.06pt" coordsize="8,46" coordorigin="0,0" path="m6,0l0,0l0,46l6,46l6,0xe">
                    <v:stroke endcap="round" miterlimit="10"/>
                  </v:shape>
                  <v:shape id="_x0000_s458" style="position:absolute;left:0;top:1169;width:6;height:46;" fillcolor="#000000" filled="true" stroked="false" coordsize="6,46" coordorigin="0,0" path="m6,0l0,0l6,46em0,0l6,46l0,46e"/>
                  <v:shape id="_x0000_s460" style="position:absolute;left:0;top:1168;width:8;height:49;" filled="false" strokecolor="#000000" strokeweight="0.06pt" coordsize="8,49" coordorigin="0,0" path="m6,0l0,0l0,47l6,47l6,0xe">
                    <v:stroke endcap="round" miterlimit="10"/>
                  </v:shape>
                  <v:shape id="_x0000_s462" style="position:absolute;left:0;top:1235;width:6;height:45;" fillcolor="#000000" filled="true" stroked="false" coordsize="6,45" coordorigin="0,0" path="m6,0l0,0l6,45em0,0l6,45l0,45e"/>
                  <v:shape id="_x0000_s464" style="position:absolute;left:0;top:1234;width:8;height:46;" filled="false" strokecolor="#000000" strokeweight="0.06pt" coordsize="8,46" coordorigin="0,0" path="m6,0l0,0l0,46l6,46l6,0xe">
                    <v:stroke endcap="round" miterlimit="10"/>
                  </v:shape>
                  <v:shape id="_x0000_s466" style="position:absolute;left:0;top:1300;width:6;height:50;" fillcolor="#000000" filled="true" stroked="false" coordsize="6,50" coordorigin="0,0" path="m6,0l0,0l6,49em0,0l6,49l0,49e"/>
                  <v:shape id="_x0000_s468" style="position:absolute;left:0;top:1299;width:8;height:50;" filled="false" strokecolor="#000000" strokeweight="0.06pt" coordsize="8,50" coordorigin="0,0" path="m6,0l0,0l0,49l6,49l6,0xe">
                    <v:stroke endcap="round" miterlimit="10"/>
                  </v:shape>
                  <v:shape id="_x0000_s470" style="position:absolute;left:0;top:1365;width:6;height:50;" fillcolor="#000000" filled="true" stroked="false" coordsize="6,50" coordorigin="0,0" path="m6,0l0,0l6,49em0,0l6,49l0,49e"/>
                  <v:shape id="_x0000_s472" style="position:absolute;left:0;top:1364;width:8;height:50;" filled="false" strokecolor="#000000" strokeweight="0.06pt" coordsize="8,50" coordorigin="0,0" path="m6,0l0,0l0,49l6,49l6,0xe">
                    <v:stroke endcap="round" miterlimit="10"/>
                  </v:shape>
                  <v:shape id="_x0000_s474" style="position:absolute;left:0;top:1433;width:6;height:45;" fillcolor="#000000" filled="true" stroked="false" coordsize="6,45" coordorigin="0,0" path="m6,0l0,0l6,45em0,0l6,45l0,45e"/>
                  <v:shape id="_x0000_s476" style="position:absolute;left:0;top:1432;width:8;height:46;" filled="false" strokecolor="#000000" strokeweight="0.06pt" coordsize="8,46" coordorigin="0,0" path="m6,0l0,0l0,46l6,46l6,0xe">
                    <v:stroke endcap="round" miterlimit="10"/>
                  </v:shape>
                  <v:shape id="_x0000_s478" style="position:absolute;left:0;top:1498;width:6;height:46;" fillcolor="#000000" filled="true" stroked="false" coordsize="6,46" coordorigin="0,0" path="m6,0l0,0l6,46em0,0l6,46l0,46e"/>
                  <v:shape id="_x0000_s480" style="position:absolute;left:0;top:1497;width:8;height:49;" filled="false" strokecolor="#000000" strokeweight="0.06pt" coordsize="8,49" coordorigin="0,0" path="m6,0l0,0l0,47l6,47l6,0xe">
                    <v:stroke endcap="round" miterlimit="10"/>
                  </v:shape>
                  <v:shape id="_x0000_s482" style="position:absolute;left:0;top:1564;width:6;height:45;" fillcolor="#000000" filled="true" stroked="false" coordsize="6,45" coordorigin="0,0" path="m6,0l0,0l6,45em0,0l6,45l0,45e"/>
                  <v:shape id="_x0000_s484" style="position:absolute;left:0;top:1563;width:8;height:46;" filled="false" strokecolor="#000000" strokeweight="0.06pt" coordsize="8,46" coordorigin="0,0" path="m6,0l0,0l0,46l6,46l6,0xe">
                    <v:stroke endcap="round" miterlimit="10"/>
                  </v:shape>
                  <v:shape id="_x0000_s486" style="position:absolute;left:0;top:1629;width:6;height:45;" fillcolor="#000000" filled="true" stroked="false" coordsize="6,45" coordorigin="0,0" path="m6,0l0,0l6,45em0,0l6,45l0,45e"/>
                  <v:shape id="_x0000_s488" style="position:absolute;left:0;top:1628;width:8;height:46;" filled="false" strokecolor="#000000" strokeweight="0.06pt" coordsize="8,46" coordorigin="0,0" path="m6,0l0,0l0,46l6,46l6,0xe">
                    <v:stroke endcap="round" miterlimit="10"/>
                  </v:shape>
                  <v:shape id="_x0000_s490" style="position:absolute;left:0;top:1693;width:6;height:34;" fillcolor="#000000" filled="true" stroked="false" coordsize="6,34" coordorigin="0,0" path="m6,0l0,0l6,33em0,0l6,33l0,33e"/>
                  <v:shape id="_x0000_s492" style="position:absolute;left:0;top:1693;width:8;height:35;" filled="false" strokecolor="#000000" strokeweight="0.06pt" coordsize="8,35" coordorigin="0,0" path="m6,0l0,0l0,34l6,34l6,0xe">
                    <v:stroke endcap="round" miterlimit="10"/>
                  </v:shape>
                  <v:shape id="_x0000_s494" style="position:absolute;left:4;top:1723;width:44;height:6;" fillcolor="#000000" filled="true" stroked="false" coordsize="44,6" coordorigin="0,0" path="m,l0,5l43,0em0,5l43,0l43,5e"/>
                  <v:shape id="_x0000_s496" style="position:absolute;left:3;top:1723;width:45;height:8;" filled="false" strokecolor="#000000" strokeweight="0.06pt" coordsize="45,8" coordorigin="0,0" path="m43,0l0,0l0,6l43,6l43,0xe">
                    <v:stroke endcap="round" miterlimit="10"/>
                  </v:shape>
                  <v:shape id="_x0000_s498" style="position:absolute;left:63;top:1723;width:50;height:6;" fillcolor="#000000" filled="true" stroked="false" coordsize="50,6" coordorigin="0,0" path="m,l0,5l49,0em0,5l49,0l49,5e"/>
                  <v:shape id="_x0000_s500" style="position:absolute;left:62;top:1723;width:50;height:8;" filled="false" strokecolor="#000000" strokeweight="0.06pt" coordsize="50,8" coordorigin="0,0" path="m49,0l0,0l0,6l49,6l49,0xe">
                    <v:stroke endcap="round" miterlimit="10"/>
                  </v:shape>
                  <v:shape id="_x0000_s502" style="position:absolute;left:131;top:1723;width:45;height:6;" fillcolor="#000000" filled="true" stroked="false" coordsize="45,6" coordorigin="0,0" path="m,l0,5l45,0em0,5l45,0l45,5e"/>
                  <v:shape id="_x0000_s504" style="position:absolute;left:130;top:1723;width:46;height:8;" filled="false" strokecolor="#000000" strokeweight="0.06pt" coordsize="46,8" coordorigin="0,0" path="m46,0l0,0l0,6l46,6l46,0xe">
                    <v:stroke endcap="round" miterlimit="10"/>
                  </v:shape>
                  <v:shape id="_x0000_s506" style="position:absolute;left:196;top:1723;width:45;height:6;" fillcolor="#000000" filled="true" stroked="false" coordsize="45,6" coordorigin="0,0" path="m,l0,5l45,0em0,5l45,0l45,5e"/>
                  <v:shape id="_x0000_s508" style="position:absolute;left:195;top:1723;width:46;height:8;" filled="false" strokecolor="#000000" strokeweight="0.06pt" coordsize="46,8" coordorigin="0,0" path="m46,0l0,0l0,6l46,6l46,0xe">
                    <v:stroke endcap="round" miterlimit="10"/>
                  </v:shape>
                  <v:shape id="_x0000_s510" style="position:absolute;left:261;top:1723;width:40;height:6;" fillcolor="#000000" filled="true" stroked="false" coordsize="40,6" coordorigin="0,0" path="m,l0,5l40,0em0,5l40,0l40,5e"/>
                  <v:shape id="_x0000_s512" style="position:absolute;left:260;top:1723;width:43;height:8;" filled="false" strokecolor="#000000" strokeweight="0.06pt" coordsize="43,8" coordorigin="0,0" path="m41,0l0,0l0,6l41,6l41,0xe">
                    <v:stroke endcap="round" miterlimit="10"/>
                  </v:shape>
                  <v:shape id="_x0000_s514" style="position:absolute;left:301;top:1723;width:0;height:6;" fillcolor="#000000" filled="true" stroked="false" coordsize="0,6" coordorigin="0,0" path="m,l0,5e"/>
                  <v:shape id="_x0000_s516" style="position:absolute;left:301;top:1723;width:2;height:8;" filled="false" strokecolor="#000000" strokeweight="0.06pt" coordsize="2,8" coordorigin="0,0" path="m,l0,6l0,0xe">
                    <v:stroke endcap="round" miterlimit="10"/>
                  </v:shape>
                  <v:shape id="_x0000_s518" style="position:absolute;left:299;top:1727;width:5;height:51;" fillcolor="#000000" filled="true" stroked="false" coordsize="5,51" coordorigin="0,0" path="m4,0l0,0l4,51em0,0l4,51l0,51e"/>
                  <v:shape id="_x0000_s520" style="position:absolute;left:298;top:1726;width:6;height:53;" filled="false" strokecolor="#000000" strokeweight="0.06pt" coordsize="6,53" coordorigin="0,0" path="m5,0l0,0l0,52l5,52l5,0xe">
                    <v:stroke endcap="round" miterlimit="10"/>
                  </v:shape>
                </v:group>
              </w:pict>
            </w:r>
            <w:r>
              <w:pict>
                <v:shape id="_x0000_s522" style="position:absolute;margin-left:-17.59pt;margin-top:120.62pt;mso-position-vertical-relative:top-margin-area;mso-position-horizontal-relative:right-margin-area;width:5.25pt;height:6.65pt;z-index:251840512;" filled="false" strokecolor="#000000" strokeweight="0.06pt" coordsize="105,133" coordorigin="0,0" path="m,l103,0l103,131l0,131l0,0xe">
                  <v:stroke endcap="round" miterlimit="10"/>
                </v:shape>
              </w:pict>
            </w:r>
            <w:r>
              <w:drawing>
                <wp:anchor distT="0" distB="0" distL="0" distR="0" simplePos="0" relativeHeight="251904000" behindDoc="0" locked="0" layoutInCell="1" allowOverlap="1">
                  <wp:simplePos x="0" y="0"/>
                  <wp:positionH relativeFrom="rightMargin">
                    <wp:posOffset>-2153538</wp:posOffset>
                  </wp:positionH>
                  <wp:positionV relativeFrom="topMargin">
                    <wp:posOffset>1195068</wp:posOffset>
                  </wp:positionV>
                  <wp:extent cx="1299210" cy="733045"/>
                  <wp:effectExtent l="0" t="0" r="0" b="0"/>
                  <wp:wrapNone/>
                  <wp:docPr id="22" name="IM 22"/>
                  <wp:cNvGraphicFramePr/>
                  <a:graphic>
                    <a:graphicData uri="http://schemas.openxmlformats.org/drawingml/2006/picture">
                      <pic:pic>
                        <pic:nvPicPr>
                          <pic:cNvPr id="22" name="IM 22"/>
                          <pic:cNvPicPr/>
                        </pic:nvPicPr>
                        <pic:blipFill>
                          <a:blip r:embed="rId19"/>
                          <a:stretch>
                            <a:fillRect/>
                          </a:stretch>
                        </pic:blipFill>
                        <pic:spPr>
                          <a:xfrm rot="0">
                            <a:off x="0" y="0"/>
                            <a:ext cx="1299210" cy="733045"/>
                          </a:xfrm>
                          <a:prstGeom prst="rect">
                            <a:avLst/>
                          </a:prstGeom>
                        </pic:spPr>
                      </pic:pic>
                    </a:graphicData>
                  </a:graphic>
                </wp:anchor>
              </w:drawing>
            </w: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ind w:firstLine="2379"/>
              <w:spacing w:line="220" w:lineRule="exact"/>
              <w:rPr/>
            </w:pPr>
            <w:r>
              <w:rPr>
                <w:position w:val="-4"/>
              </w:rPr>
              <w:drawing>
                <wp:inline distT="0" distB="0" distL="0" distR="0">
                  <wp:extent cx="182117" cy="139445"/>
                  <wp:effectExtent l="0" t="0" r="0" b="0"/>
                  <wp:docPr id="24" name="IM 24"/>
                  <wp:cNvGraphicFramePr/>
                  <a:graphic>
                    <a:graphicData uri="http://schemas.openxmlformats.org/drawingml/2006/picture">
                      <pic:pic>
                        <pic:nvPicPr>
                          <pic:cNvPr id="24" name="IM 24"/>
                          <pic:cNvPicPr/>
                        </pic:nvPicPr>
                        <pic:blipFill>
                          <a:blip r:embed="rId20"/>
                          <a:stretch>
                            <a:fillRect/>
                          </a:stretch>
                        </pic:blipFill>
                        <pic:spPr>
                          <a:xfrm rot="0">
                            <a:off x="0" y="0"/>
                            <a:ext cx="182117" cy="139445"/>
                          </a:xfrm>
                          <a:prstGeom prst="rect">
                            <a:avLst/>
                          </a:prstGeom>
                        </pic:spPr>
                      </pic:pic>
                    </a:graphicData>
                  </a:graphic>
                </wp:inline>
              </w:drawing>
            </w:r>
          </w:p>
        </w:tc>
        <w:tc>
          <w:tcPr>
            <w:tcW w:w="336" w:type="dxa"/>
            <w:vAlign w:val="top"/>
            <w:tcBorders>
              <w:left w:val="single" w:color="000000" w:sz="2" w:space="0"/>
              <w:right w:val="single" w:color="000000" w:sz="2" w:space="0"/>
              <w:top w:val="single" w:color="000000" w:sz="2" w:space="0"/>
            </w:tcBorders>
          </w:tcPr>
          <w:p>
            <w:pPr>
              <w:rPr>
                <w:rFonts w:ascii="Arial"/>
                <w:sz w:val="21"/>
              </w:rPr>
            </w:pPr>
            <w:r/>
          </w:p>
        </w:tc>
        <w:tc>
          <w:tcPr>
            <w:tcW w:w="2103" w:type="dxa"/>
            <w:vAlign w:val="top"/>
            <w:gridSpan w:val="4"/>
            <w:tcBorders>
              <w:left w:val="single" w:color="000000" w:sz="2" w:space="0"/>
              <w:top w:val="single" w:color="000000" w:sz="2" w:space="0"/>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ind w:firstLine="501"/>
              <w:spacing w:line="1159" w:lineRule="exact"/>
              <w:rPr/>
            </w:pPr>
            <w:r>
              <w:rPr>
                <w:position w:val="-23"/>
              </w:rPr>
              <w:pict>
                <v:shape id="_x0000_s524" style="mso-position-vertical-relative:line;mso-position-horizontal-relative:char;width:71.9pt;height:58pt;" filled="false" strokecolor="#000000" strokeweight="0.06pt" coordsize="1438,1160" coordorigin="0,0" path="m943,796l946,804l946,810m930,864l937,881l952,826m982,761l978,772l973,788l965,802l956,810l954,815m971,788l1003,785l1003,782l986,812m965,815l1008,810l1008,804l1000,859l1003,856l1006,856l962,862m956,836l1021,832l1016,829l1010,832m984,812l984,892l982,900l982,907l967,892l982,905m1070,767l1070,772c1067,785,1050,819,1040,829l1036,834m1060,796l1060,905l1060,886m1084,767l1087,774l1087,791l1084,877l1087,883l1087,886l1090,889l1092,892l1122,892l1120,862l1120,892m1114,796l1111,802l1103,815l1095,826l1090,832l1070,851m1182,767l1187,778l1187,782l1185,774m1146,782l1146,799l1144,810l1144,821l1141,823l1144,818l1144,810l1146,796l1225,785l1223,782l1219,788l1209,812m1176,802l1174,812l1165,829l1155,840l1146,851l1141,859m1189,810l1212,834l1217,845m1155,862l1209,853m1182,859l1182,902m1139,905l1228,900l1225,896l1209,900m1255,774l1263,780l1266,785l1266,793m1247,821l1266,815l1263,813l1263,870l1258,881l1273,849m1282,767l1282,778l1284,780l1282,834l1282,851l1279,864l1277,875l1273,889l1269,900l1266,903m1284,778l1329,772l1325,767l1325,774c1325,815,1325,856,1325,896l1325,900l1323,900l1312,883l1323,896m1301,780l1303,785l1303,823m1292,804l1314,802m1290,829l1292,829l1318,821m1292,836l1292,877l1292,866l1312,864l1309,864l1312,836l1314,840l1292,845m1372,767l1372,903l1368,894l1372,883m1372,823l1382,836l1385,843m1372,819l1366,829l1361,845l1355,856l1350,862l1346,867m1352,810l1387,804m1396,780l1398,793c1395,838,1400,859,1382,900l1377,905m1398,791l1420,785l1417,783l1415,845l1415,883l1417,886l1417,889l1420,892l1437,892l1437,870l1434,892m973,1010l978,1021l978,1030m952,1030l954,1040c950,1073,954,1102,935,1133l930,1150m954,1040l1000,1036l997,1030l995,1060l997,1060l952,1066m976,1068l982,1079l982,1087m954,1092l1014,1085l1011,1081l1000,1087m976,1096l976,1098l971,1117l965,1128l960,1139l954,1147l946,1152l943,1158m973,1111l976,1111l1003,1107l1000,1103l997,1115l992,1133l987,1144l984,1150l982,1155l976,1141l984,1152m0,153l0,0l66,0m0,73l41,73m0,153l66,153m95,153l95,0m209,39l207,22l196,9l185,0l166,0l155,9l147,22l142,39l136,57l136,95l142,114l147,131l155,144l166,153l185,153l196,144l207,131l209,114m239,0l239,108c245,163,302,172,310,108l310,0m394,3l398,13l401,19l401,24m368,27l368,46l366,49l366,54m368,35l437,27l434,24l426,46m377,57l420,49l418,49l413,52m401,54l390,71l379,76l375,82l369,87m394,65l399,73c403,109,410,108,399,144l399,147l396,142l385,131l399,144m399,79l388,90l379,97l372,106l366,108m401,97l379,119l372,125l364,131l358,136m426,65l424,71l401,90m407,87l429,125l445,125l429,125l424,117m485,5l485,16c486,61,484,84,472,127l463,142m489,16l540,11l537,9l534,30l540,30l489,35m540,41l537,43l515,46l504,49l493,52m519,46l515,116m502,123l532,114m529,106l532,116l532,123m497,56l499,65l499,90l499,82l537,79l534,79l537,56l540,62l499,65m491,90l491,101l493,127l491,146l491,142l493,131m493,101l547,95l547,90l545,97l543,125l543,136l540,142l540,146l529,131l540,144m597,2l597,8l592,19l586,32l577,43l573,52l569,56m586,30l613,26m594,30l599,43l599,52m627,2l624,8l621,19l618,32l616,38l613,43m621,30l648,22m629,26l631,38l635,43l635,49m610,46l613,52l613,82m592,65l635,57l631,57l629,60m569,84l653,76l651,73l646,76m621,82l624,90l624,144l621,147l621,149l607,133l621,147l624,142m577,106l648,97l642,97l637,101m597,114l599,123l599,127m700,5l700,13l697,27l687,46l681,57l672,73m689,43l689,144l689,119m700,52l702,54l700,112l700,90m711,22l713,24l713,22l745,16l743,13l737,24l735,46m708,52l754,41l751,41l743,43m719,54l721,60l711,82l711,84m715,73l745,63l741,67m726,73l730,79c726,102,719,125,702,142l697,146m708,97l711,97l756,90l745,90m726,95l745,136l759,136l745,133l743,125e">
                  <v:stroke endcap="round" miterlimit="10"/>
                </v:shape>
              </w:pict>
            </w:r>
          </w:p>
        </w:tc>
        <w:tc>
          <w:tcPr>
            <w:tcW w:w="1892" w:type="dxa"/>
            <w:vAlign w:val="top"/>
            <w:tcBorders>
              <w:right w:val="single" w:color="000000" w:sz="2" w:space="0"/>
              <w:top w:val="single" w:color="000000" w:sz="2" w:space="0"/>
            </w:tcBorders>
          </w:tcPr>
          <w:p>
            <w:pPr>
              <w:spacing w:line="304" w:lineRule="auto"/>
              <w:rPr>
                <w:rFonts w:ascii="Arial"/>
                <w:sz w:val="21"/>
              </w:rPr>
            </w:pPr>
            <w:r>
              <w:pict>
                <v:rect id="_x0000_s526" style="position:absolute;margin-left:-86.2399pt;margin-top:52.5201pt;mso-position-vertical-relative:top-margin-area;mso-position-horizontal-relative:right-margin-area;width:8.9pt;height:3.4pt;z-index:251895808;" fillcolor="#000000" filled="true" stroked="false"/>
              </w:pict>
            </w:r>
            <w:r>
              <w:pict>
                <v:shape id="_x0000_s528" style="position:absolute;margin-left:-56.3pt;margin-top:113.12pt;mso-position-vertical-relative:top-margin-area;mso-position-horizontal-relative:right-margin-area;width:18.8pt;height:0.1pt;z-index:251804672;" filled="false" strokecolor="#000000" strokeweight="0.06pt" coordsize="375,2" coordorigin="0,0" path="m375,0l0,0e">
                  <v:stroke endcap="round" miterlimit="10"/>
                </v:shape>
              </w:pict>
            </w:r>
            <w:r>
              <w:pict>
                <v:shape id="_x0000_s530" style="position:absolute;margin-left:-65.12pt;margin-top:116.42pt;mso-position-vertical-relative:top-margin-area;mso-position-horizontal-relative:right-margin-area;width:55.5pt;height:0.1pt;z-index:251866112;" filled="false" strokecolor="#000000" strokeweight="0.06pt" coordsize="1110,2" coordorigin="0,0" path="m,l1109,0e">
                  <v:stroke endcap="round" miterlimit="10"/>
                </v:shape>
              </w:pict>
            </w:r>
            <w:r>
              <w:pict>
                <v:shape id="_x0000_s532" style="position:absolute;margin-left:-66.44pt;margin-top:104.06pt;mso-position-vertical-relative:top-margin-area;mso-position-horizontal-relative:right-margin-area;width:14pt;height:0.35pt;z-index:251806720;" filled="false" strokecolor="#636465" strokeweight="0.06pt" coordsize="280,6" coordorigin="0,0" path="m,l279,0m0,5l274,5e">
                  <v:stroke endcap="round" miterlimit="10"/>
                </v:shape>
              </w:pict>
            </w:r>
            <w:r>
              <w:pict>
                <v:shape id="_x0000_s534" style="position:absolute;margin-left:-62.54pt;margin-top:99.9799pt;mso-position-vertical-relative:top-margin-area;mso-position-horizontal-relative:right-margin-area;width:0.9pt;height:0.85pt;z-index:251882496;" filled="false" strokecolor="#636465" strokeweight="0.06pt" coordsize="17,17" coordorigin="0,0" path="m0,13l9,16l17,11l17,5l9,0l0,3e">
                  <v:stroke endcap="round" miterlimit="10"/>
                </v:shape>
              </w:pict>
            </w:r>
            <w:r>
              <w:pict>
                <v:shape id="_x0000_s536" style="position:absolute;margin-left:-65.78pt;margin-top:100.34pt;mso-position-vertical-relative:top-margin-area;mso-position-horizontal-relative:right-margin-area;width:3.75pt;height:0.1pt;z-index:251889664;" filled="false" strokecolor="#636465" strokeweight="0.06pt" coordsize="75,2" coordorigin="0,0" path="m,l73,0e">
                  <v:stroke endcap="round" miterlimit="10"/>
                </v:shape>
              </w:pict>
            </w:r>
            <w:r>
              <w:pict>
                <v:shape id="_x0000_s538" style="position:absolute;margin-left:-30.56pt;margin-top:113.12pt;mso-position-vertical-relative:top-margin-area;mso-position-horizontal-relative:right-margin-area;width:2pt;height:0.1pt;z-index:251819008;" filled="false" strokecolor="#000000" strokeweight="0.06pt" coordsize="40,2" coordorigin="0,0" path="m,l39,0e">
                  <v:stroke endcap="round" miterlimit="10"/>
                </v:shape>
              </w:pict>
            </w:r>
            <w:r>
              <w:drawing>
                <wp:anchor distT="0" distB="0" distL="0" distR="0" simplePos="0" relativeHeight="251833344" behindDoc="0" locked="0" layoutInCell="1" allowOverlap="1">
                  <wp:simplePos x="0" y="0"/>
                  <wp:positionH relativeFrom="rightMargin">
                    <wp:posOffset>-205613</wp:posOffset>
                  </wp:positionH>
                  <wp:positionV relativeFrom="topMargin">
                    <wp:posOffset>1387347</wp:posOffset>
                  </wp:positionV>
                  <wp:extent cx="17526" cy="6350"/>
                  <wp:effectExtent l="0" t="0" r="0" b="0"/>
                  <wp:wrapNone/>
                  <wp:docPr id="26" name="IM 26"/>
                  <wp:cNvGraphicFramePr/>
                  <a:graphic>
                    <a:graphicData uri="http://schemas.openxmlformats.org/drawingml/2006/picture">
                      <pic:pic>
                        <pic:nvPicPr>
                          <pic:cNvPr id="26" name="IM 26"/>
                          <pic:cNvPicPr/>
                        </pic:nvPicPr>
                        <pic:blipFill>
                          <a:blip r:embed="rId21"/>
                          <a:stretch>
                            <a:fillRect/>
                          </a:stretch>
                        </pic:blipFill>
                        <pic:spPr>
                          <a:xfrm rot="0">
                            <a:off x="0" y="0"/>
                            <a:ext cx="17526" cy="6350"/>
                          </a:xfrm>
                          <a:prstGeom prst="rect">
                            <a:avLst/>
                          </a:prstGeom>
                        </pic:spPr>
                      </pic:pic>
                    </a:graphicData>
                  </a:graphic>
                </wp:anchor>
              </w:drawing>
            </w:r>
            <w:r>
              <w:pict>
                <v:shape id="_x0000_s540" style="position:absolute;margin-left:-14.27pt;margin-top:110.21pt;mso-position-vertical-relative:top-margin-area;mso-position-horizontal-relative:right-margin-area;width:0.45pt;height:0.7pt;z-index:251854848;" fillcolor="#9A9A9A" filled="true" stroked="false" coordsize="8,13" coordorigin="0,0" path="m8,0l4,0l4,10l0,10l2,10l4,13l4,10l8,7e"/>
              </w:pict>
            </w:r>
            <w:r>
              <w:pict>
                <v:shape id="_x0000_s542" style="position:absolute;margin-left:-14.39pt;margin-top:109.79pt;mso-position-vertical-relative:top-margin-area;mso-position-horizontal-relative:right-margin-area;width:0.95pt;height:0.45pt;z-index:251886592;" fillcolor="#9A9A9A" filled="true" stroked="false" coordsize="18,8" coordorigin="0,0" path="m10,4l7,4l7,8l10,8l10,4xem0,0l0,2l13,2em15,0l0,0l13,2l7,4l13,4l15,2l18,2e"/>
              </w:pict>
            </w:r>
            <w:r>
              <w:pict>
                <v:shape id="_x0000_s544" style="position:absolute;margin-left:-28.6399pt;margin-top:113.12pt;mso-position-vertical-relative:top-margin-area;mso-position-horizontal-relative:right-margin-area;width:8.5pt;height:0.1pt;z-index:251820032;" filled="false" strokecolor="#9A9A9A" strokeweight="0.06pt" coordsize="170,2" coordorigin="0,0" path="m168,0l0,0e">
                  <v:stroke endcap="round" miterlimit="10"/>
                </v:shape>
              </w:pict>
            </w:r>
            <w:r>
              <w:pict>
                <v:shape id="_x0000_s546" style="position:absolute;margin-left:-41.66pt;margin-top:30.6199pt;mso-position-vertical-relative:top-margin-area;mso-position-horizontal-relative:right-margin-area;width:0.1pt;height:1.9pt;z-index:251812864;" filled="false" strokecolor="#000000" strokeweight="0.06pt" coordsize="2,37" coordorigin="0,0" path="m,l0,36e">
                  <v:stroke endcap="round" miterlimit="10"/>
                </v:shape>
              </w:pict>
            </w:r>
            <w:r>
              <w:pict>
                <v:shape id="_x0000_s548" style="position:absolute;margin-left:-66.44pt;margin-top:112.88pt;mso-position-vertical-relative:top-margin-area;mso-position-horizontal-relative:right-margin-area;width:0.1pt;height:0.35pt;z-index:251890688;" filled="false" strokecolor="#FF00FF" strokeweight="0.06pt" coordsize="2,6" coordorigin="0,0" path="m,l0,5e">
                  <v:stroke endcap="round" miterlimit="10"/>
                </v:shape>
              </w:pict>
            </w:r>
            <w:r>
              <w:pict>
                <v:shape id="_x0000_s550" style="position:absolute;margin-left:-66.44pt;margin-top:104.06pt;mso-position-vertical-relative:top-margin-area;mso-position-horizontal-relative:right-margin-area;width:0.1pt;height:0.35pt;z-index:251807744;" filled="false" strokecolor="#FF00FF" strokeweight="0.06pt" coordsize="2,6" coordorigin="0,0" path="m,l0,5e">
                  <v:stroke endcap="round" miterlimit="10"/>
                </v:shape>
              </w:pict>
            </w:r>
            <w:r>
              <w:drawing>
                <wp:anchor distT="0" distB="0" distL="0" distR="0" simplePos="0" relativeHeight="251810816" behindDoc="0" locked="0" layoutInCell="1" allowOverlap="1">
                  <wp:simplePos x="0" y="0"/>
                  <wp:positionH relativeFrom="rightMargin">
                    <wp:posOffset>-825626</wp:posOffset>
                  </wp:positionH>
                  <wp:positionV relativeFrom="topMargin">
                    <wp:posOffset>1225422</wp:posOffset>
                  </wp:positionV>
                  <wp:extent cx="6350" cy="6350"/>
                  <wp:effectExtent l="0" t="0" r="0" b="0"/>
                  <wp:wrapNone/>
                  <wp:docPr id="28" name="IM 28"/>
                  <wp:cNvGraphicFramePr/>
                  <a:graphic>
                    <a:graphicData uri="http://schemas.openxmlformats.org/drawingml/2006/picture">
                      <pic:pic>
                        <pic:nvPicPr>
                          <pic:cNvPr id="28" name="IM 28"/>
                          <pic:cNvPicPr/>
                        </pic:nvPicPr>
                        <pic:blipFill>
                          <a:blip r:embed="rId22"/>
                          <a:stretch>
                            <a:fillRect/>
                          </a:stretch>
                        </pic:blipFill>
                        <pic:spPr>
                          <a:xfrm rot="0">
                            <a:off x="0" y="0"/>
                            <a:ext cx="6350" cy="6350"/>
                          </a:xfrm>
                          <a:prstGeom prst="rect">
                            <a:avLst/>
                          </a:prstGeom>
                        </pic:spPr>
                      </pic:pic>
                    </a:graphicData>
                  </a:graphic>
                </wp:anchor>
              </w:drawing>
            </w:r>
            <w:r>
              <w:pict>
                <v:shape id="_x0000_s552" style="position:absolute;margin-left:-11.99pt;margin-top:64.7899pt;mso-position-vertical-relative:top-margin-area;mso-position-horizontal-relative:right-margin-area;width:0.55pt;height:1.4pt;z-index:251867136;" fillcolor="#9A9A9A" filled="true" stroked="false" coordsize="11,27" coordorigin="0,0" path="m8,13l5,16l5,19l3,19l5,21l8,21l8,16em3,13l3,21l6,21l3,19l3,16l6,16l8,13l3,13em8,13l3,13l8,13em8,8l5,10l0,10l8,10em10,8l8,8l8,27l10,24l10,8em0,5l0,27l0,8l10,8l0,8em10,5l8,8l0,8l10,8em8,2l8,6l8,2em3,2l3,6l3,2em5,0l0,0l5,2e"/>
              </w:pict>
            </w:r>
            <w:r>
              <w:drawing>
                <wp:anchor distT="0" distB="0" distL="0" distR="0" simplePos="0" relativeHeight="251888640" behindDoc="0" locked="0" layoutInCell="1" allowOverlap="1">
                  <wp:simplePos x="0" y="0"/>
                  <wp:positionH relativeFrom="rightMargin">
                    <wp:posOffset>-143128</wp:posOffset>
                  </wp:positionH>
                  <wp:positionV relativeFrom="topMargin">
                    <wp:posOffset>823848</wp:posOffset>
                  </wp:positionV>
                  <wp:extent cx="8381" cy="6350"/>
                  <wp:effectExtent l="0" t="0" r="0" b="0"/>
                  <wp:wrapNone/>
                  <wp:docPr id="30" name="IM 30"/>
                  <wp:cNvGraphicFramePr/>
                  <a:graphic>
                    <a:graphicData uri="http://schemas.openxmlformats.org/drawingml/2006/picture">
                      <pic:pic>
                        <pic:nvPicPr>
                          <pic:cNvPr id="30" name="IM 30"/>
                          <pic:cNvPicPr/>
                        </pic:nvPicPr>
                        <pic:blipFill>
                          <a:blip r:embed="rId23"/>
                          <a:stretch>
                            <a:fillRect/>
                          </a:stretch>
                        </pic:blipFill>
                        <pic:spPr>
                          <a:xfrm rot="0">
                            <a:off x="0" y="0"/>
                            <a:ext cx="8381" cy="6350"/>
                          </a:xfrm>
                          <a:prstGeom prst="rect">
                            <a:avLst/>
                          </a:prstGeom>
                        </pic:spPr>
                      </pic:pic>
                    </a:graphicData>
                  </a:graphic>
                </wp:anchor>
              </w:drawing>
            </w:r>
            <w:r>
              <w:pict>
                <v:shape id="_x0000_s554" style="position:absolute;margin-left:-11.27pt;margin-top:64.6699pt;mso-position-vertical-relative:top-margin-area;mso-position-horizontal-relative:right-margin-area;width:1.1pt;height:1.35pt;z-index:251878400;" fillcolor="#9A9A9A" filled="true" stroked="false" coordsize="22,27" coordorigin="0,0" path="m0,2l2,2l2,8l2,2em10,0l7,0l7,4l10,4l10,0xem2,0l2,15l4,13l4,0em21,19l17,24l17,26l17,24l21,24l21,19e"/>
              </w:pict>
            </w:r>
            <w:r>
              <w:pict>
                <v:shape id="_x0000_s556" style="position:absolute;margin-left:-10.37pt;margin-top:65.0899pt;mso-position-vertical-relative:top-margin-area;mso-position-horizontal-relative:right-margin-area;width:0.55pt;height:0.95pt;z-index:251869184;" fillcolor="#9A9A9A" filled="true" stroked="false" coordsize="11,18" coordorigin="0,0" path="m0,2l0,15l0,2em5,0l5,4l8,7l8,18l10,18l8,15l8,2e"/>
              </w:pict>
            </w:r>
            <w:r>
              <w:pict>
                <v:shape id="_x0000_s558" style="position:absolute;margin-left:-8.74994pt;margin-top:65.33pt;mso-position-vertical-relative:top-margin-area;mso-position-horizontal-relative:right-margin-area;width:0pt;height:0.85pt;z-index:-251517952;" fillcolor="#9A9A9A" filled="true" stroked="false" coordsize="0,17" coordorigin="0,0" path="m,l0,16l0,2e"/>
              </w:pict>
            </w:r>
            <w:r>
              <w:pict>
                <v:shape id="_x0000_s560" style="position:absolute;margin-left:-8.87pt;margin-top:64.6699pt;mso-position-vertical-relative:top-margin-area;mso-position-horizontal-relative:right-margin-area;width:0.55pt;height:1.5pt;z-index:251881472;" fillcolor="#9A9A9A" filled="true" stroked="false" coordsize="11,30" coordorigin="0,0" path="m2,8l0,10l0,24l0,15l2,13l2,10em5,4l2,8l0,8l5,8em10,2l10,26l10,4em10,2l6,2l10,2em5,2l5,24l2,26l2,30l2,26l5,26l5,2l10,2l5,2em2,0l2,8l2,0e"/>
              </w:pict>
            </w:r>
            <w:r>
              <w:drawing>
                <wp:anchor distT="0" distB="0" distL="0" distR="0" simplePos="0" relativeHeight="251827200" behindDoc="0" locked="0" layoutInCell="1" allowOverlap="1">
                  <wp:simplePos x="0" y="0"/>
                  <wp:positionH relativeFrom="rightMargin">
                    <wp:posOffset>-411098</wp:posOffset>
                  </wp:positionH>
                  <wp:positionV relativeFrom="topMargin">
                    <wp:posOffset>1236090</wp:posOffset>
                  </wp:positionV>
                  <wp:extent cx="6350" cy="6350"/>
                  <wp:effectExtent l="0" t="0" r="0" b="0"/>
                  <wp:wrapNone/>
                  <wp:docPr id="32" name="IM 32"/>
                  <wp:cNvGraphicFramePr/>
                  <a:graphic>
                    <a:graphicData uri="http://schemas.openxmlformats.org/drawingml/2006/picture">
                      <pic:pic>
                        <pic:nvPicPr>
                          <pic:cNvPr id="32" name="IM 32"/>
                          <pic:cNvPicPr/>
                        </pic:nvPicPr>
                        <pic:blipFill>
                          <a:blip r:embed="rId24"/>
                          <a:stretch>
                            <a:fillRect/>
                          </a:stretch>
                        </pic:blipFill>
                        <pic:spPr>
                          <a:xfrm rot="0">
                            <a:off x="0" y="0"/>
                            <a:ext cx="6350" cy="6350"/>
                          </a:xfrm>
                          <a:prstGeom prst="rect">
                            <a:avLst/>
                          </a:prstGeom>
                        </pic:spPr>
                      </pic:pic>
                    </a:graphicData>
                  </a:graphic>
                </wp:anchor>
              </w:drawing>
            </w:r>
            <w:r>
              <w:drawing>
                <wp:anchor distT="0" distB="0" distL="0" distR="0" simplePos="0" relativeHeight="251876352" behindDoc="0" locked="0" layoutInCell="1" allowOverlap="1">
                  <wp:simplePos x="0" y="0"/>
                  <wp:positionH relativeFrom="rightMargin">
                    <wp:posOffset>-411098</wp:posOffset>
                  </wp:positionH>
                  <wp:positionV relativeFrom="topMargin">
                    <wp:posOffset>1236090</wp:posOffset>
                  </wp:positionV>
                  <wp:extent cx="6350" cy="6350"/>
                  <wp:effectExtent l="0" t="0" r="0" b="0"/>
                  <wp:wrapNone/>
                  <wp:docPr id="34" name="IM 34"/>
                  <wp:cNvGraphicFramePr/>
                  <a:graphic>
                    <a:graphicData uri="http://schemas.openxmlformats.org/drawingml/2006/picture">
                      <pic:pic>
                        <pic:nvPicPr>
                          <pic:cNvPr id="34" name="IM 34"/>
                          <pic:cNvPicPr/>
                        </pic:nvPicPr>
                        <pic:blipFill>
                          <a:blip r:embed="rId25"/>
                          <a:stretch>
                            <a:fillRect/>
                          </a:stretch>
                        </pic:blipFill>
                        <pic:spPr>
                          <a:xfrm rot="0">
                            <a:off x="0" y="0"/>
                            <a:ext cx="6350" cy="6350"/>
                          </a:xfrm>
                          <a:prstGeom prst="rect">
                            <a:avLst/>
                          </a:prstGeom>
                        </pic:spPr>
                      </pic:pic>
                    </a:graphicData>
                  </a:graphic>
                </wp:anchor>
              </w:drawing>
            </w:r>
            <w:r>
              <w:pict>
                <v:shape id="_x0000_s562" style="position:absolute;margin-left:-20.24pt;margin-top:94.0999pt;mso-position-vertical-relative:top-margin-area;mso-position-horizontal-relative:right-margin-area;width:0.1pt;height:17.9pt;z-index:251822080;" filled="false" strokecolor="#9A9A9A" strokeweight="0.06pt" coordsize="2,357" coordorigin="0,0" path="m,l0,357e">
                  <v:stroke endcap="round" miterlimit="10"/>
                </v:shape>
              </w:pict>
            </w:r>
            <w:r>
              <w:pict>
                <v:shape id="_x0000_s564" style="position:absolute;margin-left:-28.6399pt;margin-top:93.44pt;mso-position-vertical-relative:top-margin-area;mso-position-horizontal-relative:right-margin-area;width:8.5pt;height:0.75pt;z-index:251846656;" filled="false" strokecolor="#9A9A9A" strokeweight="0.06pt" coordsize="170,15" coordorigin="0,0" path="m168,13l165,3l154,0m13,0l2,3l0,13e">
                  <v:stroke endcap="round" miterlimit="10"/>
                </v:shape>
              </w:pict>
            </w:r>
            <w:r>
              <w:pict>
                <v:shape id="_x0000_s566" style="position:absolute;margin-left:-17.69pt;margin-top:65.8699pt;mso-position-vertical-relative:top-margin-area;mso-position-horizontal-relative:right-margin-area;width:1pt;height:0.45pt;z-index:251898880;" fillcolor="#9A9A9A" filled="true" stroked="false" coordsize="20,8" coordorigin="0,0" path="m,l0,2l3,5l5,5l3,2em19,0l16,0l16,5l8,5l19,8l19,0e"/>
              </w:pict>
            </w:r>
            <w:r>
              <w:drawing>
                <wp:anchor distT="0" distB="0" distL="0" distR="0" simplePos="0" relativeHeight="251843584" behindDoc="0" locked="0" layoutInCell="1" allowOverlap="1">
                  <wp:simplePos x="0" y="0"/>
                  <wp:positionH relativeFrom="rightMargin">
                    <wp:posOffset>-835405</wp:posOffset>
                  </wp:positionH>
                  <wp:positionV relativeFrom="topMargin">
                    <wp:posOffset>1335277</wp:posOffset>
                  </wp:positionV>
                  <wp:extent cx="52578" cy="55626"/>
                  <wp:effectExtent l="0" t="0" r="0" b="0"/>
                  <wp:wrapNone/>
                  <wp:docPr id="36" name="IM 36"/>
                  <wp:cNvGraphicFramePr/>
                  <a:graphic>
                    <a:graphicData uri="http://schemas.openxmlformats.org/drawingml/2006/picture">
                      <pic:pic>
                        <pic:nvPicPr>
                          <pic:cNvPr id="36" name="IM 36"/>
                          <pic:cNvPicPr/>
                        </pic:nvPicPr>
                        <pic:blipFill>
                          <a:blip r:embed="rId26"/>
                          <a:stretch>
                            <a:fillRect/>
                          </a:stretch>
                        </pic:blipFill>
                        <pic:spPr>
                          <a:xfrm rot="0">
                            <a:off x="0" y="0"/>
                            <a:ext cx="52578" cy="55626"/>
                          </a:xfrm>
                          <a:prstGeom prst="rect">
                            <a:avLst/>
                          </a:prstGeom>
                        </pic:spPr>
                      </pic:pic>
                    </a:graphicData>
                  </a:graphic>
                </wp:anchor>
              </w:drawing>
            </w:r>
            <w:r>
              <w:pict>
                <v:shape id="_x0000_s568" style="position:absolute;margin-left:-66.44pt;margin-top:103.22pt;mso-position-vertical-relative:top-margin-area;mso-position-horizontal-relative:right-margin-area;width:14pt;height:1.15pt;z-index:251808768;" filled="false" strokecolor="#636465" strokeweight="0.06pt" coordsize="280,22" coordorigin="0,0" path="m279,22l279,0l274,0l274,17m0,17l274,17m0,22l279,22e">
                  <v:stroke endcap="round" miterlimit="10"/>
                </v:shape>
              </w:pict>
            </w:r>
            <w:r>
              <w:drawing>
                <wp:anchor distT="0" distB="0" distL="0" distR="0" simplePos="0" relativeHeight="251829248" behindDoc="0" locked="0" layoutInCell="1" allowOverlap="1">
                  <wp:simplePos x="0" y="0"/>
                  <wp:positionH relativeFrom="rightMargin">
                    <wp:posOffset>-439928</wp:posOffset>
                  </wp:positionH>
                  <wp:positionV relativeFrom="topMargin">
                    <wp:posOffset>1276603</wp:posOffset>
                  </wp:positionV>
                  <wp:extent cx="38862" cy="121157"/>
                  <wp:effectExtent l="0" t="0" r="0" b="0"/>
                  <wp:wrapNone/>
                  <wp:docPr id="38" name="IM 38"/>
                  <wp:cNvGraphicFramePr/>
                  <a:graphic>
                    <a:graphicData uri="http://schemas.openxmlformats.org/drawingml/2006/picture">
                      <pic:pic>
                        <pic:nvPicPr>
                          <pic:cNvPr id="38" name="IM 38"/>
                          <pic:cNvPicPr/>
                        </pic:nvPicPr>
                        <pic:blipFill>
                          <a:blip r:embed="rId27"/>
                          <a:stretch>
                            <a:fillRect/>
                          </a:stretch>
                        </pic:blipFill>
                        <pic:spPr>
                          <a:xfrm rot="0">
                            <a:off x="0" y="0"/>
                            <a:ext cx="38862" cy="121157"/>
                          </a:xfrm>
                          <a:prstGeom prst="rect">
                            <a:avLst/>
                          </a:prstGeom>
                        </pic:spPr>
                      </pic:pic>
                    </a:graphicData>
                  </a:graphic>
                </wp:anchor>
              </w:drawing>
            </w:r>
            <w:r>
              <w:drawing>
                <wp:anchor distT="0" distB="0" distL="0" distR="0" simplePos="0" relativeHeight="251831296" behindDoc="0" locked="0" layoutInCell="1" allowOverlap="1">
                  <wp:simplePos x="0" y="0"/>
                  <wp:positionH relativeFrom="rightMargin">
                    <wp:posOffset>-458977</wp:posOffset>
                  </wp:positionH>
                  <wp:positionV relativeFrom="topMargin">
                    <wp:posOffset>1245360</wp:posOffset>
                  </wp:positionV>
                  <wp:extent cx="71627" cy="192024"/>
                  <wp:effectExtent l="0" t="0" r="0" b="0"/>
                  <wp:wrapNone/>
                  <wp:docPr id="40" name="IM 40"/>
                  <wp:cNvGraphicFramePr/>
                  <a:graphic>
                    <a:graphicData uri="http://schemas.openxmlformats.org/drawingml/2006/picture">
                      <pic:pic>
                        <pic:nvPicPr>
                          <pic:cNvPr id="40" name="IM 40"/>
                          <pic:cNvPicPr/>
                        </pic:nvPicPr>
                        <pic:blipFill>
                          <a:blip r:embed="rId28"/>
                          <a:stretch>
                            <a:fillRect/>
                          </a:stretch>
                        </pic:blipFill>
                        <pic:spPr>
                          <a:xfrm rot="0">
                            <a:off x="0" y="0"/>
                            <a:ext cx="71627" cy="192024"/>
                          </a:xfrm>
                          <a:prstGeom prst="rect">
                            <a:avLst/>
                          </a:prstGeom>
                        </pic:spPr>
                      </pic:pic>
                    </a:graphicData>
                  </a:graphic>
                </wp:anchor>
              </w:drawing>
            </w:r>
            <w:r>
              <w:drawing>
                <wp:anchor distT="0" distB="0" distL="0" distR="0" simplePos="0" relativeHeight="251832320" behindDoc="0" locked="0" layoutInCell="1" allowOverlap="1">
                  <wp:simplePos x="0" y="0"/>
                  <wp:positionH relativeFrom="rightMargin">
                    <wp:posOffset>-218186</wp:posOffset>
                  </wp:positionH>
                  <wp:positionV relativeFrom="topMargin">
                    <wp:posOffset>1276602</wp:posOffset>
                  </wp:positionV>
                  <wp:extent cx="76962" cy="129921"/>
                  <wp:effectExtent l="0" t="0" r="0" b="0"/>
                  <wp:wrapNone/>
                  <wp:docPr id="42" name="IM 42"/>
                  <wp:cNvGraphicFramePr/>
                  <a:graphic>
                    <a:graphicData uri="http://schemas.openxmlformats.org/drawingml/2006/picture">
                      <pic:pic>
                        <pic:nvPicPr>
                          <pic:cNvPr id="42" name="IM 42"/>
                          <pic:cNvPicPr/>
                        </pic:nvPicPr>
                        <pic:blipFill>
                          <a:blip r:embed="rId29"/>
                          <a:stretch>
                            <a:fillRect/>
                          </a:stretch>
                        </pic:blipFill>
                        <pic:spPr>
                          <a:xfrm rot="0">
                            <a:off x="0" y="0"/>
                            <a:ext cx="76962" cy="129921"/>
                          </a:xfrm>
                          <a:prstGeom prst="rect">
                            <a:avLst/>
                          </a:prstGeom>
                        </pic:spPr>
                      </pic:pic>
                    </a:graphicData>
                  </a:graphic>
                </wp:anchor>
              </w:drawing>
            </w:r>
            <w:r>
              <w:pict>
                <v:shape id="_x0000_s570" style="position:absolute;margin-left:-14.69pt;margin-top:109.37pt;mso-position-vertical-relative:top-margin-area;mso-position-horizontal-relative:right-margin-area;width:3.05pt;height:1.5pt;z-index:251853824;" fillcolor="#9A9A9A" filled="true" stroked="false" coordsize="60,30" coordorigin="0,0" path="m5,2l2,2l2,8l0,8l5,8l5,4l27,4l5,4em24,2l24,4l5,4l27,4em10,0l13,0l13,4l16,2l16,0em43,19l43,21l40,21l34,27l32,27l34,27l38,24l40,24l45,19em45,19l43,19l45,19l45,30l45,24em49,19l45,19l49,21l51,24l54,27l60,27l60,24l51,24l51,21em57,16l57,19l32,19l60,19em45,16l45,19l45,16l49,16l45,16l54,16em57,4l54,8l54,10l38,10l54,10l54,13l38,13l45,16l54,16l54,8em38,4l38,16l45,16l38,13l38,10l54,10l38,10l38,8l54,8l57,4l38,4em54,4l45,4l57,4em57,0l54,2l45,2l45,4l38,4l45,4l45,2l57,2e"/>
              </w:pict>
            </w:r>
            <w:r>
              <w:pict>
                <v:shape id="_x0000_s572" style="position:absolute;margin-left:-24.98pt;margin-top:105.14pt;mso-position-vertical-relative:top-margin-area;mso-position-horizontal-relative:right-margin-area;width:4.85pt;height:3.1pt;z-index:251821056;" filled="false" strokecolor="#9A9A9A" strokeweight="0.06pt" coordsize="96,61" coordorigin="0,0" path="m13,60l26,57m0,60l18,57l37,46m95,0l37,48e">
                  <v:stroke endcap="round" miterlimit="10"/>
                </v:shape>
              </w:pict>
            </w:r>
            <w:r>
              <w:pict>
                <v:shape id="_x0000_s574" style="position:absolute;margin-left:-27.5599pt;margin-top:106.34pt;mso-position-vertical-relative:top-margin-area;mso-position-horizontal-relative:right-margin-area;width:7.4pt;height:5.8pt;z-index:251823104;" filled="false" strokecolor="#9A9A9A" strokeweight="0.06pt" coordsize="148,116" coordorigin="0,0" path="m76,33l113,19l146,0m127,49l121,82l127,114m0,114l5,82l0,49e">
                  <v:stroke endcap="round" miterlimit="10"/>
                </v:shape>
              </w:pict>
            </w:r>
            <w:r>
              <w:pict>
                <v:shape id="_x0000_s576" style="position:absolute;margin-left:-28.6399pt;margin-top:106.46pt;mso-position-vertical-relative:top-margin-area;mso-position-horizontal-relative:right-margin-area;width:8.5pt;height:6.2pt;z-index:251824128;" filled="false" strokecolor="#9A9A9A" strokeweight="0.06pt" coordsize="170,123" coordorigin="0,0" path="m168,123l0,123m0,36l86,36m0,0l135,0e">
                  <v:stroke endcap="round" miterlimit="10"/>
                </v:shape>
              </w:pict>
            </w:r>
            <w:r>
              <w:drawing>
                <wp:anchor distT="0" distB="0" distL="0" distR="0" simplePos="0" relativeHeight="251825152" behindDoc="0" locked="0" layoutInCell="1" allowOverlap="1">
                  <wp:simplePos x="0" y="0"/>
                  <wp:positionH relativeFrom="rightMargin">
                    <wp:posOffset>-363726</wp:posOffset>
                  </wp:positionH>
                  <wp:positionV relativeFrom="topMargin">
                    <wp:posOffset>1273174</wp:posOffset>
                  </wp:positionV>
                  <wp:extent cx="107443" cy="164211"/>
                  <wp:effectExtent l="0" t="0" r="0" b="0"/>
                  <wp:wrapNone/>
                  <wp:docPr id="44" name="IM 44"/>
                  <wp:cNvGraphicFramePr/>
                  <a:graphic>
                    <a:graphicData uri="http://schemas.openxmlformats.org/drawingml/2006/picture">
                      <pic:pic>
                        <pic:nvPicPr>
                          <pic:cNvPr id="44" name="IM 44"/>
                          <pic:cNvPicPr/>
                        </pic:nvPicPr>
                        <pic:blipFill>
                          <a:blip r:embed="rId30"/>
                          <a:stretch>
                            <a:fillRect/>
                          </a:stretch>
                        </pic:blipFill>
                        <pic:spPr>
                          <a:xfrm rot="0">
                            <a:off x="0" y="0"/>
                            <a:ext cx="107443" cy="164211"/>
                          </a:xfrm>
                          <a:prstGeom prst="rect">
                            <a:avLst/>
                          </a:prstGeom>
                        </pic:spPr>
                      </pic:pic>
                    </a:graphicData>
                  </a:graphic>
                </wp:anchor>
              </w:drawing>
            </w:r>
            <w:r>
              <w:pict>
                <v:group id="_x0000_s578" style="position:absolute;margin-left:-66.44pt;margin-top:104.06pt;mso-position-vertical-relative:top-margin-area;mso-position-horizontal-relative:right-margin-area;width:14pt;height:9.15pt;z-index:251805696;" filled="false" stroked="false" coordsize="280,182" coordorigin="0,0">
                  <v:shape id="_x0000_s580" style="position:absolute;left:273;top:0;width:6;height:25;" filled="false" strokecolor="#636465" strokeweight="0.06pt" coordsize="6,25" coordorigin="0,0" path="m0,5l0,24l5,24l5,0e">
                    <v:stroke endcap="round" miterlimit="10"/>
                  </v:shape>
                  <v:shape id="_x0000_s582" style="position:absolute;left:0;top:157;width:280;height:25;" filled="false" strokecolor="#FF00FF" strokeweight="0.06pt" coordsize="280,25" coordorigin="0,0" path="m279,24l279,0l274,0l274,19m0,19l274,19m0,24l279,24e">
                    <v:stroke endcap="round" miterlimit="10"/>
                  </v:shape>
                </v:group>
              </w:pict>
            </w:r>
            <w:r>
              <w:pict>
                <v:shape id="_x0000_s584" style="position:absolute;margin-left:-34.64pt;margin-top:99.26pt;mso-position-vertical-relative:top-margin-area;mso-position-horizontal-relative:right-margin-area;width:2.55pt;height:4.35pt;z-index:251845632;" filled="false" strokecolor="#656565" strokeweight="0.06pt" coordsize="50,86" coordorigin="0,0" path="m25,4l19,4l17,6c-1,21,12,20,2,34l2,49c13,67,-2,62,17,79l19,82l25,82m25,85l19,85l17,82l11,79l9,73l6,66l2,58l0,52l0,34l2,25l6,19l9,11l11,6l17,4l19,0l25,0l30,0l32,4l39,6l41,11l43,19l47,25l49,34l49,52l47,58l43,66l41,73l39,79l32,82l30,85l25,85m25,82l28,82c52,70,53,15,28,4l25,4e">
                  <v:stroke endcap="round" miterlimit="10"/>
                </v:shape>
              </w:pict>
            </w:r>
            <w:r>
              <w:pict>
                <v:shape id="_x0000_s586" style="position:absolute;margin-left:-24.41pt;margin-top:100.25pt;mso-position-vertical-relative:top-margin-area;mso-position-horizontal-relative:right-margin-area;width:3.1pt;height:1.4pt;z-index:251860992;" fillcolor="#9A9A9A" filled="true" stroked="false" coordsize="61,27" coordorigin="0,0" path="m4,0l4,5l2,8l2,10l0,14l2,10l13,10l2,10l4,8l4,5l13,5l4,5l7,2l7,0em21,0l18,0l18,6l21,6l21,0xem45,10l45,14l43,16l43,19l39,21l37,21l34,25l34,27l37,25l39,21l43,19l45,19l45,16l47,14em48,10l45,10l48,14l48,27l48,21em50,10l50,16l53,19l53,21l56,21l58,25l61,25l61,21l58,21l56,19l53,16l50,14em58,8l56,10l37,10l61,10em48,5l48,10l48,8l50,5em34,2l34,5c34,12,34,18,34,25l32,27l34,25l34,21l37,19l37,5l61,5l47,2l37,2em58,2l48,2l61,5em45,0l47,2l50,2l47,0e"/>
              </w:pict>
            </w:r>
            <w:r>
              <w:pict>
                <v:shape id="_x0000_s588" style="position:absolute;margin-left:-34.64pt;margin-top:99.26pt;mso-position-vertical-relative:top-margin-area;mso-position-horizontal-relative:right-margin-area;width:2.55pt;height:4.35pt;z-index:251830272;" filled="false" strokecolor="#656565" strokeweight="0.06pt" coordsize="50,86" coordorigin="0,0" path="m25,4l19,4l17,6c-1,21,12,20,2,34l2,49c13,67,-2,62,17,79l19,82l25,82m25,85l19,85l17,82l11,79l9,73l6,66l2,58l0,52l0,34l2,25l6,19l9,11l11,6l17,4l19,0l25,0l30,0l32,4l39,6l41,11l43,19l47,25l49,34l49,52l47,58l43,66l41,73l39,79l32,82l30,85l25,85m25,82l28,82c52,70,53,15,28,4l25,4e">
                  <v:stroke endcap="round" miterlimit="10"/>
                </v:shape>
              </w:pict>
            </w:r>
            <w:r>
              <w:pict>
                <v:group id="_x0000_s590" style="position:absolute;margin-left:-65.54pt;margin-top:95.3599pt;mso-position-vertical-relative:top-margin-area;mso-position-horizontal-relative:right-margin-area;width:13.1pt;height:2.15pt;z-index:251811840;" filled="false" stroked="false" coordsize="262,43" coordorigin="0,0">
                  <v:shape id="_x0000_s592" style="position:absolute;left:8;top:21;width:20;height:20;" filled="false" strokecolor="#636465" strokeweight="0.06pt" coordsize="20,20" coordorigin="0,0" path="m19,9l8,19m19,0l0,19e">
                    <v:stroke endcap="round" miterlimit="10"/>
                  </v:shape>
                  <v:shape id="_x0000_s594" style="position:absolute;left:0;top:13;width:13;height:12;" filled="false" strokecolor="#FF00FF" strokeweight="0.06pt" coordsize="13,12" coordorigin="0,0" path="m12,0l0,11e">
                    <v:stroke endcap="round" miterlimit="10"/>
                  </v:shape>
                  <v:shape id="_x0000_s596" style="position:absolute;left:0;top:0;width:262;height:43;" filled="false" strokecolor="#636465" strokeweight="0.06pt" coordsize="262,43" coordorigin="0,0" path="m19,13l0,33m25,16l4,37m28,27l25,16l15,13l4,16l0,27l4,37l15,41l25,37l28,27xm256,5l256,24l260,24l260,0e">
                    <v:stroke endcap="round" miterlimit="10"/>
                  </v:shape>
                </v:group>
              </w:pict>
            </w:r>
            <w:r>
              <w:drawing>
                <wp:anchor distT="0" distB="0" distL="0" distR="0" simplePos="0" relativeHeight="251813888" behindDoc="0" locked="0" layoutInCell="1" allowOverlap="1">
                  <wp:simplePos x="0" y="0"/>
                  <wp:positionH relativeFrom="rightMargin">
                    <wp:posOffset>-868171</wp:posOffset>
                  </wp:positionH>
                  <wp:positionV relativeFrom="topMargin">
                    <wp:posOffset>388872</wp:posOffset>
                  </wp:positionV>
                  <wp:extent cx="339852" cy="936498"/>
                  <wp:effectExtent l="0" t="0" r="0" b="0"/>
                  <wp:wrapNone/>
                  <wp:docPr id="46" name="IM 46"/>
                  <wp:cNvGraphicFramePr/>
                  <a:graphic>
                    <a:graphicData uri="http://schemas.openxmlformats.org/drawingml/2006/picture">
                      <pic:pic>
                        <pic:nvPicPr>
                          <pic:cNvPr id="46" name="IM 46"/>
                          <pic:cNvPicPr/>
                        </pic:nvPicPr>
                        <pic:blipFill>
                          <a:blip r:embed="rId31"/>
                          <a:stretch>
                            <a:fillRect/>
                          </a:stretch>
                        </pic:blipFill>
                        <pic:spPr>
                          <a:xfrm rot="0">
                            <a:off x="0" y="0"/>
                            <a:ext cx="339852" cy="936498"/>
                          </a:xfrm>
                          <a:prstGeom prst="rect">
                            <a:avLst/>
                          </a:prstGeom>
                        </pic:spPr>
                      </pic:pic>
                    </a:graphicData>
                  </a:graphic>
                </wp:anchor>
              </w:drawing>
            </w:r>
            <w:r>
              <w:pict>
                <v:shape id="_x0000_s598" style="position:absolute;margin-left:-68.36pt;margin-top:30.6199pt;mso-position-vertical-relative:top-margin-area;mso-position-horizontal-relative:right-margin-area;width:2pt;height:67.55pt;z-index:251809792;" filled="false" strokecolor="#000000" strokeweight="0.06pt" coordsize="40,1351" coordorigin="0,0" path="m39,1349l39,36m0,0l0,1349e">
                  <v:stroke endcap="round" miterlimit="10"/>
                </v:shape>
              </w:pict>
            </w:r>
            <w:r>
              <w:pict>
                <v:group id="_x0000_s600" style="position:absolute;margin-left:-65.54pt;margin-top:104.72pt;mso-position-vertical-relative:top-margin-area;mso-position-horizontal-relative:right-margin-area;width:1.45pt;height:1.45pt;z-index:251871232;" filled="false" stroked="false" coordsize="29,29" coordorigin="0,0">
                  <v:shape id="_x0000_s602" style="position:absolute;left:0;top:0;width:13;height:15;" filled="false" strokecolor="#FF00FF" strokeweight="0.06pt" coordsize="13,15" coordorigin="0,0" path="m12,0l0,13e">
                    <v:stroke endcap="round" miterlimit="10"/>
                  </v:shape>
                  <v:shape id="_x0000_s604" style="position:absolute;left:0;top:0;width:29;height:29;" filled="false" strokecolor="#636465" strokeweight="0.06pt" coordsize="29,29" coordorigin="0,0" path="m19,0l0,19m25,5l4,24m28,13l25,3l15,0l4,3l0,13l4,24l15,28l25,24l28,13xe">
                    <v:stroke endcap="round" miterlimit="10"/>
                  </v:shape>
                </v:group>
              </w:pict>
            </w:r>
            <w:r>
              <w:pict>
                <v:shape id="_x0000_s606" style="position:absolute;margin-left:-30.56pt;margin-top:60.1398pt;mso-position-vertical-relative:top-margin-area;mso-position-horizontal-relative:right-margin-area;width:2pt;height:53.05pt;z-index:251817984;" filled="false" strokecolor="#000000" strokeweight="0.06pt" coordsize="40,1060" coordorigin="0,0" path="m,l0,1060m39,0l0,0e">
                  <v:stroke endcap="round" miterlimit="10"/>
                </v:shape>
              </w:pict>
            </w:r>
            <w:r>
              <w:pict>
                <v:shape id="_x0000_s608" style="position:absolute;margin-left:-11.84pt;margin-top:63.9199pt;mso-position-vertical-relative:top-margin-area;mso-position-horizontal-relative:right-margin-area;width:3.45pt;height:3.4pt;z-index:251844608;" filled="false" strokecolor="#9A9A9A" strokeweight="0.06pt" coordsize="69,68" coordorigin="0,0" path="m0,66l67,66l67,0l0,0l0,66xm59,34l57,19l48,11l35,9l24,11l13,19l11,34l13,45l24,55l35,58l48,55l57,45l59,34xe">
                  <v:stroke endcap="round" miterlimit="10"/>
                </v:shape>
              </w:pict>
            </w:r>
            <w:r>
              <w:pict>
                <v:shape id="_x0000_s610" style="position:absolute;margin-left:-12.11pt;margin-top:64.6699pt;mso-position-vertical-relative:top-margin-area;mso-position-horizontal-relative:right-margin-area;width:1.5pt;height:1.5pt;z-index:251868160;" fillcolor="#9A9A9A" filled="true" stroked="false" coordsize="30,30" coordorigin="0,0" path="m10,0l8,0l8,8l10,4l13,4l10,2l10,0em2,0l2,8l0,10l0,8l2,8l2,4l8,4l2,2l5,2l5,0em24,24l21,26l24,24em19,21l16,24l16,26l16,24l19,24l21,21em27,19l27,21l24,21l27,24l27,26l30,30l30,26l27,24l27,21l30,19em21,15l21,19l19,21l21,21l21,30l21,19l24,15em24,15l21,15l24,15l24,21l27,21l24,19e"/>
              </w:pict>
            </w:r>
            <w:r>
              <w:drawing>
                <wp:anchor distT="0" distB="0" distL="0" distR="0" simplePos="0" relativeHeight="251870208" behindDoc="0" locked="0" layoutInCell="1" allowOverlap="1">
                  <wp:simplePos x="0" y="0"/>
                  <wp:positionH relativeFrom="rightMargin">
                    <wp:posOffset>-133222</wp:posOffset>
                  </wp:positionH>
                  <wp:positionV relativeFrom="topMargin">
                    <wp:posOffset>821308</wp:posOffset>
                  </wp:positionV>
                  <wp:extent cx="19050" cy="19050"/>
                  <wp:effectExtent l="0" t="0" r="0" b="0"/>
                  <wp:wrapNone/>
                  <wp:docPr id="48" name="IM 48"/>
                  <wp:cNvGraphicFramePr/>
                  <a:graphic>
                    <a:graphicData uri="http://schemas.openxmlformats.org/drawingml/2006/picture">
                      <pic:pic>
                        <pic:nvPicPr>
                          <pic:cNvPr id="48" name="IM 48"/>
                          <pic:cNvPicPr/>
                        </pic:nvPicPr>
                        <pic:blipFill>
                          <a:blip r:embed="rId32"/>
                          <a:stretch>
                            <a:fillRect/>
                          </a:stretch>
                        </pic:blipFill>
                        <pic:spPr>
                          <a:xfrm rot="0">
                            <a:off x="0" y="0"/>
                            <a:ext cx="19050" cy="19050"/>
                          </a:xfrm>
                          <a:prstGeom prst="rect">
                            <a:avLst/>
                          </a:prstGeom>
                        </pic:spPr>
                      </pic:pic>
                    </a:graphicData>
                  </a:graphic>
                </wp:anchor>
              </w:drawing>
            </w:r>
            <w:r>
              <w:pict>
                <v:group id="_x0000_s612" style="position:absolute;margin-left:-35.96pt;margin-top:96.1399pt;mso-position-vertical-relative:top-margin-area;mso-position-horizontal-relative:right-margin-area;width:5.5pt;height:17.05pt;z-index:251828224;" filled="false" stroked="false" coordsize="110,340" coordorigin="0,0">
                  <v:shape id="_x0000_s614" style="position:absolute;left:62;top:14;width:27;height:27;" filled="false" strokecolor="#FF00FF" strokeweight="0.06pt" coordsize="27,27" coordorigin="0,0" path="m27,11l22,7l18,5l16,0m27,18l22,16l16,11l13,7m11,5l7,3m13,27l7,27m7,24l3,22l3,18l0,16m18,27l13,24m13,22l11,18m7,18l5,13l3,11m24,24l22,24m18,22l16,18m16,16l13,13m11,11l7,7m5,7l5,5l3,5m27,13l24,3l13,0l3,3l0,13l3,24l13,27l24,24l27,13xe">
                    <v:stroke endcap="round" miterlimit="10"/>
                  </v:shape>
                  <v:shape id="_x0000_s616" style="position:absolute;left:0;top:0;width:110;height:340;" filled="false" strokecolor="#000000" strokeweight="0.06pt" coordsize="110,340" coordorigin="0,0" path="m108,0l35,0m35,3l18,9l5,19l0,39m108,340l108,0e">
                    <v:stroke endcap="round" miterlimit="10"/>
                  </v:shape>
                </v:group>
              </w:pict>
            </w:r>
            <w:r>
              <w:pict>
                <v:shape id="_x0000_s618" style="position:absolute;margin-left:-32.84pt;margin-top:96.86pt;mso-position-vertical-relative:top-margin-area;mso-position-horizontal-relative:right-margin-area;width:1.4pt;height:1.4pt;z-index:251877376;" filled="false" strokecolor="#FF00FF" strokeweight="0.06pt" coordsize="27,27" coordorigin="0,0" path="m27,11l22,7l18,5l16,0m27,18l22,16l16,11l13,7m11,5l7,3m13,27l7,27m7,24l3,22l3,18l0,16m18,27l13,24m13,22l11,18m7,18l5,13l3,11m24,24l22,24m18,22l16,18m16,16l13,13m11,11l7,7m5,7l5,5l3,5m27,13l24,3l13,0l3,3l0,13l3,24l13,27l24,24l27,13xe">
                  <v:stroke endcap="round" miterlimit="10"/>
                </v:shape>
              </w:pict>
            </w:r>
            <w:r>
              <w:pict>
                <v:shape id="_x0000_s620" style="position:absolute;margin-left:-28.64pt;margin-top:63.9199pt;mso-position-vertical-relative:top-margin-area;mso-position-horizontal-relative:right-margin-area;width:4.3pt;height:4.7pt;z-index:251842560;" filled="false" strokecolor="#9A9A9A" strokeweight="0.06pt" coordsize="86,93" coordorigin="0,0" path="m0,93l84,93l84,0l0,0l0,93xe">
                  <v:stroke endcap="round" miterlimit="10"/>
                </v:shape>
              </w:pict>
            </w:r>
            <w:r>
              <w:drawing>
                <wp:anchor distT="0" distB="0" distL="0" distR="0" simplePos="0" relativeHeight="251855872" behindDoc="0" locked="0" layoutInCell="1" allowOverlap="1">
                  <wp:simplePos x="0" y="0"/>
                  <wp:positionH relativeFrom="rightMargin">
                    <wp:posOffset>-354965</wp:posOffset>
                  </wp:positionH>
                  <wp:positionV relativeFrom="topMargin">
                    <wp:posOffset>829690</wp:posOffset>
                  </wp:positionV>
                  <wp:extent cx="38100" cy="19050"/>
                  <wp:effectExtent l="0" t="0" r="0" b="0"/>
                  <wp:wrapNone/>
                  <wp:docPr id="50" name="IM 50"/>
                  <wp:cNvGraphicFramePr/>
                  <a:graphic>
                    <a:graphicData uri="http://schemas.openxmlformats.org/drawingml/2006/picture">
                      <pic:pic>
                        <pic:nvPicPr>
                          <pic:cNvPr id="50" name="IM 50"/>
                          <pic:cNvPicPr/>
                        </pic:nvPicPr>
                        <pic:blipFill>
                          <a:blip r:embed="rId33"/>
                          <a:stretch>
                            <a:fillRect/>
                          </a:stretch>
                        </pic:blipFill>
                        <pic:spPr>
                          <a:xfrm rot="0">
                            <a:off x="0" y="0"/>
                            <a:ext cx="38100" cy="19050"/>
                          </a:xfrm>
                          <a:prstGeom prst="rect">
                            <a:avLst/>
                          </a:prstGeom>
                        </pic:spPr>
                      </pic:pic>
                    </a:graphicData>
                  </a:graphic>
                </wp:anchor>
              </w:drawing>
            </w:r>
            <w:r>
              <w:pict>
                <v:shape id="_x0000_s622" style="position:absolute;margin-left:-28.6399pt;margin-top:93.4399pt;mso-position-vertical-relative:top-margin-area;mso-position-horizontal-relative:right-margin-area;width:7.75pt;height:18.55pt;z-index:251816960;" filled="false" strokecolor="#9A9A9A" strokeweight="0.06pt" coordsize="155,370" coordorigin="0,0" path="m0,370l0,13m13,0l154,0e">
                  <v:stroke endcap="round" miterlimit="10"/>
                </v:shape>
              </w:pict>
            </w:r>
            <w:r>
              <w:pict>
                <v:shape id="_x0000_s624" style="position:absolute;margin-left:-30.56pt;margin-top:60.1398pt;mso-position-vertical-relative:top-margin-area;mso-position-horizontal-relative:right-margin-area;width:2pt;height:53.05pt;z-index:251815936;" filled="false" strokecolor="#000000" strokeweight="0.06pt" coordsize="40,1060" coordorigin="0,0" path="m,l0,1060m39,1060l39,0l0,0e">
                  <v:stroke endcap="round" miterlimit="10"/>
                </v:shape>
              </w:pict>
            </w:r>
            <w:r>
              <w:pict>
                <v:group id="_x0000_s626" style="position:absolute;margin-left:-28.6399pt;margin-top:73.7pt;mso-position-vertical-relative:top-margin-area;mso-position-horizontal-relative:right-margin-area;width:8.5pt;height:19.85pt;z-index:251897856;" filled="false" stroked="false" coordsize="170,397" coordorigin="0,0">
                  <v:shape id="_x0000_s628" style="position:absolute;left:0;top:0;width:170;height:397;" filled="false" strokecolor="#9A9A9A" strokeweight="0.06pt" coordsize="170,397" coordorigin="0,0" path="m168,395l0,395m0,371l0,15m13,0l154,0m168,384l0,384m0,297l86,297m0,262l135,262m168,15l165,4l154,0m13,0l2,4l0,15m0,371l2,382l13,384m154,384l165,382l168,371m0,384l0,395m168,384l168,395e">
                    <v:stroke endcap="round" miterlimit="10"/>
                  </v:shape>
                  <v:shape id="_x0000_s630" style="position:absolute;left:22;top:137;width:59;height:27;" fillcolor="#9A9A9A" filled="true" stroked="false" coordsize="59,27" coordorigin="0,0" path="m26,24l0,24l0,26l28,26em21,8l21,10l13,10l24,10em10,0l10,24l13,24l13,10l24,10l13,10l13,2l15,0em45,10l47,10l51,13l53,15l56,15l51,10em45,2l43,2l43,26l45,26l45,10em56,0l54,2l32,2l58,2e"/>
                </v:group>
              </w:pict>
            </w:r>
            <w:r>
              <w:drawing>
                <wp:anchor distT="0" distB="0" distL="0" distR="0" simplePos="0" relativeHeight="251799552" behindDoc="1" locked="0" layoutInCell="1" allowOverlap="1">
                  <wp:simplePos x="0" y="0"/>
                  <wp:positionH relativeFrom="rightMargin">
                    <wp:posOffset>-310006</wp:posOffset>
                  </wp:positionH>
                  <wp:positionV relativeFrom="topMargin">
                    <wp:posOffset>1024762</wp:posOffset>
                  </wp:positionV>
                  <wp:extent cx="18288" cy="15240"/>
                  <wp:effectExtent l="0" t="0" r="0" b="0"/>
                  <wp:wrapNone/>
                  <wp:docPr id="52" name="IM 52"/>
                  <wp:cNvGraphicFramePr/>
                  <a:graphic>
                    <a:graphicData uri="http://schemas.openxmlformats.org/drawingml/2006/picture">
                      <pic:pic>
                        <pic:nvPicPr>
                          <pic:cNvPr id="52" name="IM 52"/>
                          <pic:cNvPicPr/>
                        </pic:nvPicPr>
                        <pic:blipFill>
                          <a:blip r:embed="rId34"/>
                          <a:stretch>
                            <a:fillRect/>
                          </a:stretch>
                        </pic:blipFill>
                        <pic:spPr>
                          <a:xfrm rot="0">
                            <a:off x="0" y="0"/>
                            <a:ext cx="18288" cy="15240"/>
                          </a:xfrm>
                          <a:prstGeom prst="rect">
                            <a:avLst/>
                          </a:prstGeom>
                        </pic:spPr>
                      </pic:pic>
                    </a:graphicData>
                  </a:graphic>
                </wp:anchor>
              </w:drawing>
            </w:r>
            <w:r>
              <w:pict>
                <v:group id="_x0000_s632" style="position:absolute;margin-left:-24.44pt;margin-top:63.9199pt;mso-position-vertical-relative:top-margin-area;mso-position-horizontal-relative:right-margin-area;width:4.3pt;height:18.2pt;z-index:-251515904;" filled="false" stroked="false" coordsize="86,364" coordorigin="0,0">
                  <v:shape id="_x0000_s634" style="position:absolute;left:0;top:333;width:61;height:30;" fillcolor="#9A9A9A" filled="true" stroked="false" coordsize="61,30" coordorigin="0,0" path="m4,0l4,4l2,8l2,10l0,13l2,10l13,10l2,10l4,8l4,4l13,4l4,4l7,2l7,0em21,0l18,0l18,4l21,4l21,0xem45,10l45,13l43,15l43,19l39,21l34,26l39,21l43,21l45,19l45,15l47,13em48,10l45,10l48,13l48,30l48,21em50,10l50,15l53,19l53,21l56,23l61,23l61,21l58,21l56,19l53,19l50,15em58,10l37,10l37,13l43,10l61,10em48,4l48,10l48,8l50,8em34,2l34,4c34,11,34,17,34,24l32,26l34,24l34,21l37,19l37,4l61,4l47,2l37,2em58,2l48,2l61,4em45,0l47,2l50,2l47,0e"/>
                  <v:shape id="_x0000_s636" style="position:absolute;left:0;top:0;width:86;height:93;" filled="false" strokecolor="#9A9A9A" strokeweight="0.06pt" coordsize="86,93" coordorigin="0,0" path="m0,93l84,93l84,0l0,0l0,93xe">
                    <v:stroke endcap="round" miterlimit="10"/>
                  </v:shape>
                </v:group>
              </w:pict>
            </w:r>
            <w:r>
              <w:pict>
                <v:shape id="_x0000_s638" style="position:absolute;margin-left:-27.5599pt;margin-top:89.06pt;mso-position-vertical-relative:top-margin-area;mso-position-horizontal-relative:right-margin-area;width:6.25pt;height:3.5pt;z-index:251894784;" filled="false" strokecolor="#9A9A9A" strokeweight="0.06pt" coordsize="125,70" coordorigin="0,0" path="m0,69l124,69l124,0l0,0l0,69xe">
                  <v:stroke endcap="round" miterlimit="10"/>
                </v:shape>
              </w:pict>
            </w:r>
            <w:r>
              <w:drawing>
                <wp:anchor distT="0" distB="0" distL="0" distR="0" simplePos="0" relativeHeight="251896832" behindDoc="0" locked="0" layoutInCell="1" allowOverlap="1">
                  <wp:simplePos x="0" y="0"/>
                  <wp:positionH relativeFrom="rightMargin">
                    <wp:posOffset>-248284</wp:posOffset>
                  </wp:positionH>
                  <wp:positionV relativeFrom="topMargin">
                    <wp:posOffset>829690</wp:posOffset>
                  </wp:positionV>
                  <wp:extent cx="37338" cy="17526"/>
                  <wp:effectExtent l="0" t="0" r="0" b="0"/>
                  <wp:wrapNone/>
                  <wp:docPr id="54" name="IM 54"/>
                  <wp:cNvGraphicFramePr/>
                  <a:graphic>
                    <a:graphicData uri="http://schemas.openxmlformats.org/drawingml/2006/picture">
                      <pic:pic>
                        <pic:nvPicPr>
                          <pic:cNvPr id="54" name="IM 54"/>
                          <pic:cNvPicPr/>
                        </pic:nvPicPr>
                        <pic:blipFill>
                          <a:blip r:embed="rId35"/>
                          <a:stretch>
                            <a:fillRect/>
                          </a:stretch>
                        </pic:blipFill>
                        <pic:spPr>
                          <a:xfrm rot="0">
                            <a:off x="0" y="0"/>
                            <a:ext cx="37338" cy="17526"/>
                          </a:xfrm>
                          <a:prstGeom prst="rect">
                            <a:avLst/>
                          </a:prstGeom>
                        </pic:spPr>
                      </pic:pic>
                    </a:graphicData>
                  </a:graphic>
                </wp:anchor>
              </w:drawing>
            </w:r>
            <w:r>
              <w:pict>
                <v:group id="_x0000_s640" style="position:absolute;margin-left:-17.9299pt;margin-top:63.9199pt;mso-position-vertical-relative:top-margin-area;mso-position-horizontal-relative:right-margin-area;width:6.2pt;height:4.7pt;z-index:251899904;" filled="false" stroked="false" coordsize="123,93" coordorigin="0,0">
                  <v:shape id="_x0000_s642" style="position:absolute;left:0;top:28;width:27;height:30;" fillcolor="#9A9A9A" filled="true" stroked="false" coordsize="27,30" coordorigin="0,0" path="m4,8l2,8l2,10c2,16,2,21,2,27l2,30l4,27l4,10em8,5l8,8l0,8l10,8em10,2l10,27l13,24l13,19l23,19l13,16l13,10l23,10l13,8l13,2l26,2l13,2em23,2l13,2l26,2em4,0l2,0l2,8l4,8l4,0xe"/>
                  <v:shape id="_x0000_s644" style="position:absolute;left:37;top:0;width:86;height:93;" filled="false" strokecolor="#9A9A9A" strokeweight="0.06pt" coordsize="86,93" coordorigin="0,0" path="m0,93l84,93l84,0l0,0l0,93xe">
                    <v:stroke endcap="round" miterlimit="10"/>
                  </v:shape>
                </v:group>
              </w:pict>
            </w:r>
            <w:r>
              <w:drawing>
                <wp:anchor distT="0" distB="0" distL="0" distR="0" simplePos="0" relativeHeight="251900928" behindDoc="0" locked="0" layoutInCell="1" allowOverlap="1">
                  <wp:simplePos x="0" y="0"/>
                  <wp:positionH relativeFrom="rightMargin">
                    <wp:posOffset>-194944</wp:posOffset>
                  </wp:positionH>
                  <wp:positionV relativeFrom="topMargin">
                    <wp:posOffset>829690</wp:posOffset>
                  </wp:positionV>
                  <wp:extent cx="37338" cy="17526"/>
                  <wp:effectExtent l="0" t="0" r="0" b="0"/>
                  <wp:wrapNone/>
                  <wp:docPr id="56" name="IM 56"/>
                  <wp:cNvGraphicFramePr/>
                  <a:graphic>
                    <a:graphicData uri="http://schemas.openxmlformats.org/drawingml/2006/picture">
                      <pic:pic>
                        <pic:nvPicPr>
                          <pic:cNvPr id="56" name="IM 56"/>
                          <pic:cNvPicPr/>
                        </pic:nvPicPr>
                        <pic:blipFill>
                          <a:blip r:embed="rId36"/>
                          <a:stretch>
                            <a:fillRect/>
                          </a:stretch>
                        </pic:blipFill>
                        <pic:spPr>
                          <a:xfrm rot="0">
                            <a:off x="0" y="0"/>
                            <a:ext cx="37338" cy="17526"/>
                          </a:xfrm>
                          <a:prstGeom prst="rect">
                            <a:avLst/>
                          </a:prstGeom>
                        </pic:spPr>
                      </pic:pic>
                    </a:graphicData>
                  </a:graphic>
                </wp:anchor>
              </w:drawing>
            </w:r>
            <w:r>
              <w:pict>
                <v:shape id="_x0000_s646" style="position:absolute;margin-left:-13.7299pt;margin-top:65.33pt;mso-position-vertical-relative:top-margin-area;mso-position-horizontal-relative:right-margin-area;width:1.35pt;height:1.5pt;z-index:251901952;" fillcolor="#9A9A9A" filled="true" stroked="false" coordsize="27,30" coordorigin="0,0" path="m4,10l4,13l8,16l10,16l8,13em23,10l21,10l21,16l13,16l23,19l23,10em21,8l13,8l23,10em4,8l2,8l2,10c2,16,2,21,2,27l2,30l4,27l4,10em8,5l8,8l0,8l10,8em10,2l10,27l13,24l13,19l23,19l13,16l13,10l23,10l13,8l13,2l26,2l13,2em23,2l13,2l26,2em4,0l2,0l2,8l4,8l4,0xe"/>
              </w:pict>
            </w:r>
            <w:r>
              <w:pict>
                <v:shape id="_x0000_s648" style="position:absolute;margin-left:-27.5599pt;margin-top:108.68pt;mso-position-vertical-relative:top-margin-area;mso-position-horizontal-relative:right-margin-area;width:6.25pt;height:3.45pt;z-index:251841536;" filled="false" strokecolor="#9A9A9A" strokeweight="0.06pt" coordsize="125,69" coordorigin="0,0" path="m0,67l124,67l124,0l0,0l0,67xe">
                  <v:stroke endcap="round" miterlimit="10"/>
                </v:shape>
              </w:pict>
            </w:r>
            <w:r/>
          </w:p>
          <w:p>
            <w:pPr>
              <w:spacing w:line="304" w:lineRule="auto"/>
              <w:rPr>
                <w:rFonts w:ascii="Arial"/>
                <w:sz w:val="21"/>
              </w:rPr>
            </w:pPr>
            <w:r/>
          </w:p>
          <w:p>
            <w:pPr>
              <w:ind w:firstLine="1243"/>
              <w:spacing w:line="405" w:lineRule="exact"/>
              <w:rPr/>
            </w:pPr>
            <w:r>
              <w:rPr>
                <w:position w:val="-8"/>
              </w:rPr>
              <w:pict>
                <v:shape id="_x0000_s650" style="mso-position-vertical-relative:line;mso-position-horizontal-relative:char;width:3.75pt;height:20.25pt;" filled="false" strokecolor="#000000" strokeweight="0.06pt" coordsize="75,405" coordorigin="0,0" path="m35,403l73,403l73,0m35,36l35,403l73,403m0,0l0,36e">
                  <v:stroke endcap="round" miterlimit="10"/>
                </v:shape>
              </w:pict>
            </w:r>
          </w:p>
          <w:p>
            <w:pPr>
              <w:spacing w:line="259" w:lineRule="auto"/>
              <w:rPr>
                <w:rFonts w:ascii="Arial"/>
                <w:sz w:val="21"/>
              </w:rPr>
            </w:pPr>
            <w:r/>
          </w:p>
          <w:p>
            <w:pPr>
              <w:ind w:firstLine="1414"/>
              <w:spacing w:before="1" w:line="93" w:lineRule="exact"/>
              <w:rPr/>
            </w:pPr>
            <w:r>
              <w:rPr>
                <w:position w:val="-1"/>
              </w:rPr>
              <w:drawing>
                <wp:inline distT="0" distB="0" distL="0" distR="0">
                  <wp:extent cx="98680" cy="59436"/>
                  <wp:effectExtent l="0" t="0" r="0" b="0"/>
                  <wp:docPr id="58" name="IM 58"/>
                  <wp:cNvGraphicFramePr/>
                  <a:graphic>
                    <a:graphicData uri="http://schemas.openxmlformats.org/drawingml/2006/picture">
                      <pic:pic>
                        <pic:nvPicPr>
                          <pic:cNvPr id="58" name="IM 58"/>
                          <pic:cNvPicPr/>
                        </pic:nvPicPr>
                        <pic:blipFill>
                          <a:blip r:embed="rId37"/>
                          <a:stretch>
                            <a:fillRect/>
                          </a:stretch>
                        </pic:blipFill>
                        <pic:spPr>
                          <a:xfrm rot="0">
                            <a:off x="0" y="0"/>
                            <a:ext cx="98680" cy="59436"/>
                          </a:xfrm>
                          <a:prstGeom prst="rect">
                            <a:avLst/>
                          </a:prstGeom>
                        </pic:spPr>
                      </pic:pic>
                    </a:graphicData>
                  </a:graphic>
                </wp:inline>
              </w:drawing>
            </w:r>
          </w:p>
          <w:p>
            <w:pPr>
              <w:ind w:firstLine="1338"/>
              <w:spacing w:before="116" w:line="360" w:lineRule="exact"/>
              <w:rPr/>
            </w:pPr>
            <w:r>
              <w:rPr>
                <w:position w:val="-7"/>
              </w:rPr>
              <w:pict>
                <v:shape id="_x0000_s652" style="mso-position-vertical-relative:line;mso-position-horizontal-relative:char;width:7.4pt;height:18.05pt;" filled="false" strokecolor="#9A9A9A" strokeweight="0.06pt" coordsize="148,360" coordorigin="0,0" path="m65,280l78,277m52,280l70,277l89,267m146,220l89,269m146,0l146,357m76,277l113,264l146,245m127,293l121,327l127,359m0,359l5,327l0,293e">
                  <v:stroke endcap="round" miterlimit="10"/>
                </v:shape>
              </w:pict>
            </w:r>
          </w:p>
          <w:p>
            <w:pPr>
              <w:spacing w:line="298" w:lineRule="auto"/>
              <w:rPr>
                <w:rFonts w:ascii="Arial"/>
                <w:sz w:val="21"/>
              </w:rPr>
            </w:pPr>
            <w:r/>
          </w:p>
          <w:p>
            <w:pPr>
              <w:ind w:firstLine="1495"/>
              <w:spacing w:line="115" w:lineRule="exact"/>
              <w:rPr/>
            </w:pPr>
            <w:r>
              <w:rPr>
                <w:position w:val="-2"/>
              </w:rPr>
              <w:pict>
                <v:shape id="_x0000_s654" style="mso-position-vertical-relative:line;mso-position-horizontal-relative:char;width:11.2pt;height:5.8pt;" filled="false" strokecolor="#9A9A9A" strokeweight="0.06pt" coordsize="223,116" coordorigin="0,0" path="m222,0l0,0l0,114l222,114l222,0xe">
                  <v:stroke endcap="round" miterlimit="10"/>
                </v:shape>
              </w:pict>
            </w:r>
          </w:p>
        </w:tc>
      </w:tr>
      <w:tr>
        <w:trPr>
          <w:trHeight w:val="819" w:hRule="atLeast"/>
        </w:trPr>
        <w:tc>
          <w:tcPr>
            <w:tcW w:w="1641" w:type="dxa"/>
            <w:vAlign w:val="top"/>
            <w:vMerge w:val="restart"/>
            <w:tcBorders>
              <w:left w:val="single" w:color="000000" w:sz="2" w:space="0"/>
              <w:bottom w:val="nil"/>
            </w:tcBorders>
          </w:tcPr>
          <w:p>
            <w:pPr>
              <w:rPr>
                <w:rFonts w:ascii="Arial"/>
                <w:sz w:val="21"/>
              </w:rPr>
            </w:pPr>
            <w:r/>
          </w:p>
        </w:tc>
        <w:tc>
          <w:tcPr>
            <w:tcW w:w="4482" w:type="dxa"/>
            <w:vAlign w:val="top"/>
            <w:gridSpan w:val="3"/>
            <w:vMerge w:val="restart"/>
            <w:tcBorders>
              <w:bottom w:val="nil"/>
            </w:tcBorders>
          </w:tcPr>
          <w:p>
            <w:pPr>
              <w:ind w:firstLine="812"/>
              <w:spacing w:before="23" w:line="3845" w:lineRule="exact"/>
              <w:rPr/>
            </w:pPr>
            <w:r>
              <w:pict>
                <v:shape id="_x0000_s656" style="position:absolute;margin-left:-9.33499pt;margin-top:159.37pt;mso-position-vertical-relative:top-margin-area;mso-position-horizontal-relative:right-margin-area;width:0.9pt;height:1.5pt;z-index:251879424;" fillcolor="#9A9A9A" filled="true" stroked="false" coordsize="17,30" coordorigin="0,0" path="m7,25l2,25l2,16l2,25l0,25l7,25em7,5l0,5l0,8l2,8l2,10l2,8l7,8l7,10em7,14l7,5l7,10l2,10l2,8l2,10l0,10l0,14l7,14em7,16l2,16l2,19l7,19l7,25l7,19em10,14l7,10l7,0l4,0l7,3l7,14em13,10l10,8l10,6l7,3l7,6l10,8l10,10l13,14l13,16em13,19l13,10l13,19l7,25l7,19l7,30l10,25l10,21l13,21em15,27l15,3l13,3l13,30em17,19l15,19l15,25l15,21e"/>
              </w:pict>
            </w:r>
            <w:r>
              <w:pict>
                <v:shape id="_x0000_s658" style="position:absolute;margin-left:-8.55502pt;margin-top:159.67pt;mso-position-vertical-relative:top-margin-area;mso-position-horizontal-relative:right-margin-area;width:0.55pt;height:1.1pt;z-index:251885568;" fillcolor="#9A9A9A" filled="true" stroked="false" coordsize="11,22" coordorigin="0,0" path="m8,8l8,4l2,4l2,0l2,4l0,4l2,8l8,8em8,21l8,19l2,19l2,13l2,19l8,19em10,8l8,4l8,0l0,0l2,0l2,4l2,0l8,0l8,8em10,0l8,0em10,19l8,19l8,10l0,10l2,13l2,19l2,13l8,13l8,21e"/>
              </w:pict>
            </w:r>
            <w:r>
              <w:pict>
                <v:shape id="_x0000_s660" style="position:absolute;margin-left:-9.51501pt;margin-top:161.71pt;mso-position-vertical-relative:top-margin-area;mso-position-horizontal-relative:right-margin-area;width:0.45pt;height:0.45pt;z-index:251858944;" fillcolor="#9A9A9A" filled="true" stroked="false" coordsize="8,8" coordorigin="0,0" path="m8,8l6,4l3,2l3,0l0,0l3,0l3,2l6,4l8,8e"/>
              </w:pict>
            </w:r>
            <w:r>
              <w:pict>
                <v:shape id="_x0000_s662" style="position:absolute;margin-left:-9.33499pt;margin-top:151.21pt;mso-position-vertical-relative:top-margin-area;mso-position-horizontal-relative:right-margin-area;width:0.4pt;height:1pt;z-index:251887616;" fillcolor="#9A9A9A" filled="true" stroked="false" coordsize="8,20" coordorigin="0,0" path="m7,19l2,19l2,12l2,19l0,19l7,19em7,0l0,0l0,3l2,3l2,6l2,3l7,3l7,6em7,8l7,0l7,6l2,6l2,3l2,6l0,6l0,8l7,8em7,12l2,12l2,14l7,14l7,19l7,14e"/>
              </w:pict>
            </w:r>
            <w:r>
              <w:pict>
                <v:shape id="_x0000_s664" style="position:absolute;margin-left:-8.97498pt;margin-top:150.97pt;mso-position-vertical-relative:top-margin-area;mso-position-horizontal-relative:right-margin-area;width:0.45pt;height:1.5pt;z-index:251883520;" fillcolor="#9A9A9A" filled="true" stroked="false" coordsize="8,30" coordorigin="0,0" path="m5,10l3,8l3,4l0,2l0,4l3,8l3,10l5,13l5,16em5,19l5,10l5,19l3,21l0,23l0,19l0,30l3,23l3,21l5,19em8,27l8,0l5,2l5,30e"/>
              </w:pict>
            </w:r>
            <w:r>
              <w:pict>
                <v:shape id="_x0000_s666" style="position:absolute;margin-left:-8.55502pt;margin-top:151.21pt;mso-position-vertical-relative:top-margin-area;mso-position-horizontal-relative:right-margin-area;width:0.55pt;height:1.15pt;z-index:251884544;" fillcolor="#9A9A9A" filled="true" stroked="false" coordsize="11,22" coordorigin="0,0" path="m8,8l8,6l2,6l2,0l2,6l0,6l2,8l8,8em8,22l8,19l2,19l2,14l2,19l8,19em10,8l8,6l8,0l0,0l2,0l2,6l2,0l8,0l8,8em10,0l8,0em10,19l8,19l8,12l0,12l2,14l2,19l2,14l8,14l8,22e"/>
              </w:pict>
            </w:r>
            <w:r>
              <w:pict>
                <v:shape id="_x0000_s668" style="position:absolute;margin-left:-9.51501pt;margin-top:153.25pt;mso-position-vertical-relative:top-margin-area;mso-position-horizontal-relative:right-margin-area;width:0.45pt;height:0.45pt;z-index:251856896;" fillcolor="#9A9A9A" filled="true" stroked="false" coordsize="8,8" coordorigin="0,0" path="m8,8l3,3l3,0l0,0l3,0l3,3l8,8e"/>
              </w:pict>
            </w:r>
            <w:r>
              <w:pict>
                <v:shape id="_x0000_s670" style="position:absolute;margin-left:-9.33499pt;margin-top:90.4899pt;mso-position-vertical-relative:top-margin-area;mso-position-horizontal-relative:right-margin-area;width:0.8pt;height:1.4pt;z-index:251880448;" fillcolor="#9A9A9A" filled="true" stroked="false" coordsize="16,27" coordorigin="0,0" path="m7,24l7,21l2,21l2,13l2,21l0,21l0,24l7,24em7,2l0,2l0,4l2,4l2,10l2,4l7,4l7,10em7,13l7,2l7,10l2,10l2,4l2,10l0,10l7,10em7,13l2,13l2,16l7,16l7,23l7,16em10,10l7,10l7,0l4,0l7,0l7,13em13,10l10,8l10,4l7,2l7,4l10,8l10,10l13,10l13,16em13,16l13,10l13,16l10,19l7,21l7,16l7,27l10,24l10,21l13,19em15,24l15,0l13,0l13,27e"/>
              </w:pict>
            </w:r>
            <w:r>
              <w:drawing>
                <wp:anchor distT="0" distB="0" distL="0" distR="0" simplePos="0" relativeHeight="251850752" behindDoc="0" locked="0" layoutInCell="1" allowOverlap="1">
                  <wp:simplePos x="0" y="0"/>
                  <wp:positionH relativeFrom="rightMargin">
                    <wp:posOffset>-108648</wp:posOffset>
                  </wp:positionH>
                  <wp:positionV relativeFrom="topMargin">
                    <wp:posOffset>1150746</wp:posOffset>
                  </wp:positionV>
                  <wp:extent cx="6858" cy="13715"/>
                  <wp:effectExtent l="0" t="0" r="0" b="0"/>
                  <wp:wrapNone/>
                  <wp:docPr id="60" name="IM 60"/>
                  <wp:cNvGraphicFramePr/>
                  <a:graphic>
                    <a:graphicData uri="http://schemas.openxmlformats.org/drawingml/2006/picture">
                      <pic:pic>
                        <pic:nvPicPr>
                          <pic:cNvPr id="60" name="IM 60"/>
                          <pic:cNvPicPr/>
                        </pic:nvPicPr>
                        <pic:blipFill>
                          <a:blip r:embed="rId38"/>
                          <a:stretch>
                            <a:fillRect/>
                          </a:stretch>
                        </pic:blipFill>
                        <pic:spPr>
                          <a:xfrm rot="0">
                            <a:off x="0" y="0"/>
                            <a:ext cx="6858" cy="13715"/>
                          </a:xfrm>
                          <a:prstGeom prst="rect">
                            <a:avLst/>
                          </a:prstGeom>
                        </pic:spPr>
                      </pic:pic>
                    </a:graphicData>
                  </a:graphic>
                </wp:anchor>
              </w:drawing>
            </w:r>
            <w:r>
              <w:pict>
                <v:shape id="_x0000_s672" style="position:absolute;margin-left:-9.095pt;margin-top:93.6099pt;mso-position-vertical-relative:top-margin-area;mso-position-horizontal-relative:right-margin-area;width:0.45pt;height:0.3pt;z-index:251873280;" fillcolor="#9A9A9A" filled="true" stroked="false" coordsize="8,6" coordorigin="0,0" path="m8,5l6,2l2,2l0,0l6,5l8,5e"/>
              </w:pict>
            </w:r>
            <w:r>
              <w:pict>
                <v:shape id="_x0000_s674" style="position:absolute;margin-left:-9.215pt;margin-top:79.0899pt;mso-position-vertical-relative:top-margin-area;mso-position-horizontal-relative:right-margin-area;width:0.15pt;height:0.25pt;z-index:251838464;" fillcolor="#9A9A9A" filled="true" stroked="false" coordsize="3,5" coordorigin="0,0" path="m2,0l0,2l2,4e"/>
              </w:pict>
            </w:r>
            <w:r>
              <w:pict>
                <v:shape id="_x0000_s676" style="position:absolute;margin-left:-9.33499pt;margin-top:82.0899pt;mso-position-vertical-relative:top-margin-area;mso-position-horizontal-relative:right-margin-area;width:0.9pt;height:1.35pt;z-index:251847680;" fillcolor="#9A9A9A" filled="true" stroked="false" coordsize="17,27" coordorigin="0,0" path="m7,24l7,21l2,21l2,13l2,21l0,21l0,24l7,24em7,2l0,2l0,4l2,4l2,10l2,4l7,4l7,10em7,13l7,2l7,10l2,10l2,4l2,10l0,10l7,10em7,13l2,13l2,15l7,15l7,24l7,15em10,10l7,10l7,0l4,0l7,0l7,13em13,10l10,7l10,4l7,2l7,4l10,7l13,10l13,15em13,15l13,10l13,15l7,21l7,15l7,26l10,24l10,21l13,18em15,24l15,0l13,0l13,26em17,18l17,15l15,18l15,21e"/>
              </w:pict>
            </w:r>
            <w:r>
              <w:pict>
                <v:shape id="_x0000_s678" style="position:absolute;margin-left:-8.55502pt;margin-top:82.21pt;mso-position-vertical-relative:top-margin-area;mso-position-horizontal-relative:right-margin-area;width:0.55pt;height:1.1pt;z-index:251848704;" fillcolor="#9A9A9A" filled="true" stroked="false" coordsize="11,22" coordorigin="0,0" path="m8,10l8,8l2,8l2,2l2,8l0,8l8,8em8,21l8,19l2,19l2,13l2,21l8,21em10,8l8,8l8,0l0,0l2,2l2,8l2,2l8,2l8,10e"/>
              </w:pict>
            </w:r>
            <w:r>
              <w:pict>
                <v:shape id="_x0000_s680" style="position:absolute;margin-left:-146.585pt;margin-top:2.13995pt;mso-position-vertical-relative:top-margin-area;mso-position-horizontal-relative:right-margin-area;width:94.35pt;height:191.3pt;z-index:251801600;" filled="false" strokecolor="#000000" strokeweight="0.06pt" coordsize="1886,3826" coordorigin="0,0" path="m0,3824l0,0l1885,0l1885,3824e">
                  <v:stroke endcap="round" miterlimit="10"/>
                </v:shape>
              </w:pict>
            </w:r>
            <w:r>
              <w:drawing>
                <wp:anchor distT="0" distB="0" distL="0" distR="0" simplePos="0" relativeHeight="251814912" behindDoc="0" locked="0" layoutInCell="1" allowOverlap="1">
                  <wp:simplePos x="0" y="0"/>
                  <wp:positionH relativeFrom="rightMargin">
                    <wp:posOffset>-650811</wp:posOffset>
                  </wp:positionH>
                  <wp:positionV relativeFrom="topMargin">
                    <wp:posOffset>450086</wp:posOffset>
                  </wp:positionV>
                  <wp:extent cx="162305" cy="1245108"/>
                  <wp:effectExtent l="0" t="0" r="0" b="0"/>
                  <wp:wrapNone/>
                  <wp:docPr id="62" name="IM 62"/>
                  <wp:cNvGraphicFramePr/>
                  <a:graphic>
                    <a:graphicData uri="http://schemas.openxmlformats.org/drawingml/2006/picture">
                      <pic:pic>
                        <pic:nvPicPr>
                          <pic:cNvPr id="62" name="IM 62"/>
                          <pic:cNvPicPr/>
                        </pic:nvPicPr>
                        <pic:blipFill>
                          <a:blip r:embed="rId39"/>
                          <a:stretch>
                            <a:fillRect/>
                          </a:stretch>
                        </pic:blipFill>
                        <pic:spPr>
                          <a:xfrm rot="0">
                            <a:off x="0" y="0"/>
                            <a:ext cx="162305" cy="1245108"/>
                          </a:xfrm>
                          <a:prstGeom prst="rect">
                            <a:avLst/>
                          </a:prstGeom>
                        </pic:spPr>
                      </pic:pic>
                    </a:graphicData>
                  </a:graphic>
                </wp:anchor>
              </w:drawing>
            </w:r>
            <w:r>
              <w:drawing>
                <wp:anchor distT="0" distB="0" distL="0" distR="0" simplePos="0" relativeHeight="251802624" behindDoc="0" locked="0" layoutInCell="1" allowOverlap="1">
                  <wp:simplePos x="0" y="0"/>
                  <wp:positionH relativeFrom="rightMargin">
                    <wp:posOffset>-1776761</wp:posOffset>
                  </wp:positionH>
                  <wp:positionV relativeFrom="topMargin">
                    <wp:posOffset>107472</wp:posOffset>
                  </wp:positionV>
                  <wp:extent cx="1049464" cy="1910524"/>
                  <wp:effectExtent l="0" t="0" r="0" b="0"/>
                  <wp:wrapNone/>
                  <wp:docPr id="64" name="IM 64"/>
                  <wp:cNvGraphicFramePr/>
                  <a:graphic>
                    <a:graphicData uri="http://schemas.openxmlformats.org/drawingml/2006/picture">
                      <pic:pic>
                        <pic:nvPicPr>
                          <pic:cNvPr id="64" name="IM 64"/>
                          <pic:cNvPicPr/>
                        </pic:nvPicPr>
                        <pic:blipFill>
                          <a:blip r:embed="rId40"/>
                          <a:stretch>
                            <a:fillRect/>
                          </a:stretch>
                        </pic:blipFill>
                        <pic:spPr>
                          <a:xfrm rot="0">
                            <a:off x="0" y="0"/>
                            <a:ext cx="1049464" cy="1910524"/>
                          </a:xfrm>
                          <a:prstGeom prst="rect">
                            <a:avLst/>
                          </a:prstGeom>
                        </pic:spPr>
                      </pic:pic>
                    </a:graphicData>
                  </a:graphic>
                </wp:anchor>
              </w:drawing>
            </w:r>
            <w:r>
              <w:pict>
                <v:shape id="_x0000_s682" style="position:absolute;margin-left:-9.33499pt;margin-top:156.25pt;mso-position-vertical-relative:top-margin-area;mso-position-horizontal-relative:right-margin-area;width:1.35pt;height:3pt;z-index:251862016;" fillcolor="#9A9A9A" filled="true" stroked="false" coordsize="27,60" coordorigin="0,0" path="m7,27l2,27l2,21l0,25l0,27l7,27em13,14l13,10l4,10l4,8l2,8l2,10l7,10l13,14em15,10l13,10l13,6l13,14em15,25l15,21l10,21l7,19l4,21l7,21l10,25l13,25l15,27em17,16l17,14l17,16l7,16l4,19l2,19l2,27l2,25l4,21l7,19l13,19l15,16em21,3l21,5em21,25l21,3l4,3l2,0l0,0l0,3l4,3l7,6l13,6l13,14l13,6l18,6l18,27em26,19l24,19l21,21l24,25l24,21em26,14l21,14l21,16l26,16l26,14xem2,57l0,57em10,43l10,40l2,40l2,36l2,40l0,40l0,43l10,43em10,60l10,57l2,57l2,49l2,57l10,57em13,32l0,32l0,35l2,35l2,40l2,35l10,35l10,43l10,35em13,57l10,55l10,49l10,59em13,43l10,40l10,36l10,43em13,46l10,46l4,49l2,46l0,46l0,49l2,49l2,57l2,49l10,49l10,60l10,49em23,55l23,51l15,51l15,40l15,51l13,51l23,51em26,38l13,38l13,40l15,40l15,51l15,40l24,40l24,55l26,40em26,51l26,40l24,55e"/>
              </w:pict>
            </w:r>
            <w:r>
              <w:drawing>
                <wp:anchor distT="0" distB="0" distL="0" distR="0" simplePos="0" relativeHeight="251859968" behindDoc="0" locked="0" layoutInCell="1" allowOverlap="1">
                  <wp:simplePos x="0" y="0"/>
                  <wp:positionH relativeFrom="rightMargin">
                    <wp:posOffset>-120840</wp:posOffset>
                  </wp:positionH>
                  <wp:positionV relativeFrom="topMargin">
                    <wp:posOffset>2045334</wp:posOffset>
                  </wp:positionV>
                  <wp:extent cx="19050" cy="37338"/>
                  <wp:effectExtent l="0" t="0" r="0" b="0"/>
                  <wp:wrapNone/>
                  <wp:docPr id="66" name="IM 66"/>
                  <wp:cNvGraphicFramePr/>
                  <a:graphic>
                    <a:graphicData uri="http://schemas.openxmlformats.org/drawingml/2006/picture">
                      <pic:pic>
                        <pic:nvPicPr>
                          <pic:cNvPr id="66" name="IM 66"/>
                          <pic:cNvPicPr/>
                        </pic:nvPicPr>
                        <pic:blipFill>
                          <a:blip r:embed="rId41"/>
                          <a:stretch>
                            <a:fillRect/>
                          </a:stretch>
                        </pic:blipFill>
                        <pic:spPr>
                          <a:xfrm rot="0">
                            <a:off x="0" y="0"/>
                            <a:ext cx="19050" cy="37338"/>
                          </a:xfrm>
                          <a:prstGeom prst="rect">
                            <a:avLst/>
                          </a:prstGeom>
                        </pic:spPr>
                      </pic:pic>
                    </a:graphicData>
                  </a:graphic>
                </wp:anchor>
              </w:drawing>
            </w:r>
            <w:r>
              <w:drawing>
                <wp:anchor distT="0" distB="0" distL="0" distR="0" simplePos="0" relativeHeight="251865088" behindDoc="0" locked="0" layoutInCell="1" allowOverlap="1">
                  <wp:simplePos x="0" y="0"/>
                  <wp:positionH relativeFrom="rightMargin">
                    <wp:posOffset>-118554</wp:posOffset>
                  </wp:positionH>
                  <wp:positionV relativeFrom="topMargin">
                    <wp:posOffset>1877694</wp:posOffset>
                  </wp:positionV>
                  <wp:extent cx="16764" cy="35813"/>
                  <wp:effectExtent l="0" t="0" r="0" b="0"/>
                  <wp:wrapNone/>
                  <wp:docPr id="68" name="IM 68"/>
                  <wp:cNvGraphicFramePr/>
                  <a:graphic>
                    <a:graphicData uri="http://schemas.openxmlformats.org/drawingml/2006/picture">
                      <pic:pic>
                        <pic:nvPicPr>
                          <pic:cNvPr id="68" name="IM 68"/>
                          <pic:cNvPicPr/>
                        </pic:nvPicPr>
                        <pic:blipFill>
                          <a:blip r:embed="rId42"/>
                          <a:stretch>
                            <a:fillRect/>
                          </a:stretch>
                        </pic:blipFill>
                        <pic:spPr>
                          <a:xfrm rot="0">
                            <a:off x="0" y="0"/>
                            <a:ext cx="16764" cy="35813"/>
                          </a:xfrm>
                          <a:prstGeom prst="rect">
                            <a:avLst/>
                          </a:prstGeom>
                        </pic:spPr>
                      </pic:pic>
                    </a:graphicData>
                  </a:graphic>
                </wp:anchor>
              </w:drawing>
            </w:r>
            <w:r>
              <w:drawing>
                <wp:anchor distT="0" distB="0" distL="0" distR="0" simplePos="0" relativeHeight="251857920" behindDoc="0" locked="0" layoutInCell="1" allowOverlap="1">
                  <wp:simplePos x="0" y="0"/>
                  <wp:positionH relativeFrom="rightMargin">
                    <wp:posOffset>-120840</wp:posOffset>
                  </wp:positionH>
                  <wp:positionV relativeFrom="topMargin">
                    <wp:posOffset>1937892</wp:posOffset>
                  </wp:positionV>
                  <wp:extent cx="19050" cy="38100"/>
                  <wp:effectExtent l="0" t="0" r="0" b="0"/>
                  <wp:wrapNone/>
                  <wp:docPr id="70" name="IM 70"/>
                  <wp:cNvGraphicFramePr/>
                  <a:graphic>
                    <a:graphicData uri="http://schemas.openxmlformats.org/drawingml/2006/picture">
                      <pic:pic>
                        <pic:nvPicPr>
                          <pic:cNvPr id="70" name="IM 70"/>
                          <pic:cNvPicPr/>
                        </pic:nvPicPr>
                        <pic:blipFill>
                          <a:blip r:embed="rId43"/>
                          <a:stretch>
                            <a:fillRect/>
                          </a:stretch>
                        </pic:blipFill>
                        <pic:spPr>
                          <a:xfrm rot="0">
                            <a:off x="0" y="0"/>
                            <a:ext cx="19050" cy="38100"/>
                          </a:xfrm>
                          <a:prstGeom prst="rect">
                            <a:avLst/>
                          </a:prstGeom>
                        </pic:spPr>
                      </pic:pic>
                    </a:graphicData>
                  </a:graphic>
                </wp:anchor>
              </w:drawing>
            </w:r>
            <w:r>
              <w:drawing>
                <wp:anchor distT="0" distB="0" distL="0" distR="0" simplePos="0" relativeHeight="251864064" behindDoc="0" locked="0" layoutInCell="1" allowOverlap="1">
                  <wp:simplePos x="0" y="0"/>
                  <wp:positionH relativeFrom="rightMargin">
                    <wp:posOffset>-118554</wp:posOffset>
                  </wp:positionH>
                  <wp:positionV relativeFrom="topMargin">
                    <wp:posOffset>1108074</wp:posOffset>
                  </wp:positionV>
                  <wp:extent cx="16764" cy="37338"/>
                  <wp:effectExtent l="0" t="0" r="0" b="0"/>
                  <wp:wrapNone/>
                  <wp:docPr id="72" name="IM 72"/>
                  <wp:cNvGraphicFramePr/>
                  <a:graphic>
                    <a:graphicData uri="http://schemas.openxmlformats.org/drawingml/2006/picture">
                      <pic:pic>
                        <pic:nvPicPr>
                          <pic:cNvPr id="72" name="IM 72"/>
                          <pic:cNvPicPr/>
                        </pic:nvPicPr>
                        <pic:blipFill>
                          <a:blip r:embed="rId44"/>
                          <a:stretch>
                            <a:fillRect/>
                          </a:stretch>
                        </pic:blipFill>
                        <pic:spPr>
                          <a:xfrm rot="0">
                            <a:off x="0" y="0"/>
                            <a:ext cx="16764" cy="37338"/>
                          </a:xfrm>
                          <a:prstGeom prst="rect">
                            <a:avLst/>
                          </a:prstGeom>
                        </pic:spPr>
                      </pic:pic>
                    </a:graphicData>
                  </a:graphic>
                </wp:anchor>
              </w:drawing>
            </w:r>
            <w:r>
              <w:pict>
                <v:shape id="_x0000_s684" style="position:absolute;margin-left:-9.51501pt;margin-top:91.33pt;mso-position-vertical-relative:top-margin-area;mso-position-horizontal-relative:right-margin-area;width:1.55pt;height:2.2pt;z-index:251851776;" fillcolor="#9A9A9A" filled="true" stroked="false" coordsize="30,44" coordorigin="0,0" path="m30,4l27,4l27,0l19,0l21,0l21,4l21,0l27,0l27,7em30,0l27,0em8,34l6,32l3,28l3,26l0,26l3,28l3,32l6,34l8,37em10,43l6,40l3,40l3,43l6,43em14,26l10,26l8,23l6,23l3,21l3,23l6,23l8,26l14,26l14,28em14,32l14,26l14,28l6,28l6,32em16,32l14,32l14,21l14,34em16,18l14,15l10,15l8,13l10,15l14,18l16,18e"/>
              </w:pict>
            </w:r>
            <w:r>
              <w:pict>
                <v:shape id="_x0000_s686" style="position:absolute;margin-left:-9.51498pt;margin-top:91.99pt;mso-position-vertical-relative:top-margin-area;mso-position-horizontal-relative:right-margin-area;width:1.5pt;height:3.15pt;z-index:251852800;" fillcolor="#9A9A9A" filled="true" stroked="false" coordsize="30,63" coordorigin="0,0" path="m19,27l16,27l14,23l8,23l10,23l16,29l19,29em21,15l14,15l14,19l19,19em21,13l14,13l19,13l19,15em21,8l21,4l0,4l3,8l19,8em21,21l8,21l8,23l5,23l3,27l5,27l8,23l10,23l14,21l19,21em25,10l21,8l21,0l21,10em25,27l25,10l21,13l21,29em30,23l27,23l27,27l25,27l27,27em30,4l21,4l21,8l30,8l30,4xem30,21l25,21l27,21l30,23em6,59l6,45l3,43l3,62e"/>
              </w:pict>
            </w:r>
            <w:r>
              <w:pict>
                <v:shape id="_x0000_s688" style="position:absolute;margin-left:-9.51498pt;margin-top:93.6099pt;mso-position-vertical-relative:top-margin-area;mso-position-horizontal-relative:right-margin-area;width:1.5pt;height:1.4pt;z-index:251872256;" fillcolor="#9A9A9A" filled="true" stroked="false" coordsize="30,27" coordorigin="0,0" path="m19,27l19,24l14,24l14,13l10,24l19,24em21,24l19,24l19,13l19,27em21,8l21,6l19,6c13,6,8,6,3,6l0,6l3,8l19,8em25,10l21,8l21,0l21,13em27,13l5,13l3,10l5,13l10,13l10,24l14,13l19,13l19,27l19,13l27,13l27,27l27,13em27,27l27,13l27,27em30,5l21,5l21,8l30,8l30,5xe"/>
              </w:pict>
            </w:r>
            <w:r>
              <w:drawing>
                <wp:anchor distT="0" distB="0" distL="0" distR="0" simplePos="0" relativeHeight="251863040" behindDoc="0" locked="0" layoutInCell="1" allowOverlap="1">
                  <wp:simplePos x="0" y="0"/>
                  <wp:positionH relativeFrom="rightMargin">
                    <wp:posOffset>-118554</wp:posOffset>
                  </wp:positionH>
                  <wp:positionV relativeFrom="topMargin">
                    <wp:posOffset>1000631</wp:posOffset>
                  </wp:positionV>
                  <wp:extent cx="16764" cy="38100"/>
                  <wp:effectExtent l="0" t="0" r="0" b="0"/>
                  <wp:wrapNone/>
                  <wp:docPr id="74" name="IM 74"/>
                  <wp:cNvGraphicFramePr/>
                  <a:graphic>
                    <a:graphicData uri="http://schemas.openxmlformats.org/drawingml/2006/picture">
                      <pic:pic>
                        <pic:nvPicPr>
                          <pic:cNvPr id="74" name="IM 74"/>
                          <pic:cNvPicPr/>
                        </pic:nvPicPr>
                        <pic:blipFill>
                          <a:blip r:embed="rId45"/>
                          <a:stretch>
                            <a:fillRect/>
                          </a:stretch>
                        </pic:blipFill>
                        <pic:spPr>
                          <a:xfrm rot="0">
                            <a:off x="0" y="0"/>
                            <a:ext cx="16764" cy="38100"/>
                          </a:xfrm>
                          <a:prstGeom prst="rect">
                            <a:avLst/>
                          </a:prstGeom>
                        </pic:spPr>
                      </pic:pic>
                    </a:graphicData>
                  </a:graphic>
                </wp:anchor>
              </w:drawing>
            </w:r>
            <w:r>
              <w:pict>
                <v:shape id="_x0000_s690" style="position:absolute;margin-left:-9.51501pt;margin-top:82.8699pt;mso-position-vertical-relative:top-margin-area;mso-position-horizontal-relative:right-margin-area;width:1.55pt;height:3.85pt;z-index:251849728;" fillcolor="#9A9A9A" filled="true" stroked="false" coordsize="30,76" coordorigin="0,0" path="m30,5l27,5l27,0l19,0l21,0l21,5l21,0l27,0l27,8em30,0l27,0em8,35l6,32l3,30l3,27l0,27l3,30l3,32l6,35l8,35em10,43l6,40l3,38l3,43l6,43em14,27l10,27l8,25l6,25l3,21l6,25l8,27l14,27l14,30em14,32l14,27l14,30l6,30l6,32em16,32l14,32l14,21l14,35em16,19l14,16l10,16l8,13l10,16l14,19l16,19em19,21l16,21l16,25l19,25l19,21xem19,40l16,40l14,38l8,38l10,38l14,40l16,40l19,43em21,30l14,30l14,32l19,32em21,27l14,27l19,27l19,30em21,21l21,19l0,19l3,21l19,21em21,35l8,35l6,38l3,38l6,40l8,38l10,38l14,35l19,35em25,25l21,21l21,13l21,25em25,40l25,25l21,27l21,43em30,38l27,38l27,40l25,40l27,40em30,19l21,19l21,21l30,21l30,19xem30,35l25,35l27,35l30,38em6,73l6,60l3,57l3,76e"/>
              </w:pict>
            </w:r>
            <w:r>
              <w:pict>
                <v:shape id="_x0000_s692" style="position:absolute;margin-left:-9.51498pt;margin-top:85.2099pt;mso-position-vertical-relative:top-margin-area;mso-position-horizontal-relative:right-margin-area;width:1.5pt;height:1.35pt;z-index:251875328;" fillcolor="#9A9A9A" filled="true" stroked="false" coordsize="30,27" coordorigin="0,0" path="m16,4l14,2l10,2l8,0l10,2l14,4l16,4em19,7l16,7l14,10l16,10em19,26l19,24l14,24l14,13l10,24l19,24em21,24l19,24l19,13l19,26em21,7l21,4l19,4c13,4,8,4,3,4l0,4l3,7l19,7em25,10l21,7l21,0l21,13em27,13l5,13l3,10l5,13l10,13l10,24l14,13l19,13l19,26l19,13l27,13l27,26l27,13em27,24l27,13l27,26em30,4l21,4l21,7l30,7l30,4xe"/>
              </w:pict>
            </w:r>
            <w:r>
              <w:pict>
                <v:shape id="_x0000_s694" style="position:absolute;margin-left:-10.745pt;margin-top:155.8pt;mso-position-vertical-relative:top-margin-area;mso-position-horizontal-relative:right-margin-area;width:4.3pt;height:8.55pt;z-index:251836416;" filled="false" strokecolor="#9A9A9A" strokeweight="0.06pt" coordsize="86,171" coordorigin="0,0" path="m,l84,0l84,169l0,169l0,0xm3,6l82,6l82,167l3,167l3,6xe">
                  <v:stroke endcap="round" miterlimit="10"/>
                </v:shape>
              </w:pict>
            </w:r>
            <w:r>
              <w:pict>
                <v:shape id="_x0000_s696" style="position:absolute;margin-left:-10.745pt;margin-top:147.4pt;mso-position-vertical-relative:top-margin-area;mso-position-horizontal-relative:right-margin-area;width:4.3pt;height:8.5pt;z-index:251839488;" filled="false" strokecolor="#9A9A9A" strokeweight="0.06pt" coordsize="86,170" coordorigin="0,0" path="m,l84,0l84,168l0,168l0,0xm3,6l82,6l82,166l3,166l3,6xe">
                  <v:stroke endcap="round" miterlimit="10"/>
                </v:shape>
              </w:pict>
            </w:r>
            <w:r>
              <w:pict>
                <v:shape id="_x0000_s698" style="position:absolute;margin-left:-10.745pt;margin-top:86.9199pt;mso-position-vertical-relative:top-margin-area;mso-position-horizontal-relative:right-margin-area;width:4.3pt;height:8.55pt;z-index:251835392;" filled="false" strokecolor="#9A9A9A" strokeweight="0.06pt" coordsize="86,171" coordorigin="0,0" path="m,l84,0l84,169l0,169l0,0xm3,3l82,3l82,163l3,163l3,3xe">
                  <v:stroke endcap="round" miterlimit="10"/>
                </v:shape>
              </w:pict>
            </w:r>
            <w:r>
              <w:pict>
                <v:shape id="_x0000_s700" style="position:absolute;margin-left:-10.745pt;margin-top:78.5199pt;mso-position-vertical-relative:top-margin-area;mso-position-horizontal-relative:right-margin-area;width:4.3pt;height:8.5pt;z-index:251837440;" filled="false" strokecolor="#9A9A9A" strokeweight="0.06pt" coordsize="86,170" coordorigin="0,0" path="m,l84,0l84,168l0,168l0,0xm3,3l82,3l82,163l3,163l3,3xe">
                  <v:stroke endcap="round" miterlimit="10"/>
                </v:shape>
              </w:pict>
            </w:r>
            <w:r>
              <w:rPr>
                <w:position w:val="-76"/>
              </w:rPr>
              <w:pict>
                <v:shape id="_x0000_s702" style="mso-position-vertical-relative:line;mso-position-horizontal-relative:char;width:178pt;height:192.25pt;" filled="false" strokecolor="#000000" strokeweight="0.06pt" coordsize="3560,3845" coordorigin="0,0" path="m3558,0l8,0l0,3844m3558,3844l3558,0e">
                  <v:stroke endcap="round" miterlimit="10"/>
                </v:shape>
              </w:pict>
            </w:r>
          </w:p>
          <w:p>
            <w:pPr>
              <w:spacing w:line="265" w:lineRule="auto"/>
              <w:rPr>
                <w:rFonts w:ascii="Arial"/>
                <w:sz w:val="21"/>
              </w:rPr>
            </w:pPr>
            <w:r/>
          </w:p>
          <w:p>
            <w:pPr>
              <w:ind w:firstLine="2866"/>
              <w:spacing w:line="180" w:lineRule="exact"/>
              <w:rPr/>
            </w:pPr>
            <w:r>
              <w:rPr>
                <w:position w:val="-3"/>
              </w:rPr>
              <w:pict>
                <v:shape id="_x0000_s704" style="mso-position-vertical-relative:line;mso-position-horizontal-relative:char;width:11.85pt;height:9pt;" filled="false" strokecolor="#000000" strokeweight="0.06pt" coordsize="237,180" coordorigin="0,0" path="m,l2,19l5,179l2,163l80,163l76,160l65,163m2,19l95,11l92,5l89,19l87,160l87,174l78,163m37,22l37,30l30,52l16,71l11,79m32,43l37,46l67,41l65,35l52,65l41,82l30,95l22,106l11,112m32,62l35,62l67,101l80,101l67,97l62,95m37,101l48,112l54,120m32,127l46,138l54,144m165,0l165,9l151,43l140,62l132,82m154,43l154,174l151,166l151,163l154,149m168,32l170,32l209,24l205,24l200,28m184,35l187,41l181,62l177,82l170,95l165,106m173,90l184,97l187,106m184,65l205,62l203,56l203,73c191,111,192,122,170,157l165,163m216,43l220,46l216,49l216,122l214,117l216,106m233,2l235,8l235,174l233,177l214,155l233,177l235,168e">
                  <v:stroke joinstyle="miter" miterlimit="10"/>
                </v:shape>
              </w:pict>
            </w:r>
          </w:p>
        </w:tc>
        <w:tc>
          <w:tcPr>
            <w:tcW w:w="1174" w:type="dxa"/>
            <w:vAlign w:val="top"/>
            <w:gridSpan w:val="2"/>
          </w:tcPr>
          <w:p>
            <w:pPr>
              <w:spacing w:line="339" w:lineRule="auto"/>
              <w:rPr>
                <w:rFonts w:ascii="Arial"/>
                <w:sz w:val="21"/>
              </w:rPr>
            </w:pPr>
            <w:r>
              <w:pict>
                <v:shape id="_x0000_s706" style="position:absolute;margin-left:-8.24503pt;margin-top:17.0798pt;mso-position-vertical-relative:top-margin-area;mso-position-horizontal-relative:right-margin-area;width:2pt;height:18.8pt;z-index:251834368;" filled="false" strokecolor="#000000" strokeweight="0.06pt" coordsize="40,375" coordorigin="0,0" path="m,l0,321m0,357l0,375l39,375e">
                  <v:stroke endcap="round" miterlimit="10"/>
                </v:shape>
              </w:pict>
            </w:r>
            <w:r/>
          </w:p>
          <w:p>
            <w:pPr>
              <w:ind w:firstLine="224"/>
              <w:spacing w:line="362" w:lineRule="exact"/>
              <w:rPr/>
            </w:pPr>
            <w:r>
              <w:rPr>
                <w:position w:val="-7"/>
              </w:rPr>
              <w:drawing>
                <wp:inline distT="0" distB="0" distL="0" distR="0">
                  <wp:extent cx="438911" cy="230124"/>
                  <wp:effectExtent l="0" t="0" r="0" b="0"/>
                  <wp:docPr id="76" name="IM 76"/>
                  <wp:cNvGraphicFramePr/>
                  <a:graphic>
                    <a:graphicData uri="http://schemas.openxmlformats.org/drawingml/2006/picture">
                      <pic:pic>
                        <pic:nvPicPr>
                          <pic:cNvPr id="76" name="IM 76"/>
                          <pic:cNvPicPr/>
                        </pic:nvPicPr>
                        <pic:blipFill>
                          <a:blip r:embed="rId46"/>
                          <a:stretch>
                            <a:fillRect/>
                          </a:stretch>
                        </pic:blipFill>
                        <pic:spPr>
                          <a:xfrm rot="0">
                            <a:off x="0" y="0"/>
                            <a:ext cx="438911" cy="230124"/>
                          </a:xfrm>
                          <a:prstGeom prst="rect">
                            <a:avLst/>
                          </a:prstGeom>
                        </pic:spPr>
                      </pic:pic>
                    </a:graphicData>
                  </a:graphic>
                </wp:inline>
              </w:drawing>
            </w:r>
          </w:p>
        </w:tc>
        <w:tc>
          <w:tcPr>
            <w:tcW w:w="2064" w:type="dxa"/>
            <w:vAlign w:val="top"/>
            <w:gridSpan w:val="2"/>
            <w:tcBorders>
              <w:right w:val="single" w:color="000000" w:sz="2" w:space="0"/>
            </w:tcBorders>
          </w:tcPr>
          <w:p>
            <w:pPr>
              <w:spacing w:line="245" w:lineRule="auto"/>
              <w:rPr>
                <w:rFonts w:ascii="Arial"/>
                <w:sz w:val="21"/>
              </w:rPr>
            </w:pPr>
            <w:r/>
          </w:p>
          <w:p>
            <w:pPr>
              <w:spacing w:line="245" w:lineRule="auto"/>
              <w:rPr>
                <w:rFonts w:ascii="Arial"/>
                <w:sz w:val="21"/>
              </w:rPr>
            </w:pPr>
            <w:r/>
          </w:p>
          <w:p>
            <w:pPr>
              <w:ind w:firstLine="127"/>
              <w:spacing w:line="105" w:lineRule="exact"/>
              <w:rPr/>
            </w:pPr>
            <w:r>
              <w:rPr>
                <w:position w:val="-2"/>
              </w:rPr>
              <w:pict>
                <v:shape id="_x0000_s708" style="mso-position-vertical-relative:line;mso-position-horizontal-relative:char;width:7pt;height:5.25pt;" filled="false" strokecolor="#000000" strokeweight="0.06pt" coordsize="140,105" coordorigin="0,0" path="m15,0l17,7l17,48l17,43l52,37l49,41l54,0l54,5l17,11m32,7l32,41m43,22l22,26m32,43l32,48c24,78,29,78,6,100l0,103m6,63l54,57l52,54l49,71l47,87l43,97l41,100l32,87l41,100m79,7l82,11l82,7l136,3l133,3l127,5m106,7l106,48l103,57l103,67l101,73l101,78l95,82l95,87l90,89l84,95l79,97l73,100m82,60l84,60l95,71l106,78l125,97l138,97l127,97l122,95m86,19l90,27l90,57l125,48l122,48l125,16l127,19l125,22l90,24m95,41l116,35e">
                  <v:stroke endcap="round" miterlimit="10"/>
                </v:shape>
              </w:pict>
            </w:r>
          </w:p>
        </w:tc>
      </w:tr>
      <w:tr>
        <w:trPr>
          <w:trHeight w:val="1762" w:hRule="atLeast"/>
        </w:trPr>
        <w:tc>
          <w:tcPr>
            <w:tcW w:w="1641" w:type="dxa"/>
            <w:vAlign w:val="top"/>
            <w:vMerge w:val="continue"/>
            <w:tcBorders>
              <w:left w:val="single" w:color="000000" w:sz="2" w:space="0"/>
              <w:top w:val="nil"/>
              <w:bottom w:val="nil"/>
            </w:tcBorders>
          </w:tcPr>
          <w:p>
            <w:pPr>
              <w:rPr>
                <w:rFonts w:ascii="Arial"/>
                <w:sz w:val="21"/>
              </w:rPr>
            </w:pPr>
            <w:r/>
          </w:p>
        </w:tc>
        <w:tc>
          <w:tcPr>
            <w:tcW w:w="4482" w:type="dxa"/>
            <w:vAlign w:val="top"/>
            <w:gridSpan w:val="3"/>
            <w:vMerge w:val="continue"/>
            <w:tcBorders>
              <w:top w:val="nil"/>
              <w:bottom w:val="nil"/>
            </w:tcBorders>
          </w:tcPr>
          <w:p>
            <w:pPr>
              <w:rPr>
                <w:rFonts w:ascii="Arial"/>
                <w:sz w:val="21"/>
              </w:rPr>
            </w:pPr>
            <w:r/>
          </w:p>
        </w:tc>
        <w:tc>
          <w:tcPr>
            <w:tcW w:w="3238" w:type="dxa"/>
            <w:vAlign w:val="top"/>
            <w:gridSpan w:val="4"/>
            <w:tcBorders>
              <w:right w:val="single" w:color="000000" w:sz="2" w:space="0"/>
            </w:tcBorders>
          </w:tcPr>
          <w:p>
            <w:pPr>
              <w:ind w:firstLine="261"/>
              <w:spacing w:before="104" w:line="38" w:lineRule="exact"/>
              <w:rPr/>
            </w:pPr>
            <w:r>
              <w:pict>
                <v:shape id="_x0000_s710" style="position:absolute;margin-left:-111.32pt;margin-top:7.08984pt;mso-position-vertical-relative:top-margin-area;mso-position-horizontal-relative:right-margin-area;width:2pt;height:1.05pt;z-index:251874304;" filled="false" strokecolor="#000000" strokeweight="0.06pt" coordsize="40,20" coordorigin="0,0" path="m,l0,19l39,19l39,0e">
                  <v:stroke endcap="round" miterlimit="10"/>
                </v:shape>
              </w:pict>
            </w:r>
            <w:r>
              <w:pict>
                <v:shape id="_x0000_s712" style="position:absolute;margin-left:-138.92pt;margin-top:20.59pt;mso-position-vertical-relative:top-margin-area;mso-position-horizontal-relative:right-margin-area;width:17.95pt;height:5.6pt;z-index:251826176;" filled="false" strokecolor="#000000" strokeweight="0.06pt" coordsize="359,111" coordorigin="0,0" path="m32,0l32,7l30,29l24,54l19,70l24,73c41,80,45,93,54,100l57,106m46,46l43,59l41,67l35,76l30,84l24,93l13,103l9,106l5,108m0,48l37,46l67,43l57,43m89,22l132,13l130,11l130,22l127,43l127,57l125,65l121,67l117,59l121,67m108,18l106,97m78,97l144,95l138,93l130,95m216,11l220,11l225,18l225,22m211,40l220,46l220,52m211,84l220,93l230,43m233,37l250,33m241,3l244,5l241,5l241,108l241,95m241,43l239,56l235,65l233,70l227,78l225,84l225,86m241,48l250,54l250,59m252,43l276,35m261,0l263,5l261,7l261,111l261,95m261,46l257,59l252,67l250,78l246,81l244,87m263,43l274,84l279,87m298,7l304,13l306,18l306,22m289,35l298,40l300,46l300,48m289,89l300,100l311,40m325,5l319,18l317,24l314,33m336,7l341,16l345,22l347,24l347,27m330,24l325,37l323,48l317,59l311,65l309,73m328,35l347,65l358,65l347,63l345,59m317,63l319,70l319,106l319,97l341,95l338,95l341,63l341,65l319,70e">
                  <v:stroke endcap="round" miterlimit="10"/>
                </v:shape>
              </w:pict>
            </w:r>
            <w:r>
              <w:pict>
                <v:shape id="_x0000_s714" style="position:absolute;margin-left:-141.26pt;margin-top:45.5499pt;mso-position-vertical-relative:top-margin-area;mso-position-horizontal-relative:right-margin-area;width:7.6pt;height:5.65pt;z-index:251893760;" filled="false" strokecolor="#9A9A9A" strokeweight="0.06pt" coordsize="151,113" coordorigin="0,0" path="m,l150,0l150,112l0,112l0,0xe">
                  <v:stroke endcap="round" miterlimit="10"/>
                </v:shape>
              </w:pict>
            </w:r>
            <w:r>
              <w:pict>
                <v:group id="_x0000_s716" style="position:absolute;margin-left:-148.7pt;margin-top:77.3498pt;mso-position-vertical-relative:top-margin-area;mso-position-horizontal-relative:right-margin-area;width:83.25pt;height:7.85pt;z-index:251892736;" filled="false" stroked="false" coordsize="1665,156" coordorigin="0,0">
                  <v:shape id="_x0000_s718" style="position:absolute;left:0;top:0;width:1665;height:40;" filled="false" strokecolor="#000000" strokeweight="0.06pt" coordsize="1665,40" coordorigin="0,0" path="m0,39l1663,39m1663,0l0,0e">
                    <v:stroke endcap="round" miterlimit="10"/>
                  </v:shape>
                  <v:shape id="_x0000_s720" style="position:absolute;left:1214;top:109;width:150;height:46;" filled="false" strokecolor="#9A9A9A" strokeweight="0.06pt" coordsize="150,46" coordorigin="0,0" path="m59,46l73,5m0,5l62,46l65,43l2,0l0,5m76,5l89,46m149,5l89,46l87,43l147,0l149,5e">
                    <v:stroke endcap="round" miterlimit="10"/>
                  </v:shape>
                  <v:shape id="_x0000_s722" style="position:absolute;left:1273;top:44;width:40;height:64;" filled="false" strokecolor="#FFBF00" strokeweight="0.06pt" coordsize="40,64" coordorigin="0,0" path="m36,7l33,7l30,11m28,0l28,16l28,13m28,11l17,11l15,7l11,7l9,5l6,5l6,2l4,2l4,0m22,5l4,13l4,18l6,13m36,27l28,27l25,24l22,24l22,22l19,22m28,27l0,27l6,27m32,32l28,29l19,29m25,32l28,41l28,37l25,37m15,29l17,41l19,41l17,37m39,35l0,35l9,35m39,48l0,48l9,48m25,46l28,52m22,48l19,52l19,54m25,48l19,48l17,46l15,46l11,43m32,54l4,54l6,62l6,59m22,54l25,62l15,59l15,62l15,54m30,54l32,62l32,59e">
                    <v:stroke endcap="round" miterlimit="10"/>
                  </v:shape>
                  <v:shape id="_x0000_s724" style="position:absolute;left:1363;top:38;width:153;height:118;" filled="false" strokecolor="#9A9A9A" strokeweight="0.06pt" coordsize="153,118" coordorigin="0,0" path="m,l151,76m60,117l73,76m0,76l62,117l65,114l2,71l0,76m78,76l92,117m151,76l89,117l87,114l149,71l151,76e">
                    <v:stroke endcap="round" miterlimit="10"/>
                  </v:shape>
                  <v:shape id="_x0000_s726" style="position:absolute;left:1425;top:44;width:37;height:64;" filled="false" strokecolor="#FFBF00" strokeweight="0.06pt" coordsize="37,64" coordorigin="0,0" path="m35,7l30,7l27,11m24,0l24,16l27,16l24,13m24,11l16,11l11,7l9,7l5,5l3,2l0,2l0,0m19,5l3,13l0,18l3,13m33,27l27,27l22,24l19,24l19,22l16,22m24,27l0,27l5,27m30,32l24,29l16,29m22,32l24,41l24,37m13,29l16,41l13,37m35,35l32,35l35,35l0,35l5,35m35,48l0,48l5,48m24,46l24,52m22,48l19,52l16,54m22,48l16,48l13,46l11,46l8,43m32,54l0,54l2,54l2,62l2,59m19,54l22,62l11,59l11,62l11,54m30,54l30,62l30,59e">
                    <v:stroke endcap="round" miterlimit="10"/>
                  </v:shape>
                  <v:shape id="_x0000_s728" style="position:absolute;left:1514;top:38;width:150;height:118;" filled="false" strokecolor="#9A9A9A" strokeweight="0.06pt" coordsize="150,118" coordorigin="0,0" path="m0,76l149,76l149,0l0,0l0,76m0,0l149,76m60,117l73,76m0,76l60,117l62,114l0,71l0,76m77,76l90,117m149,76l88,117l84,114l147,71l149,76e">
                    <v:stroke endcap="round" miterlimit="10"/>
                  </v:shape>
                  <v:shape id="_x0000_s730" style="position:absolute;left:1574;top:44;width:37;height:64;" filled="false" strokecolor="#FFBF00" strokeweight="0.06pt" coordsize="37,64" coordorigin="0,0" path="m35,7l30,7l28,11m24,0l28,16l28,13m24,11l17,11l11,7l9,7l9,5l6,5l3,2l0,2l0,0m22,5l19,5l3,13l0,18l3,13l6,13m35,27l28,27l24,24l22,24l19,22m28,27l0,27l6,27m30,32l24,29l17,29m22,32l24,41l24,37m13,29l17,41l17,37m35,35l0,35l6,35m35,48l0,48l8,48m24,46l24,52m22,48l19,52l17,54m22,48l17,48l13,46l11,46l11,43m32,54l0,54l2,54l2,62l2,59m22,54l22,62l13,59l13,62l11,54m30,54l30,62l30,59e">
                    <v:stroke endcap="round" miterlimit="10"/>
                  </v:shape>
                </v:group>
              </w:pict>
            </w:r>
            <w:r>
              <w:pict>
                <v:shape id="_x0000_s732" style="position:absolute;margin-left:-80.54pt;margin-top:79.2699pt;mso-position-vertical-relative:top-margin-area;mso-position-horizontal-relative:right-margin-area;width:7.65pt;height:3.85pt;z-index:251891712;" filled="false" strokecolor="#9A9A9A" strokeweight="0.06pt" coordsize="153,76" coordorigin="0,0" path="m0,76l151,76l151,0l0,0l0,76e">
                  <v:stroke endcap="round" miterlimit="10"/>
                </v:shape>
              </w:pict>
            </w:r>
            <w:r>
              <w:rPr/>
              <w:pict>
                <v:shape id="_x0000_s734" style="mso-position-vertical-relative:line;mso-position-horizontal-relative:char;width:83.25pt;height:1.95pt;" filled="false" strokecolor="#000000" strokeweight="0.06pt" coordsize="1665,39" coordorigin="0,0" path="m0,37l748,37m786,37l1663,37m1663,0l786,0m748,0l0,0e">
                  <v:stroke endcap="round" miterlimit="10"/>
                </v:shape>
              </w:pict>
            </w:r>
          </w:p>
          <w:p>
            <w:pPr>
              <w:ind w:firstLine="334"/>
              <w:spacing w:before="205" w:line="636" w:lineRule="exact"/>
              <w:rPr/>
            </w:pPr>
            <w:r>
              <w:rPr>
                <w:position w:val="-12"/>
              </w:rPr>
              <w:drawing>
                <wp:inline distT="0" distB="0" distL="0" distR="0">
                  <wp:extent cx="1010411" cy="404241"/>
                  <wp:effectExtent l="0" t="0" r="0" b="0"/>
                  <wp:docPr id="78" name="IM 78"/>
                  <wp:cNvGraphicFramePr/>
                  <a:graphic>
                    <a:graphicData uri="http://schemas.openxmlformats.org/drawingml/2006/picture">
                      <pic:pic>
                        <pic:nvPicPr>
                          <pic:cNvPr id="78" name="IM 78"/>
                          <pic:cNvPicPr/>
                        </pic:nvPicPr>
                        <pic:blipFill>
                          <a:blip r:embed="rId47"/>
                          <a:stretch>
                            <a:fillRect/>
                          </a:stretch>
                        </pic:blipFill>
                        <pic:spPr>
                          <a:xfrm rot="0">
                            <a:off x="0" y="0"/>
                            <a:ext cx="1010411" cy="404241"/>
                          </a:xfrm>
                          <a:prstGeom prst="rect">
                            <a:avLst/>
                          </a:prstGeom>
                        </pic:spPr>
                      </pic:pic>
                    </a:graphicData>
                  </a:graphic>
                </wp:inline>
              </w:drawing>
            </w:r>
          </w:p>
          <w:p>
            <w:pPr>
              <w:ind w:firstLine="1366"/>
              <w:spacing w:before="97" w:line="64" w:lineRule="exact"/>
              <w:rPr/>
            </w:pPr>
            <w:r>
              <w:rPr>
                <w:position w:val="-1"/>
              </w:rPr>
              <w:pict>
                <v:shape id="_x0000_s736" style="mso-position-vertical-relative:line;mso-position-horizontal-relative:char;width:6.5pt;height:3.2pt;" filled="false" strokecolor="#000000" strokeweight="0.06pt" coordsize="130,64" coordorigin="0,0" path="m15,3l15,6l11,11l9,19l6,24l4,28l0,30m9,17l9,63l9,54m25,0l25,63l25,54m15,24l36,19l30,22m25,22l36,49l41,49l36,49l34,43m22,24l19,33l19,39l17,43l15,49l11,52m66,0l66,3l63,11m55,9l58,13l58,41l58,39l77,35l73,35l77,9l77,11l58,13m58,22l71,19l69,19m58,30l71,28m52,41l49,46l49,58m55,46l58,49c60,56,66,63,73,62l77,62l73,52l77,62m62,41l66,46l68,49l68,52m77,43l82,49l82,52l84,52l84,54m109,2l112,6l112,11m98,11l98,22m98,17l128,13l128,11l125,19m101,24l122,22l116,22m112,24l109,28l103,38l101,38l122,35m114,30l120,32l122,35l125,38m112,38l112,60m103,49l122,46l120,46m95,60l128,58l125,58l122,60e">
                  <v:stroke endcap="round" miterlimit="10"/>
                </v:shape>
              </w:pict>
            </w:r>
          </w:p>
          <w:p>
            <w:pPr>
              <w:ind w:firstLine="603"/>
              <w:spacing w:before="172" w:line="113" w:lineRule="exact"/>
              <w:rPr/>
            </w:pPr>
            <w:r>
              <w:rPr>
                <w:position w:val="-2"/>
              </w:rPr>
              <w:pict>
                <v:shape id="_x0000_s738" style="mso-position-vertical-relative:line;mso-position-horizontal-relative:char;width:18.9pt;height:5.65pt;" filled="false" strokecolor="#000000" strokeweight="0.06pt" coordsize="377,113" coordorigin="0,0" path="m5,24l62,19l59,17l54,19m46,3l46,11l41,35m24,6l26,11l26,35m35,30l32,35l26,49l19,58l11,65l5,73l0,76m32,39l57,69l67,69l54,65l52,60m32,52l35,90l35,103l32,106l27,95l32,106m46,63l19,71m43,79l54,93l54,95l52,90m22,79l22,84l13,93l5,99m78,49l106,43l108,43l106,41l103,54c94,69,92,89,78,101l76,103m114,0l114,106l111,112l100,99l111,109m132,84l138,95m141,28l138,33l121,54m114,39l119,49l125,60l130,76l136,90l138,95l149,95l138,93m179,3l179,9l173,22l168,33l165,41l160,49l154,54m170,30l170,106l170,95m198,0l198,109l198,93m181,41l220,35l216,33l211,39m200,39l216,84l225,88l216,84l214,76m195,41l192,58l187,69l181,76l179,84l177,90m271,0l271,6l265,22m252,17l252,22l255,63l255,71l255,65l287,63l285,63l287,13l287,19l252,24m255,39l279,33l276,33l271,35m255,52l279,49m244,71l244,79l241,88l241,93l238,99m252,79l255,88l259,93l263,99l271,103l276,106l282,109l287,109l285,88l287,109m265,73l271,82l271,84l274,88m287,76l295,84l298,88l300,90l300,93m343,3l347,11l349,17l349,19m325,19l325,35l322,41m325,28l377,22l373,19l369,35m330,43l366,39l358,39m343,43l343,49l332,65l330,65l362,60m355,49l360,58l366,60l369,63l369,65m347,69l349,71l347,103m330,84l366,79l362,79l358,82m319,103l377,101l371,99l366,101e">
                  <v:stroke endcap="round" miterlimit="10"/>
                </v:shape>
              </w:pict>
            </w:r>
          </w:p>
          <w:p>
            <w:pPr>
              <w:ind w:firstLine="1475"/>
              <w:spacing w:before="154" w:line="77" w:lineRule="exact"/>
              <w:rPr/>
            </w:pPr>
            <w:r>
              <w:rPr>
                <w:position w:val="-1"/>
              </w:rPr>
              <w:pict>
                <v:shape id="_x0000_s740" style="mso-position-vertical-relative:line;mso-position-horizontal-relative:char;width:7.5pt;height:3.85pt;" filled="false" strokecolor="#9A9A9A" strokeweight="0.06pt" coordsize="150,76" coordorigin="0,0" path="m0,76l149,76l149,0l0,0l0,76m0,0l149,76e">
                  <v:stroke endcap="round" miterlimit="10"/>
                </v:shape>
              </w:pict>
            </w:r>
          </w:p>
        </w:tc>
      </w:tr>
      <w:tr>
        <w:trPr>
          <w:trHeight w:val="2320" w:hRule="atLeast"/>
        </w:trPr>
        <w:tc>
          <w:tcPr>
            <w:tcW w:w="1641" w:type="dxa"/>
            <w:vAlign w:val="top"/>
            <w:vMerge w:val="continue"/>
            <w:tcBorders>
              <w:left w:val="single" w:color="000000" w:sz="2" w:space="0"/>
              <w:top w:val="nil"/>
            </w:tcBorders>
          </w:tcPr>
          <w:p>
            <w:pPr>
              <w:rPr>
                <w:rFonts w:ascii="Arial"/>
                <w:sz w:val="21"/>
              </w:rPr>
            </w:pPr>
            <w:r/>
          </w:p>
        </w:tc>
        <w:tc>
          <w:tcPr>
            <w:tcW w:w="4482" w:type="dxa"/>
            <w:vAlign w:val="top"/>
            <w:gridSpan w:val="3"/>
            <w:vMerge w:val="continue"/>
            <w:tcBorders>
              <w:top w:val="nil"/>
            </w:tcBorders>
          </w:tcPr>
          <w:p>
            <w:pPr>
              <w:rPr>
                <w:rFonts w:ascii="Arial"/>
                <w:sz w:val="21"/>
              </w:rPr>
            </w:pPr>
            <w:r/>
          </w:p>
        </w:tc>
        <w:tc>
          <w:tcPr>
            <w:tcW w:w="552" w:type="dxa"/>
            <w:vAlign w:val="top"/>
          </w:tcPr>
          <w:p>
            <w:pPr>
              <w:ind w:firstLine="112"/>
              <w:spacing w:before="217" w:line="862" w:lineRule="exact"/>
              <w:rPr/>
            </w:pPr>
            <w:r>
              <w:rPr>
                <w:position w:val="-17"/>
              </w:rPr>
              <w:drawing>
                <wp:inline distT="0" distB="0" distL="0" distR="0">
                  <wp:extent cx="166115" cy="547496"/>
                  <wp:effectExtent l="0" t="0" r="0" b="0"/>
                  <wp:docPr id="80" name="IM 80"/>
                  <wp:cNvGraphicFramePr/>
                  <a:graphic>
                    <a:graphicData uri="http://schemas.openxmlformats.org/drawingml/2006/picture">
                      <pic:pic>
                        <pic:nvPicPr>
                          <pic:cNvPr id="80" name="IM 80"/>
                          <pic:cNvPicPr/>
                        </pic:nvPicPr>
                        <pic:blipFill>
                          <a:blip r:embed="rId48"/>
                          <a:stretch>
                            <a:fillRect/>
                          </a:stretch>
                        </pic:blipFill>
                        <pic:spPr>
                          <a:xfrm rot="0">
                            <a:off x="0" y="0"/>
                            <a:ext cx="166115" cy="547496"/>
                          </a:xfrm>
                          <a:prstGeom prst="rect">
                            <a:avLst/>
                          </a:prstGeom>
                        </pic:spPr>
                      </pic:pic>
                    </a:graphicData>
                  </a:graphic>
                </wp:inline>
              </w:drawing>
            </w:r>
          </w:p>
        </w:tc>
        <w:tc>
          <w:tcPr>
            <w:tcW w:w="2686" w:type="dxa"/>
            <w:vAlign w:val="top"/>
            <w:gridSpan w:val="3"/>
            <w:tcBorders>
              <w:right w:val="single" w:color="000000" w:sz="2" w:space="0"/>
            </w:tcBorders>
          </w:tcPr>
          <w:p>
            <w:pPr>
              <w:ind w:firstLine="180"/>
              <w:spacing w:before="64" w:line="1120" w:lineRule="exact"/>
              <w:rPr/>
            </w:pPr>
            <w:r>
              <w:rPr>
                <w:position w:val="-22"/>
              </w:rPr>
              <w:drawing>
                <wp:inline distT="0" distB="0" distL="0" distR="0">
                  <wp:extent cx="440415" cy="711319"/>
                  <wp:effectExtent l="0" t="0" r="0" b="0"/>
                  <wp:docPr id="82" name="IM 82"/>
                  <wp:cNvGraphicFramePr/>
                  <a:graphic>
                    <a:graphicData uri="http://schemas.openxmlformats.org/drawingml/2006/picture">
                      <pic:pic>
                        <pic:nvPicPr>
                          <pic:cNvPr id="82" name="IM 82"/>
                          <pic:cNvPicPr/>
                        </pic:nvPicPr>
                        <pic:blipFill>
                          <a:blip r:embed="rId49"/>
                          <a:stretch>
                            <a:fillRect/>
                          </a:stretch>
                        </pic:blipFill>
                        <pic:spPr>
                          <a:xfrm rot="0">
                            <a:off x="0" y="0"/>
                            <a:ext cx="440415" cy="711319"/>
                          </a:xfrm>
                          <a:prstGeom prst="rect">
                            <a:avLst/>
                          </a:prstGeom>
                        </pic:spPr>
                      </pic:pic>
                    </a:graphicData>
                  </a:graphic>
                </wp:inline>
              </w:drawing>
            </w:r>
          </w:p>
        </w:tc>
      </w:tr>
      <w:tr>
        <w:trPr>
          <w:trHeight w:val="6347" w:hRule="atLeast"/>
        </w:trPr>
        <w:tc>
          <w:tcPr>
            <w:tcW w:w="9361" w:type="dxa"/>
            <w:vAlign w:val="top"/>
            <w:gridSpan w:val="8"/>
            <w:tcBorders>
              <w:left w:val="single" w:color="000000" w:sz="2" w:space="0"/>
              <w:bottom w:val="single" w:color="000000" w:sz="2" w:space="0"/>
              <w:right w:val="single" w:color="000000" w:sz="2" w:space="0"/>
            </w:tcBorders>
          </w:tcPr>
          <w:p>
            <w:pPr>
              <w:spacing w:line="260" w:lineRule="auto"/>
              <w:rPr>
                <w:rFonts w:ascii="Arial"/>
                <w:sz w:val="21"/>
              </w:rPr>
            </w:pPr>
            <w:r/>
          </w:p>
          <w:p>
            <w:pPr>
              <w:spacing w:line="261" w:lineRule="auto"/>
              <w:rPr>
                <w:rFonts w:ascii="Arial"/>
                <w:sz w:val="21"/>
              </w:rPr>
            </w:pPr>
            <w:r/>
          </w:p>
          <w:p>
            <w:pPr>
              <w:pStyle w:val="TableText"/>
              <w:ind w:left="2471"/>
              <w:spacing w:before="68" w:line="220" w:lineRule="auto"/>
              <w:rPr>
                <w:sz w:val="21"/>
                <w:szCs w:val="21"/>
              </w:rPr>
            </w:pPr>
            <w:r>
              <w:rPr>
                <w:sz w:val="21"/>
                <w:szCs w:val="21"/>
                <w:spacing w:val="-4"/>
              </w:rPr>
              <w:t>图</w:t>
            </w:r>
            <w:r>
              <w:rPr>
                <w:sz w:val="21"/>
                <w:szCs w:val="21"/>
                <w:spacing w:val="-47"/>
              </w:rPr>
              <w:t xml:space="preserve"> </w:t>
            </w:r>
            <w:r>
              <w:rPr>
                <w:rFonts w:ascii="Times New Roman" w:hAnsi="Times New Roman" w:eastAsia="Times New Roman" w:cs="Times New Roman"/>
                <w:sz w:val="21"/>
                <w:szCs w:val="21"/>
                <w:spacing w:val="-4"/>
              </w:rPr>
              <w:t>2-8</w:t>
            </w:r>
            <w:r>
              <w:rPr>
                <w:rFonts w:ascii="Times New Roman" w:hAnsi="Times New Roman" w:eastAsia="Times New Roman" w:cs="Times New Roman"/>
                <w:sz w:val="21"/>
                <w:szCs w:val="21"/>
                <w:spacing w:val="14"/>
              </w:rPr>
              <w:t xml:space="preserve"> </w:t>
            </w:r>
            <w:r>
              <w:rPr>
                <w:sz w:val="21"/>
                <w:szCs w:val="21"/>
                <w:spacing w:val="-4"/>
              </w:rPr>
              <w:t>本项目</w:t>
            </w:r>
            <w:r>
              <w:rPr>
                <w:sz w:val="21"/>
                <w:szCs w:val="21"/>
                <w:spacing w:val="-47"/>
              </w:rPr>
              <w:t xml:space="preserve"> </w:t>
            </w: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15"/>
                <w:w w:val="101"/>
              </w:rPr>
              <w:t xml:space="preserve"> </w:t>
            </w:r>
            <w:r>
              <w:rPr>
                <w:sz w:val="21"/>
                <w:szCs w:val="21"/>
                <w:spacing w:val="-4"/>
              </w:rPr>
              <w:t>检查室</w:t>
            </w:r>
            <w:r>
              <w:rPr>
                <w:sz w:val="21"/>
                <w:szCs w:val="21"/>
                <w:spacing w:val="-48"/>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7"/>
              </w:rPr>
              <w:t xml:space="preserve"> </w:t>
            </w:r>
            <w:r>
              <w:rPr>
                <w:sz w:val="21"/>
                <w:szCs w:val="21"/>
                <w:spacing w:val="-4"/>
              </w:rPr>
              <w:t>人流物流路径</w:t>
            </w:r>
            <w:r>
              <w:rPr>
                <w:sz w:val="21"/>
                <w:szCs w:val="21"/>
                <w:spacing w:val="-5"/>
              </w:rPr>
              <w:t>示意图</w:t>
            </w:r>
          </w:p>
          <w:p>
            <w:pPr>
              <w:pStyle w:val="TableText"/>
              <w:ind w:left="609"/>
              <w:spacing w:before="142" w:line="220" w:lineRule="auto"/>
              <w:rPr/>
            </w:pPr>
            <w:r>
              <w:rPr>
                <w:b/>
                <w:bCs/>
                <w:spacing w:val="-4"/>
              </w:rPr>
              <w:t>五、工作负荷及人员配置</w:t>
            </w:r>
          </w:p>
          <w:p>
            <w:pPr>
              <w:pStyle w:val="TableText"/>
              <w:ind w:left="125" w:right="37" w:firstLine="479"/>
              <w:spacing w:before="203" w:line="359" w:lineRule="auto"/>
              <w:jc w:val="both"/>
              <w:rPr/>
            </w:pPr>
            <w:r>
              <w:rPr>
                <w:spacing w:val="-6"/>
              </w:rPr>
              <w:t>根据本项目环评及医院实际工作量，医院已为本项目配备</w:t>
            </w:r>
            <w:r>
              <w:rPr>
                <w:spacing w:val="-32"/>
              </w:rPr>
              <w:t xml:space="preserve"> </w:t>
            </w:r>
            <w:r>
              <w:rPr>
                <w:rFonts w:ascii="Times New Roman" w:hAnsi="Times New Roman" w:eastAsia="Times New Roman" w:cs="Times New Roman"/>
                <w:spacing w:val="-6"/>
              </w:rPr>
              <w:t>11</w:t>
            </w:r>
            <w:r>
              <w:rPr>
                <w:rFonts w:ascii="Times New Roman" w:hAnsi="Times New Roman" w:eastAsia="Times New Roman" w:cs="Times New Roman"/>
                <w:spacing w:val="16"/>
                <w:w w:val="101"/>
              </w:rPr>
              <w:t xml:space="preserve"> </w:t>
            </w:r>
            <w:r>
              <w:rPr>
                <w:spacing w:val="-6"/>
              </w:rPr>
              <w:t>名</w:t>
            </w:r>
            <w:r>
              <w:rPr>
                <w:spacing w:val="-7"/>
              </w:rPr>
              <w:t>辐射工作人员，</w:t>
            </w:r>
            <w:r>
              <w:rPr>
                <w:rFonts w:ascii="Times New Roman" w:hAnsi="Times New Roman" w:eastAsia="Times New Roman" w:cs="Times New Roman"/>
                <w:spacing w:val="-7"/>
              </w:rPr>
              <w:t>11</w:t>
            </w:r>
            <w:r>
              <w:rPr>
                <w:rFonts w:ascii="Times New Roman" w:hAnsi="Times New Roman" w:eastAsia="Times New Roman" w:cs="Times New Roman"/>
                <w:spacing w:val="17"/>
              </w:rPr>
              <w:t xml:space="preserve"> </w:t>
            </w:r>
            <w:r>
              <w:rPr>
                <w:spacing w:val="-7"/>
              </w:rPr>
              <w:t>名</w:t>
            </w:r>
            <w:r>
              <w:rPr/>
              <w:t xml:space="preserve"> </w:t>
            </w:r>
            <w:r>
              <w:rPr>
                <w:spacing w:val="-4"/>
              </w:rPr>
              <w:t>辐射工作人员均已参加辐射安全与防护培训学习，并取得辐</w:t>
            </w:r>
            <w:r>
              <w:rPr>
                <w:spacing w:val="-5"/>
              </w:rPr>
              <w:t>射安全与防护培训合格证书，</w:t>
            </w:r>
            <w:r>
              <w:rPr/>
              <w:t xml:space="preserve"> </w:t>
            </w:r>
            <w:r>
              <w:rPr>
                <w:spacing w:val="-1"/>
              </w:rPr>
              <w:t>合格证在有效期内。本项目辐射工作人员名单详见表</w:t>
            </w:r>
            <w:r>
              <w:rPr>
                <w:spacing w:val="-52"/>
              </w:rPr>
              <w:t xml:space="preserve"> </w:t>
            </w:r>
            <w:r>
              <w:rPr>
                <w:rFonts w:ascii="Times New Roman" w:hAnsi="Times New Roman" w:eastAsia="Times New Roman" w:cs="Times New Roman"/>
                <w:spacing w:val="-1"/>
              </w:rPr>
              <w:t>2-5</w:t>
            </w:r>
            <w:r>
              <w:rPr>
                <w:spacing w:val="-1"/>
              </w:rPr>
              <w:t>。</w:t>
            </w:r>
          </w:p>
          <w:p>
            <w:pPr>
              <w:pStyle w:val="TableText"/>
              <w:ind w:left="3214"/>
              <w:spacing w:line="220" w:lineRule="auto"/>
              <w:rPr>
                <w:sz w:val="21"/>
                <w:szCs w:val="21"/>
              </w:rPr>
            </w:pPr>
            <w:r>
              <w:rPr>
                <w:sz w:val="21"/>
                <w:szCs w:val="21"/>
                <w:spacing w:val="-2"/>
              </w:rPr>
              <w:t>表</w:t>
            </w:r>
            <w:r>
              <w:rPr>
                <w:sz w:val="21"/>
                <w:szCs w:val="21"/>
                <w:spacing w:val="-36"/>
              </w:rPr>
              <w:t xml:space="preserve"> </w:t>
            </w:r>
            <w:r>
              <w:rPr>
                <w:rFonts w:ascii="Times New Roman" w:hAnsi="Times New Roman" w:eastAsia="Times New Roman" w:cs="Times New Roman"/>
                <w:sz w:val="21"/>
                <w:szCs w:val="21"/>
                <w:spacing w:val="-2"/>
              </w:rPr>
              <w:t>2-5  </w:t>
            </w:r>
            <w:r>
              <w:rPr>
                <w:sz w:val="21"/>
                <w:szCs w:val="21"/>
                <w:spacing w:val="-2"/>
              </w:rPr>
              <w:t>本项目辐射工作人员名单</w:t>
            </w:r>
          </w:p>
          <w:p>
            <w:pPr>
              <w:spacing w:line="17" w:lineRule="exact"/>
              <w:rPr/>
            </w:pPr>
            <w:r/>
          </w:p>
          <w:tbl>
            <w:tblPr>
              <w:tblStyle w:val="TableNormal"/>
              <w:tblW w:w="9140"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3"/>
              <w:gridCol w:w="1802"/>
              <w:gridCol w:w="1611"/>
              <w:gridCol w:w="2903"/>
              <w:gridCol w:w="1811"/>
            </w:tblGrid>
            <w:tr>
              <w:trPr>
                <w:trHeight w:val="351" w:hRule="atLeast"/>
              </w:trPr>
              <w:tc>
                <w:tcPr>
                  <w:shd w:val="clear" w:fill="D9D9D9"/>
                  <w:tcW w:w="1013" w:type="dxa"/>
                  <w:vAlign w:val="top"/>
                  <w:tcBorders>
                    <w:bottom w:val="single" w:color="000000" w:sz="6" w:space="0"/>
                    <w:top w:val="single" w:color="000000" w:sz="6" w:space="0"/>
                    <w:left w:val="nil"/>
                  </w:tcBorders>
                </w:tcPr>
                <w:p>
                  <w:pPr>
                    <w:pStyle w:val="TableText"/>
                    <w:ind w:left="324"/>
                    <w:spacing w:before="71" w:line="222" w:lineRule="auto"/>
                    <w:rPr>
                      <w:sz w:val="21"/>
                      <w:szCs w:val="21"/>
                    </w:rPr>
                  </w:pPr>
                  <w:r>
                    <w:rPr>
                      <w:sz w:val="21"/>
                      <w:szCs w:val="21"/>
                      <w:b/>
                      <w:bCs/>
                      <w:spacing w:val="-6"/>
                    </w:rPr>
                    <w:t>序号</w:t>
                  </w:r>
                </w:p>
              </w:tc>
              <w:tc>
                <w:tcPr>
                  <w:shd w:val="clear" w:fill="D9D9D9"/>
                  <w:tcW w:w="1802" w:type="dxa"/>
                  <w:vAlign w:val="top"/>
                  <w:tcBorders>
                    <w:bottom w:val="single" w:color="000000" w:sz="6" w:space="0"/>
                    <w:top w:val="single" w:color="000000" w:sz="6" w:space="0"/>
                  </w:tcBorders>
                </w:tcPr>
                <w:p>
                  <w:pPr>
                    <w:pStyle w:val="TableText"/>
                    <w:ind w:left="716"/>
                    <w:spacing w:before="72" w:line="224" w:lineRule="auto"/>
                    <w:rPr>
                      <w:sz w:val="21"/>
                      <w:szCs w:val="21"/>
                    </w:rPr>
                  </w:pPr>
                  <w:r>
                    <w:rPr>
                      <w:sz w:val="21"/>
                      <w:szCs w:val="21"/>
                      <w:b/>
                      <w:bCs/>
                      <w:spacing w:val="-6"/>
                    </w:rPr>
                    <w:t>姓名</w:t>
                  </w:r>
                </w:p>
              </w:tc>
              <w:tc>
                <w:tcPr>
                  <w:shd w:val="clear" w:fill="D9D9D9"/>
                  <w:tcW w:w="1611" w:type="dxa"/>
                  <w:vAlign w:val="top"/>
                  <w:tcBorders>
                    <w:bottom w:val="single" w:color="000000" w:sz="6" w:space="0"/>
                    <w:top w:val="single" w:color="000000" w:sz="6" w:space="0"/>
                  </w:tcBorders>
                </w:tcPr>
                <w:p>
                  <w:pPr>
                    <w:pStyle w:val="TableText"/>
                    <w:ind w:left="625"/>
                    <w:spacing w:before="71" w:line="220" w:lineRule="auto"/>
                    <w:rPr>
                      <w:sz w:val="21"/>
                      <w:szCs w:val="21"/>
                    </w:rPr>
                  </w:pPr>
                  <w:r>
                    <w:rPr>
                      <w:sz w:val="21"/>
                      <w:szCs w:val="21"/>
                      <w:b/>
                      <w:bCs/>
                      <w:spacing w:val="-7"/>
                    </w:rPr>
                    <w:t>性别</w:t>
                  </w:r>
                </w:p>
              </w:tc>
              <w:tc>
                <w:tcPr>
                  <w:shd w:val="clear" w:fill="D9D9D9"/>
                  <w:tcW w:w="2903" w:type="dxa"/>
                  <w:vAlign w:val="top"/>
                  <w:tcBorders>
                    <w:bottom w:val="single" w:color="000000" w:sz="6" w:space="0"/>
                    <w:top w:val="single" w:color="000000" w:sz="6" w:space="0"/>
                  </w:tcBorders>
                </w:tcPr>
                <w:p>
                  <w:pPr>
                    <w:pStyle w:val="TableText"/>
                    <w:ind w:left="635"/>
                    <w:spacing w:before="71" w:line="222" w:lineRule="auto"/>
                    <w:rPr>
                      <w:sz w:val="21"/>
                      <w:szCs w:val="21"/>
                    </w:rPr>
                  </w:pPr>
                  <w:r>
                    <w:rPr>
                      <w:sz w:val="21"/>
                      <w:szCs w:val="21"/>
                      <w:b/>
                      <w:bCs/>
                      <w:spacing w:val="-4"/>
                    </w:rPr>
                    <w:t>培训合格证书编号</w:t>
                  </w:r>
                </w:p>
              </w:tc>
              <w:tc>
                <w:tcPr>
                  <w:shd w:val="clear" w:fill="D9D9D9"/>
                  <w:tcW w:w="1811" w:type="dxa"/>
                  <w:vAlign w:val="top"/>
                  <w:tcBorders>
                    <w:bottom w:val="single" w:color="000000" w:sz="6" w:space="0"/>
                    <w:top w:val="single" w:color="000000" w:sz="6" w:space="0"/>
                    <w:right w:val="nil"/>
                  </w:tcBorders>
                </w:tcPr>
                <w:p>
                  <w:pPr>
                    <w:pStyle w:val="TableText"/>
                    <w:ind w:left="515"/>
                    <w:spacing w:before="71" w:line="220" w:lineRule="auto"/>
                    <w:rPr>
                      <w:sz w:val="21"/>
                      <w:szCs w:val="21"/>
                    </w:rPr>
                  </w:pPr>
                  <w:r>
                    <w:rPr>
                      <w:sz w:val="21"/>
                      <w:szCs w:val="21"/>
                      <w:b/>
                      <w:bCs/>
                      <w:spacing w:val="-6"/>
                    </w:rPr>
                    <w:t>工作场所</w:t>
                  </w:r>
                </w:p>
              </w:tc>
            </w:tr>
            <w:tr>
              <w:trPr>
                <w:trHeight w:val="334" w:hRule="atLeast"/>
              </w:trPr>
              <w:tc>
                <w:tcPr>
                  <w:tcW w:w="1013" w:type="dxa"/>
                  <w:vAlign w:val="top"/>
                  <w:tcBorders>
                    <w:top w:val="single" w:color="000000" w:sz="6" w:space="0"/>
                    <w:left w:val="nil"/>
                  </w:tcBorders>
                </w:tcPr>
                <w:p>
                  <w:pPr>
                    <w:ind w:left="493"/>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02" w:type="dxa"/>
                  <w:vAlign w:val="top"/>
                  <w:tcBorders>
                    <w:top w:val="single" w:color="000000" w:sz="6" w:space="0"/>
                  </w:tcBorders>
                </w:tcPr>
                <w:p>
                  <w:pPr>
                    <w:pStyle w:val="TableText"/>
                    <w:ind w:left="623"/>
                    <w:spacing w:before="65" w:line="222" w:lineRule="auto"/>
                    <w:rPr>
                      <w:sz w:val="21"/>
                      <w:szCs w:val="21"/>
                    </w:rPr>
                  </w:pPr>
                  <w:r>
                    <w:rPr>
                      <w:sz w:val="21"/>
                      <w:szCs w:val="21"/>
                      <w:spacing w:val="-6"/>
                    </w:rPr>
                    <w:t>陈江林</w:t>
                  </w:r>
                </w:p>
              </w:tc>
              <w:tc>
                <w:tcPr>
                  <w:tcW w:w="1611" w:type="dxa"/>
                  <w:vAlign w:val="top"/>
                  <w:tcBorders>
                    <w:top w:val="single" w:color="000000" w:sz="6" w:space="0"/>
                  </w:tcBorders>
                </w:tcPr>
                <w:p>
                  <w:pPr>
                    <w:pStyle w:val="TableText"/>
                    <w:ind w:left="733"/>
                    <w:spacing w:before="65" w:line="223" w:lineRule="auto"/>
                    <w:rPr>
                      <w:sz w:val="21"/>
                      <w:szCs w:val="21"/>
                    </w:rPr>
                  </w:pPr>
                  <w:r>
                    <w:rPr>
                      <w:sz w:val="21"/>
                      <w:szCs w:val="21"/>
                    </w:rPr>
                    <w:t>男</w:t>
                  </w:r>
                </w:p>
              </w:tc>
              <w:tc>
                <w:tcPr>
                  <w:tcW w:w="2903" w:type="dxa"/>
                  <w:vAlign w:val="top"/>
                  <w:tcBorders>
                    <w:top w:val="single" w:color="000000" w:sz="6" w:space="0"/>
                  </w:tcBorders>
                </w:tcPr>
                <w:p>
                  <w:pPr>
                    <w:ind w:left="750"/>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FS23SC0300029</w:t>
                  </w:r>
                </w:p>
              </w:tc>
              <w:tc>
                <w:tcPr>
                  <w:tcW w:w="1811" w:type="dxa"/>
                  <w:vAlign w:val="top"/>
                  <w:vMerge w:val="restart"/>
                  <w:tcBorders>
                    <w:top w:val="single" w:color="000000" w:sz="6" w:space="0"/>
                    <w:right w:val="nil"/>
                    <w:bottom w:val="nil"/>
                  </w:tcBorders>
                </w:tcPr>
                <w:p>
                  <w:pPr>
                    <w:spacing w:line="344" w:lineRule="auto"/>
                    <w:rPr>
                      <w:rFonts w:ascii="Arial"/>
                      <w:sz w:val="21"/>
                    </w:rPr>
                  </w:pPr>
                  <w:r/>
                </w:p>
                <w:p>
                  <w:pPr>
                    <w:pStyle w:val="TableText"/>
                    <w:ind w:left="511"/>
                    <w:spacing w:before="68" w:line="222" w:lineRule="auto"/>
                    <w:rPr>
                      <w:sz w:val="21"/>
                      <w:szCs w:val="21"/>
                    </w:rPr>
                  </w:pPr>
                  <w:r>
                    <w:rPr>
                      <w:sz w:val="21"/>
                      <w:szCs w:val="21"/>
                      <w:spacing w:val="-3"/>
                    </w:rPr>
                    <w:t>核医学科</w:t>
                  </w:r>
                </w:p>
              </w:tc>
            </w:tr>
            <w:tr>
              <w:trPr>
                <w:trHeight w:val="341" w:hRule="atLeast"/>
              </w:trPr>
              <w:tc>
                <w:tcPr>
                  <w:tcW w:w="1013" w:type="dxa"/>
                  <w:vAlign w:val="top"/>
                  <w:tcBorders>
                    <w:left w:val="nil"/>
                  </w:tcBorders>
                </w:tcPr>
                <w:p>
                  <w:pPr>
                    <w:ind w:left="473"/>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02" w:type="dxa"/>
                  <w:vAlign w:val="top"/>
                </w:tcPr>
                <w:p>
                  <w:pPr>
                    <w:pStyle w:val="TableText"/>
                    <w:ind w:left="612"/>
                    <w:spacing w:before="75" w:line="222" w:lineRule="auto"/>
                    <w:rPr>
                      <w:sz w:val="21"/>
                      <w:szCs w:val="21"/>
                    </w:rPr>
                  </w:pPr>
                  <w:r>
                    <w:rPr>
                      <w:sz w:val="21"/>
                      <w:szCs w:val="21"/>
                      <w:spacing w:val="-7"/>
                    </w:rPr>
                    <w:t>林</w:t>
                  </w:r>
                  <w:r>
                    <w:rPr>
                      <w:sz w:val="21"/>
                      <w:szCs w:val="21"/>
                      <w:spacing w:val="6"/>
                    </w:rPr>
                    <w:t xml:space="preserve">  </w:t>
                  </w:r>
                  <w:r>
                    <w:rPr>
                      <w:sz w:val="21"/>
                      <w:szCs w:val="21"/>
                      <w:spacing w:val="-7"/>
                    </w:rPr>
                    <w:t>智</w:t>
                  </w:r>
                </w:p>
              </w:tc>
              <w:tc>
                <w:tcPr>
                  <w:tcW w:w="1611" w:type="dxa"/>
                  <w:vAlign w:val="top"/>
                </w:tcPr>
                <w:p>
                  <w:pPr>
                    <w:pStyle w:val="TableText"/>
                    <w:ind w:left="733"/>
                    <w:spacing w:before="76" w:line="223" w:lineRule="auto"/>
                    <w:rPr>
                      <w:sz w:val="21"/>
                      <w:szCs w:val="21"/>
                    </w:rPr>
                  </w:pPr>
                  <w:r>
                    <w:rPr>
                      <w:sz w:val="21"/>
                      <w:szCs w:val="21"/>
                    </w:rPr>
                    <w:t>男</w:t>
                  </w:r>
                </w:p>
              </w:tc>
              <w:tc>
                <w:tcPr>
                  <w:tcW w:w="2903" w:type="dxa"/>
                  <w:vAlign w:val="top"/>
                </w:tcPr>
                <w:p>
                  <w:pPr>
                    <w:ind w:left="750"/>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FS24SC0300085</w:t>
                  </w:r>
                </w:p>
              </w:tc>
              <w:tc>
                <w:tcPr>
                  <w:tcW w:w="1811" w:type="dxa"/>
                  <w:vAlign w:val="top"/>
                  <w:vMerge w:val="continue"/>
                  <w:tcBorders>
                    <w:top w:val="nil"/>
                    <w:right w:val="nil"/>
                    <w:bottom w:val="nil"/>
                  </w:tcBorders>
                </w:tcPr>
                <w:p>
                  <w:pPr>
                    <w:rPr>
                      <w:rFonts w:ascii="Arial"/>
                      <w:sz w:val="21"/>
                    </w:rPr>
                  </w:pPr>
                  <w:r/>
                </w:p>
              </w:tc>
            </w:tr>
            <w:tr>
              <w:trPr>
                <w:trHeight w:val="343" w:hRule="atLeast"/>
              </w:trPr>
              <w:tc>
                <w:tcPr>
                  <w:tcW w:w="1013" w:type="dxa"/>
                  <w:vAlign w:val="top"/>
                  <w:tcBorders>
                    <w:left w:val="nil"/>
                  </w:tcBorders>
                </w:tcPr>
                <w:p>
                  <w:pPr>
                    <w:ind w:left="477"/>
                    <w:spacing w:before="11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02" w:type="dxa"/>
                  <w:vAlign w:val="top"/>
                </w:tcPr>
                <w:p>
                  <w:pPr>
                    <w:pStyle w:val="TableText"/>
                    <w:ind w:left="646"/>
                    <w:spacing w:before="79" w:line="223" w:lineRule="auto"/>
                    <w:rPr>
                      <w:sz w:val="21"/>
                      <w:szCs w:val="21"/>
                    </w:rPr>
                  </w:pPr>
                  <w:r>
                    <w:rPr>
                      <w:sz w:val="21"/>
                      <w:szCs w:val="21"/>
                      <w:spacing w:val="-11"/>
                    </w:rPr>
                    <w:t>吕振寒</w:t>
                  </w:r>
                </w:p>
              </w:tc>
              <w:tc>
                <w:tcPr>
                  <w:tcW w:w="1611" w:type="dxa"/>
                  <w:vAlign w:val="top"/>
                </w:tcPr>
                <w:p>
                  <w:pPr>
                    <w:pStyle w:val="TableText"/>
                    <w:ind w:left="733"/>
                    <w:spacing w:before="79" w:line="223" w:lineRule="auto"/>
                    <w:rPr>
                      <w:sz w:val="21"/>
                      <w:szCs w:val="21"/>
                    </w:rPr>
                  </w:pPr>
                  <w:r>
                    <w:rPr>
                      <w:sz w:val="21"/>
                      <w:szCs w:val="21"/>
                    </w:rPr>
                    <w:t>男</w:t>
                  </w:r>
                </w:p>
              </w:tc>
              <w:tc>
                <w:tcPr>
                  <w:tcW w:w="2903" w:type="dxa"/>
                  <w:vAlign w:val="top"/>
                </w:tcPr>
                <w:p>
                  <w:pPr>
                    <w:ind w:left="761"/>
                    <w:spacing w:before="11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FS20JX0300087</w:t>
                  </w:r>
                </w:p>
              </w:tc>
              <w:tc>
                <w:tcPr>
                  <w:tcW w:w="1811" w:type="dxa"/>
                  <w:vAlign w:val="top"/>
                  <w:vMerge w:val="continue"/>
                  <w:tcBorders>
                    <w:top w:val="nil"/>
                    <w:right w:val="nil"/>
                  </w:tcBorders>
                </w:tcPr>
                <w:p>
                  <w:pPr>
                    <w:rPr>
                      <w:rFonts w:ascii="Arial"/>
                      <w:sz w:val="21"/>
                    </w:rPr>
                  </w:pPr>
                  <w:r/>
                </w:p>
              </w:tc>
            </w:tr>
            <w:tr>
              <w:trPr>
                <w:trHeight w:val="342" w:hRule="atLeast"/>
              </w:trPr>
              <w:tc>
                <w:tcPr>
                  <w:tcW w:w="1013" w:type="dxa"/>
                  <w:vAlign w:val="top"/>
                  <w:tcBorders>
                    <w:left w:val="nil"/>
                  </w:tcBorders>
                </w:tcPr>
                <w:p>
                  <w:pPr>
                    <w:ind w:left="472"/>
                    <w:spacing w:before="11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02" w:type="dxa"/>
                  <w:vAlign w:val="top"/>
                </w:tcPr>
                <w:p>
                  <w:pPr>
                    <w:pStyle w:val="TableText"/>
                    <w:ind w:left="616"/>
                    <w:spacing w:before="80" w:line="221" w:lineRule="auto"/>
                    <w:rPr>
                      <w:sz w:val="21"/>
                      <w:szCs w:val="21"/>
                    </w:rPr>
                  </w:pPr>
                  <w:r>
                    <w:rPr>
                      <w:sz w:val="21"/>
                      <w:szCs w:val="21"/>
                      <w:spacing w:val="-5"/>
                    </w:rPr>
                    <w:t>姜大春</w:t>
                  </w:r>
                </w:p>
              </w:tc>
              <w:tc>
                <w:tcPr>
                  <w:tcW w:w="1611" w:type="dxa"/>
                  <w:vAlign w:val="top"/>
                </w:tcPr>
                <w:p>
                  <w:pPr>
                    <w:pStyle w:val="TableText"/>
                    <w:ind w:left="733"/>
                    <w:spacing w:before="80" w:line="221" w:lineRule="auto"/>
                    <w:rPr>
                      <w:sz w:val="21"/>
                      <w:szCs w:val="21"/>
                    </w:rPr>
                  </w:pPr>
                  <w:r>
                    <w:rPr>
                      <w:sz w:val="21"/>
                      <w:szCs w:val="21"/>
                    </w:rPr>
                    <w:t>男</w:t>
                  </w:r>
                </w:p>
              </w:tc>
              <w:tc>
                <w:tcPr>
                  <w:tcW w:w="2903" w:type="dxa"/>
                  <w:vAlign w:val="top"/>
                </w:tcPr>
                <w:p>
                  <w:pPr>
                    <w:ind w:left="750"/>
                    <w:spacing w:before="11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FS23SC0102058</w:t>
                  </w:r>
                </w:p>
              </w:tc>
              <w:tc>
                <w:tcPr>
                  <w:tcW w:w="1811" w:type="dxa"/>
                  <w:vAlign w:val="top"/>
                  <w:vMerge w:val="restart"/>
                  <w:tcBorders>
                    <w:right w:val="nil"/>
                    <w:bottom w:val="nil"/>
                  </w:tcBorders>
                </w:tcPr>
                <w:p>
                  <w:pPr>
                    <w:spacing w:line="353" w:lineRule="auto"/>
                    <w:rPr>
                      <w:rFonts w:ascii="Arial"/>
                      <w:sz w:val="21"/>
                    </w:rPr>
                  </w:pPr>
                  <w:r/>
                </w:p>
                <w:p>
                  <w:pPr>
                    <w:spacing w:line="353" w:lineRule="auto"/>
                    <w:rPr>
                      <w:rFonts w:ascii="Arial"/>
                      <w:sz w:val="21"/>
                    </w:rPr>
                  </w:pPr>
                  <w:r/>
                </w:p>
                <w:p>
                  <w:pPr>
                    <w:pStyle w:val="TableText"/>
                    <w:ind w:left="721"/>
                    <w:spacing w:before="69" w:line="222" w:lineRule="auto"/>
                    <w:rPr>
                      <w:sz w:val="21"/>
                      <w:szCs w:val="21"/>
                    </w:rPr>
                  </w:pPr>
                  <w:r>
                    <w:rPr>
                      <w:sz w:val="21"/>
                      <w:szCs w:val="21"/>
                      <w:spacing w:val="-4"/>
                    </w:rPr>
                    <w:t>介入</w:t>
                  </w:r>
                </w:p>
              </w:tc>
            </w:tr>
            <w:tr>
              <w:trPr>
                <w:trHeight w:val="341" w:hRule="atLeast"/>
              </w:trPr>
              <w:tc>
                <w:tcPr>
                  <w:tcW w:w="1013" w:type="dxa"/>
                  <w:vAlign w:val="top"/>
                  <w:tcBorders>
                    <w:left w:val="nil"/>
                  </w:tcBorders>
                </w:tcPr>
                <w:p>
                  <w:pPr>
                    <w:ind w:left="479"/>
                    <w:spacing w:before="122"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02" w:type="dxa"/>
                  <w:vAlign w:val="top"/>
                </w:tcPr>
                <w:p>
                  <w:pPr>
                    <w:pStyle w:val="TableText"/>
                    <w:ind w:left="615"/>
                    <w:spacing w:before="83" w:line="218" w:lineRule="auto"/>
                    <w:rPr>
                      <w:sz w:val="21"/>
                      <w:szCs w:val="21"/>
                    </w:rPr>
                  </w:pPr>
                  <w:r>
                    <w:rPr>
                      <w:sz w:val="21"/>
                      <w:szCs w:val="21"/>
                      <w:spacing w:val="-4"/>
                    </w:rPr>
                    <w:t>宋锦文</w:t>
                  </w:r>
                </w:p>
              </w:tc>
              <w:tc>
                <w:tcPr>
                  <w:tcW w:w="1611" w:type="dxa"/>
                  <w:vAlign w:val="top"/>
                </w:tcPr>
                <w:p>
                  <w:pPr>
                    <w:pStyle w:val="TableText"/>
                    <w:ind w:left="733"/>
                    <w:spacing w:before="83" w:line="218" w:lineRule="auto"/>
                    <w:rPr>
                      <w:sz w:val="21"/>
                      <w:szCs w:val="21"/>
                    </w:rPr>
                  </w:pPr>
                  <w:r>
                    <w:rPr>
                      <w:sz w:val="21"/>
                      <w:szCs w:val="21"/>
                    </w:rPr>
                    <w:t>男</w:t>
                  </w:r>
                </w:p>
              </w:tc>
              <w:tc>
                <w:tcPr>
                  <w:tcW w:w="2903" w:type="dxa"/>
                  <w:vAlign w:val="top"/>
                </w:tcPr>
                <w:p>
                  <w:pPr>
                    <w:ind w:left="750"/>
                    <w:spacing w:before="11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FS24SC0101951</w:t>
                  </w:r>
                </w:p>
              </w:tc>
              <w:tc>
                <w:tcPr>
                  <w:tcW w:w="1811" w:type="dxa"/>
                  <w:vAlign w:val="top"/>
                  <w:vMerge w:val="continue"/>
                  <w:tcBorders>
                    <w:right w:val="nil"/>
                    <w:bottom w:val="nil"/>
                    <w:top w:val="nil"/>
                  </w:tcBorders>
                </w:tcPr>
                <w:p>
                  <w:pPr>
                    <w:rPr>
                      <w:rFonts w:ascii="Arial"/>
                      <w:sz w:val="21"/>
                    </w:rPr>
                  </w:pPr>
                  <w:r/>
                </w:p>
              </w:tc>
            </w:tr>
            <w:tr>
              <w:trPr>
                <w:trHeight w:val="342" w:hRule="atLeast"/>
              </w:trPr>
              <w:tc>
                <w:tcPr>
                  <w:tcW w:w="1013" w:type="dxa"/>
                  <w:vAlign w:val="top"/>
                  <w:tcBorders>
                    <w:left w:val="nil"/>
                  </w:tcBorders>
                </w:tcPr>
                <w:p>
                  <w:pPr>
                    <w:ind w:left="478"/>
                    <w:spacing w:before="12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802" w:type="dxa"/>
                  <w:vAlign w:val="top"/>
                </w:tcPr>
                <w:p>
                  <w:pPr>
                    <w:pStyle w:val="TableText"/>
                    <w:ind w:left="612"/>
                    <w:spacing w:before="86" w:line="216" w:lineRule="auto"/>
                    <w:rPr>
                      <w:sz w:val="21"/>
                      <w:szCs w:val="21"/>
                    </w:rPr>
                  </w:pPr>
                  <w:r>
                    <w:rPr>
                      <w:sz w:val="21"/>
                      <w:szCs w:val="21"/>
                      <w:spacing w:val="-7"/>
                    </w:rPr>
                    <w:t>付</w:t>
                  </w:r>
                  <w:r>
                    <w:rPr>
                      <w:sz w:val="21"/>
                      <w:szCs w:val="21"/>
                      <w:spacing w:val="7"/>
                    </w:rPr>
                    <w:t xml:space="preserve">  </w:t>
                  </w:r>
                  <w:r>
                    <w:rPr>
                      <w:sz w:val="21"/>
                      <w:szCs w:val="21"/>
                      <w:spacing w:val="-7"/>
                    </w:rPr>
                    <w:t>钰</w:t>
                  </w:r>
                </w:p>
              </w:tc>
              <w:tc>
                <w:tcPr>
                  <w:tcW w:w="1611" w:type="dxa"/>
                  <w:vAlign w:val="top"/>
                </w:tcPr>
                <w:p>
                  <w:pPr>
                    <w:pStyle w:val="TableText"/>
                    <w:ind w:left="733"/>
                    <w:spacing w:before="86" w:line="216" w:lineRule="auto"/>
                    <w:rPr>
                      <w:sz w:val="21"/>
                      <w:szCs w:val="21"/>
                    </w:rPr>
                  </w:pPr>
                  <w:r>
                    <w:rPr>
                      <w:sz w:val="21"/>
                      <w:szCs w:val="21"/>
                    </w:rPr>
                    <w:t>女</w:t>
                  </w:r>
                </w:p>
              </w:tc>
              <w:tc>
                <w:tcPr>
                  <w:tcW w:w="2903" w:type="dxa"/>
                  <w:vAlign w:val="top"/>
                </w:tcPr>
                <w:p>
                  <w:pPr>
                    <w:ind w:left="750"/>
                    <w:spacing w:before="12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FS20SC0100771</w:t>
                  </w:r>
                </w:p>
              </w:tc>
              <w:tc>
                <w:tcPr>
                  <w:tcW w:w="1811" w:type="dxa"/>
                  <w:vAlign w:val="top"/>
                  <w:vMerge w:val="continue"/>
                  <w:tcBorders>
                    <w:right w:val="nil"/>
                    <w:bottom w:val="nil"/>
                    <w:top w:val="nil"/>
                  </w:tcBorders>
                </w:tcPr>
                <w:p>
                  <w:pPr>
                    <w:rPr>
                      <w:rFonts w:ascii="Arial"/>
                      <w:sz w:val="21"/>
                    </w:rPr>
                  </w:pPr>
                  <w:r/>
                </w:p>
              </w:tc>
            </w:tr>
            <w:tr>
              <w:trPr>
                <w:trHeight w:val="342" w:hRule="atLeast"/>
              </w:trPr>
              <w:tc>
                <w:tcPr>
                  <w:tcW w:w="1013" w:type="dxa"/>
                  <w:vAlign w:val="top"/>
                  <w:tcBorders>
                    <w:left w:val="nil"/>
                  </w:tcBorders>
                </w:tcPr>
                <w:p>
                  <w:pPr>
                    <w:ind w:left="476"/>
                    <w:spacing w:before="127"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802" w:type="dxa"/>
                  <w:vAlign w:val="top"/>
                </w:tcPr>
                <w:p>
                  <w:pPr>
                    <w:pStyle w:val="TableText"/>
                    <w:ind w:left="611"/>
                    <w:spacing w:before="88" w:line="214" w:lineRule="auto"/>
                    <w:rPr>
                      <w:sz w:val="21"/>
                      <w:szCs w:val="21"/>
                    </w:rPr>
                  </w:pPr>
                  <w:r>
                    <w:rPr>
                      <w:sz w:val="21"/>
                      <w:szCs w:val="21"/>
                      <w:spacing w:val="-3"/>
                    </w:rPr>
                    <w:t>蒋瑞雪</w:t>
                  </w:r>
                </w:p>
              </w:tc>
              <w:tc>
                <w:tcPr>
                  <w:tcW w:w="1611" w:type="dxa"/>
                  <w:vAlign w:val="top"/>
                </w:tcPr>
                <w:p>
                  <w:pPr>
                    <w:pStyle w:val="TableText"/>
                    <w:ind w:left="733"/>
                    <w:spacing w:before="88" w:line="214" w:lineRule="auto"/>
                    <w:rPr>
                      <w:sz w:val="21"/>
                      <w:szCs w:val="21"/>
                    </w:rPr>
                  </w:pPr>
                  <w:r>
                    <w:rPr>
                      <w:sz w:val="21"/>
                      <w:szCs w:val="21"/>
                    </w:rPr>
                    <w:t>女</w:t>
                  </w:r>
                </w:p>
              </w:tc>
              <w:tc>
                <w:tcPr>
                  <w:tcW w:w="2903" w:type="dxa"/>
                  <w:vAlign w:val="top"/>
                </w:tcPr>
                <w:p>
                  <w:pPr>
                    <w:ind w:left="750"/>
                    <w:spacing w:before="12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FS21SC0000028</w:t>
                  </w:r>
                </w:p>
              </w:tc>
              <w:tc>
                <w:tcPr>
                  <w:tcW w:w="1811" w:type="dxa"/>
                  <w:vAlign w:val="top"/>
                  <w:vMerge w:val="continue"/>
                  <w:tcBorders>
                    <w:right w:val="nil"/>
                    <w:bottom w:val="nil"/>
                    <w:top w:val="nil"/>
                  </w:tcBorders>
                </w:tcPr>
                <w:p>
                  <w:pPr>
                    <w:rPr>
                      <w:rFonts w:ascii="Arial"/>
                      <w:sz w:val="21"/>
                    </w:rPr>
                  </w:pPr>
                  <w:r/>
                </w:p>
              </w:tc>
            </w:tr>
            <w:tr>
              <w:trPr>
                <w:trHeight w:val="366" w:hRule="atLeast"/>
              </w:trPr>
              <w:tc>
                <w:tcPr>
                  <w:tcW w:w="1013" w:type="dxa"/>
                  <w:vAlign w:val="top"/>
                  <w:tcBorders>
                    <w:left w:val="nil"/>
                    <w:bottom w:val="single" w:color="000000" w:sz="10" w:space="0"/>
                  </w:tcBorders>
                </w:tcPr>
                <w:p>
                  <w:pPr>
                    <w:ind w:left="482"/>
                    <w:spacing w:before="12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802" w:type="dxa"/>
                  <w:vAlign w:val="top"/>
                  <w:tcBorders>
                    <w:bottom w:val="single" w:color="000000" w:sz="10" w:space="0"/>
                  </w:tcBorders>
                </w:tcPr>
                <w:p>
                  <w:pPr>
                    <w:pStyle w:val="TableText"/>
                    <w:ind w:left="612"/>
                    <w:spacing w:before="90" w:line="220" w:lineRule="auto"/>
                    <w:rPr>
                      <w:sz w:val="21"/>
                      <w:szCs w:val="21"/>
                    </w:rPr>
                  </w:pPr>
                  <w:r>
                    <w:rPr>
                      <w:sz w:val="21"/>
                      <w:szCs w:val="21"/>
                      <w:spacing w:val="-4"/>
                    </w:rPr>
                    <w:t>付祥芝</w:t>
                  </w:r>
                </w:p>
              </w:tc>
              <w:tc>
                <w:tcPr>
                  <w:tcW w:w="1611" w:type="dxa"/>
                  <w:vAlign w:val="top"/>
                  <w:tcBorders>
                    <w:bottom w:val="single" w:color="000000" w:sz="10" w:space="0"/>
                  </w:tcBorders>
                </w:tcPr>
                <w:p>
                  <w:pPr>
                    <w:pStyle w:val="TableText"/>
                    <w:ind w:left="733"/>
                    <w:spacing w:before="90" w:line="223" w:lineRule="auto"/>
                    <w:rPr>
                      <w:sz w:val="21"/>
                      <w:szCs w:val="21"/>
                    </w:rPr>
                  </w:pPr>
                  <w:r>
                    <w:rPr>
                      <w:sz w:val="21"/>
                      <w:szCs w:val="21"/>
                    </w:rPr>
                    <w:t>女</w:t>
                  </w:r>
                </w:p>
              </w:tc>
              <w:tc>
                <w:tcPr>
                  <w:tcW w:w="2903" w:type="dxa"/>
                  <w:vAlign w:val="top"/>
                  <w:tcBorders>
                    <w:bottom w:val="single" w:color="000000" w:sz="10" w:space="0"/>
                  </w:tcBorders>
                </w:tcPr>
                <w:p>
                  <w:pPr>
                    <w:ind w:left="750"/>
                    <w:spacing w:before="12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FS24SC0300038</w:t>
                  </w:r>
                </w:p>
              </w:tc>
              <w:tc>
                <w:tcPr>
                  <w:tcW w:w="1811" w:type="dxa"/>
                  <w:vAlign w:val="top"/>
                  <w:vMerge w:val="continue"/>
                  <w:tcBorders>
                    <w:right w:val="nil"/>
                    <w:bottom w:val="single" w:color="000000" w:sz="10" w:space="0"/>
                    <w:top w:val="nil"/>
                  </w:tcBorders>
                </w:tcPr>
                <w:p>
                  <w:pPr>
                    <w:rPr>
                      <w:rFonts w:ascii="Arial"/>
                      <w:sz w:val="21"/>
                    </w:rPr>
                  </w:pPr>
                  <w:r/>
                </w:p>
              </w:tc>
            </w:tr>
          </w:tbl>
          <w:p>
            <w:pPr>
              <w:spacing w:line="14" w:lineRule="auto"/>
              <w:rPr>
                <w:rFonts w:ascii="Arial"/>
                <w:sz w:val="2"/>
              </w:rPr>
            </w:pPr>
            <w:r/>
          </w:p>
        </w:tc>
      </w:tr>
    </w:tbl>
    <w:p>
      <w:pPr>
        <w:ind w:left="362"/>
        <w:spacing w:before="31"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25</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footerReference w:type="default" r:id="rId6"/>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4" w:space="0"/>
        </w:tblBorders>
      </w:tblPr>
      <w:tblGrid>
        <w:gridCol w:w="9361"/>
      </w:tblGrid>
      <w:tr>
        <w:trPr>
          <w:trHeight w:val="14308" w:hRule="atLeast"/>
        </w:trPr>
        <w:tc>
          <w:tcPr>
            <w:tcW w:w="9361" w:type="dxa"/>
            <w:vAlign w:val="top"/>
          </w:tcPr>
          <w:p>
            <w:pPr>
              <w:spacing w:line="30" w:lineRule="exact"/>
              <w:rPr/>
            </w:pPr>
            <w:r/>
          </w:p>
          <w:tbl>
            <w:tblPr>
              <w:tblStyle w:val="TableNormal"/>
              <w:tblW w:w="9140"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3"/>
              <w:gridCol w:w="1802"/>
              <w:gridCol w:w="1611"/>
              <w:gridCol w:w="2903"/>
              <w:gridCol w:w="1811"/>
            </w:tblGrid>
            <w:tr>
              <w:trPr>
                <w:trHeight w:val="335" w:hRule="atLeast"/>
              </w:trPr>
              <w:tc>
                <w:tcPr>
                  <w:tcW w:w="1013" w:type="dxa"/>
                  <w:vAlign w:val="top"/>
                  <w:tcBorders>
                    <w:left w:val="nil"/>
                    <w:top w:val="nil"/>
                  </w:tcBorders>
                </w:tcPr>
                <w:p>
                  <w:pPr>
                    <w:ind w:left="477"/>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802" w:type="dxa"/>
                  <w:vAlign w:val="top"/>
                  <w:tcBorders>
                    <w:top w:val="nil"/>
                  </w:tcBorders>
                </w:tcPr>
                <w:p>
                  <w:pPr>
                    <w:pStyle w:val="TableText"/>
                    <w:ind w:left="617"/>
                    <w:spacing w:before="68" w:line="222" w:lineRule="auto"/>
                    <w:rPr>
                      <w:sz w:val="21"/>
                      <w:szCs w:val="21"/>
                    </w:rPr>
                  </w:pPr>
                  <w:r>
                    <w:rPr>
                      <w:sz w:val="21"/>
                      <w:szCs w:val="21"/>
                      <w:spacing w:val="-10"/>
                    </w:rPr>
                    <w:t>李</w:t>
                  </w:r>
                  <w:r>
                    <w:rPr>
                      <w:sz w:val="21"/>
                      <w:szCs w:val="21"/>
                      <w:spacing w:val="6"/>
                    </w:rPr>
                    <w:t xml:space="preserve">  </w:t>
                  </w:r>
                  <w:r>
                    <w:rPr>
                      <w:sz w:val="21"/>
                      <w:szCs w:val="21"/>
                      <w:spacing w:val="-10"/>
                    </w:rPr>
                    <w:t>瑞</w:t>
                  </w:r>
                </w:p>
              </w:tc>
              <w:tc>
                <w:tcPr>
                  <w:tcW w:w="1611" w:type="dxa"/>
                  <w:vAlign w:val="top"/>
                  <w:tcBorders>
                    <w:top w:val="nil"/>
                  </w:tcBorders>
                </w:tcPr>
                <w:p>
                  <w:pPr>
                    <w:pStyle w:val="TableText"/>
                    <w:ind w:left="733"/>
                    <w:spacing w:before="67" w:line="224" w:lineRule="auto"/>
                    <w:rPr>
                      <w:sz w:val="21"/>
                      <w:szCs w:val="21"/>
                    </w:rPr>
                  </w:pPr>
                  <w:r>
                    <w:rPr>
                      <w:sz w:val="21"/>
                      <w:szCs w:val="21"/>
                    </w:rPr>
                    <w:t>男</w:t>
                  </w:r>
                </w:p>
              </w:tc>
              <w:tc>
                <w:tcPr>
                  <w:tcW w:w="2903" w:type="dxa"/>
                  <w:vAlign w:val="top"/>
                  <w:tcBorders>
                    <w:top w:val="nil"/>
                  </w:tcBorders>
                </w:tcPr>
                <w:p>
                  <w:pPr>
                    <w:ind w:left="750"/>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FS24SC0101946</w:t>
                  </w:r>
                </w:p>
              </w:tc>
              <w:tc>
                <w:tcPr>
                  <w:tcW w:w="1811" w:type="dxa"/>
                  <w:vAlign w:val="top"/>
                  <w:vMerge w:val="restart"/>
                  <w:tcBorders>
                    <w:right w:val="nil"/>
                    <w:top w:val="nil"/>
                    <w:bottom w:val="nil"/>
                  </w:tcBorders>
                </w:tcPr>
                <w:p>
                  <w:pPr>
                    <w:rPr>
                      <w:rFonts w:ascii="Arial"/>
                      <w:sz w:val="21"/>
                    </w:rPr>
                  </w:pPr>
                  <w:r/>
                </w:p>
              </w:tc>
            </w:tr>
            <w:tr>
              <w:trPr>
                <w:trHeight w:val="335" w:hRule="atLeast"/>
              </w:trPr>
              <w:tc>
                <w:tcPr>
                  <w:tcW w:w="1013" w:type="dxa"/>
                  <w:vAlign w:val="top"/>
                  <w:tcBorders>
                    <w:left w:val="nil"/>
                  </w:tcBorders>
                </w:tcPr>
                <w:p>
                  <w:pPr>
                    <w:ind w:left="440"/>
                    <w:spacing w:before="11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802" w:type="dxa"/>
                  <w:vAlign w:val="top"/>
                </w:tcPr>
                <w:p>
                  <w:pPr>
                    <w:pStyle w:val="TableText"/>
                    <w:ind w:left="613"/>
                    <w:spacing w:before="77" w:line="218" w:lineRule="auto"/>
                    <w:rPr>
                      <w:sz w:val="21"/>
                      <w:szCs w:val="21"/>
                    </w:rPr>
                  </w:pPr>
                  <w:r>
                    <w:rPr>
                      <w:sz w:val="21"/>
                      <w:szCs w:val="21"/>
                      <w:spacing w:val="-4"/>
                    </w:rPr>
                    <w:t>刘珂菡</w:t>
                  </w:r>
                </w:p>
              </w:tc>
              <w:tc>
                <w:tcPr>
                  <w:tcW w:w="1611" w:type="dxa"/>
                  <w:vAlign w:val="top"/>
                </w:tcPr>
                <w:p>
                  <w:pPr>
                    <w:pStyle w:val="TableText"/>
                    <w:ind w:left="733"/>
                    <w:spacing w:before="77" w:line="218" w:lineRule="auto"/>
                    <w:rPr>
                      <w:sz w:val="21"/>
                      <w:szCs w:val="21"/>
                    </w:rPr>
                  </w:pPr>
                  <w:r>
                    <w:rPr>
                      <w:sz w:val="21"/>
                      <w:szCs w:val="21"/>
                    </w:rPr>
                    <w:t>女</w:t>
                  </w:r>
                </w:p>
              </w:tc>
              <w:tc>
                <w:tcPr>
                  <w:tcW w:w="2903" w:type="dxa"/>
                  <w:vAlign w:val="top"/>
                </w:tcPr>
                <w:p>
                  <w:pPr>
                    <w:ind w:left="750"/>
                    <w:spacing w:before="11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FS24SC0300097</w:t>
                  </w:r>
                </w:p>
              </w:tc>
              <w:tc>
                <w:tcPr>
                  <w:tcW w:w="1811" w:type="dxa"/>
                  <w:vAlign w:val="top"/>
                  <w:vMerge w:val="continue"/>
                  <w:tcBorders>
                    <w:right w:val="nil"/>
                    <w:top w:val="nil"/>
                    <w:bottom w:val="nil"/>
                  </w:tcBorders>
                </w:tcPr>
                <w:p>
                  <w:pPr>
                    <w:rPr>
                      <w:rFonts w:ascii="Arial"/>
                      <w:sz w:val="21"/>
                    </w:rPr>
                  </w:pPr>
                  <w:r/>
                </w:p>
              </w:tc>
            </w:tr>
            <w:tr>
              <w:trPr>
                <w:trHeight w:val="359" w:hRule="atLeast"/>
              </w:trPr>
              <w:tc>
                <w:tcPr>
                  <w:tcW w:w="1013" w:type="dxa"/>
                  <w:vAlign w:val="top"/>
                  <w:tcBorders>
                    <w:left w:val="nil"/>
                    <w:bottom w:val="single" w:color="000000" w:sz="12" w:space="0"/>
                  </w:tcBorders>
                </w:tcPr>
                <w:p>
                  <w:pPr>
                    <w:ind w:left="444"/>
                    <w:spacing w:before="12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1802" w:type="dxa"/>
                  <w:vAlign w:val="top"/>
                  <w:tcBorders>
                    <w:bottom w:val="single" w:color="000000" w:sz="12" w:space="0"/>
                  </w:tcBorders>
                </w:tcPr>
                <w:p>
                  <w:pPr>
                    <w:pStyle w:val="TableText"/>
                    <w:ind w:left="615"/>
                    <w:spacing w:before="87" w:line="222" w:lineRule="auto"/>
                    <w:rPr>
                      <w:sz w:val="21"/>
                      <w:szCs w:val="21"/>
                    </w:rPr>
                  </w:pPr>
                  <w:r>
                    <w:rPr>
                      <w:sz w:val="21"/>
                      <w:szCs w:val="21"/>
                      <w:spacing w:val="-4"/>
                    </w:rPr>
                    <w:t>宋燕烨</w:t>
                  </w:r>
                </w:p>
              </w:tc>
              <w:tc>
                <w:tcPr>
                  <w:tcW w:w="1611" w:type="dxa"/>
                  <w:vAlign w:val="top"/>
                  <w:tcBorders>
                    <w:bottom w:val="single" w:color="000000" w:sz="12" w:space="0"/>
                  </w:tcBorders>
                </w:tcPr>
                <w:p>
                  <w:pPr>
                    <w:pStyle w:val="TableText"/>
                    <w:ind w:left="733"/>
                    <w:spacing w:before="87" w:line="224" w:lineRule="auto"/>
                    <w:rPr>
                      <w:sz w:val="21"/>
                      <w:szCs w:val="21"/>
                    </w:rPr>
                  </w:pPr>
                  <w:r>
                    <w:rPr>
                      <w:sz w:val="21"/>
                      <w:szCs w:val="21"/>
                    </w:rPr>
                    <w:t>男</w:t>
                  </w:r>
                </w:p>
              </w:tc>
              <w:tc>
                <w:tcPr>
                  <w:tcW w:w="2903" w:type="dxa"/>
                  <w:vAlign w:val="top"/>
                  <w:tcBorders>
                    <w:bottom w:val="single" w:color="000000" w:sz="12" w:space="0"/>
                  </w:tcBorders>
                </w:tcPr>
                <w:p>
                  <w:pPr>
                    <w:ind w:left="750"/>
                    <w:spacing w:before="12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FS23SC0102104</w:t>
                  </w:r>
                </w:p>
              </w:tc>
              <w:tc>
                <w:tcPr>
                  <w:tcW w:w="1811" w:type="dxa"/>
                  <w:vAlign w:val="top"/>
                  <w:vMerge w:val="continue"/>
                  <w:tcBorders>
                    <w:right w:val="nil"/>
                    <w:top w:val="nil"/>
                    <w:bottom w:val="single" w:color="000000" w:sz="12" w:space="0"/>
                  </w:tcBorders>
                </w:tcPr>
                <w:p>
                  <w:pPr>
                    <w:rPr>
                      <w:rFonts w:ascii="Arial"/>
                      <w:sz w:val="21"/>
                    </w:rPr>
                  </w:pPr>
                  <w:r/>
                </w:p>
              </w:tc>
            </w:tr>
          </w:tbl>
          <w:p>
            <w:pPr>
              <w:pStyle w:val="TableText"/>
              <w:ind w:left="122" w:right="108" w:firstLine="481"/>
              <w:spacing w:before="124" w:line="366" w:lineRule="auto"/>
              <w:jc w:val="both"/>
              <w:rPr/>
            </w:pPr>
            <w:r>
              <w:rPr/>
              <w:t>本项目辐射工作人员均配备有个人剂量计，成都京东方医院有限公司已对辐射工作</w:t>
            </w:r>
            <w:r>
              <w:rPr>
                <w:spacing w:val="2"/>
              </w:rPr>
              <w:t xml:space="preserve"> </w:t>
            </w:r>
            <w:r>
              <w:rPr/>
              <w:t>人员开展个人职业健康体检及个人剂量监测，并建立个人职业健康监护档案和个人剂量</w:t>
            </w:r>
            <w:r>
              <w:rPr>
                <w:spacing w:val="1"/>
              </w:rPr>
              <w:t xml:space="preserve"> </w:t>
            </w:r>
            <w:r>
              <w:rPr>
                <w:spacing w:val="-3"/>
              </w:rPr>
              <w:t>档案，详见附件</w:t>
            </w:r>
            <w:r>
              <w:rPr>
                <w:spacing w:val="-49"/>
              </w:rPr>
              <w:t xml:space="preserve"> </w:t>
            </w:r>
            <w:r>
              <w:rPr>
                <w:rFonts w:ascii="Times New Roman" w:hAnsi="Times New Roman" w:eastAsia="Times New Roman" w:cs="Times New Roman"/>
                <w:spacing w:val="-3"/>
              </w:rPr>
              <w:t>5</w:t>
            </w:r>
            <w:r>
              <w:rPr>
                <w:spacing w:val="-3"/>
              </w:rPr>
              <w:t>。</w:t>
            </w:r>
          </w:p>
          <w:p>
            <w:pPr>
              <w:pStyle w:val="TableText"/>
              <w:ind w:left="122" w:right="57" w:firstLine="481"/>
              <w:spacing w:before="39" w:line="369" w:lineRule="auto"/>
              <w:jc w:val="both"/>
              <w:rPr/>
            </w:pPr>
            <w:r>
              <w:rPr>
                <w:spacing w:val="-5"/>
              </w:rPr>
              <w:t>根据《关于核技术利用辐射安全与防护培训和考核有关事项的公告》（生态环</w:t>
            </w:r>
            <w:r>
              <w:rPr>
                <w:spacing w:val="-6"/>
              </w:rPr>
              <w:t>境部，</w:t>
            </w:r>
            <w:r>
              <w:rPr/>
              <w:t xml:space="preserve"> </w:t>
            </w:r>
            <w:r>
              <w:rPr>
                <w:spacing w:val="-8"/>
              </w:rPr>
              <w:t>公告</w:t>
            </w:r>
            <w:r>
              <w:rPr>
                <w:spacing w:val="-51"/>
              </w:rPr>
              <w:t xml:space="preserve"> </w:t>
            </w:r>
            <w:r>
              <w:rPr>
                <w:rFonts w:ascii="Times New Roman" w:hAnsi="Times New Roman" w:eastAsia="Times New Roman" w:cs="Times New Roman"/>
                <w:spacing w:val="-8"/>
              </w:rPr>
              <w:t>2019</w:t>
            </w:r>
            <w:r>
              <w:rPr>
                <w:rFonts w:ascii="Times New Roman" w:hAnsi="Times New Roman" w:eastAsia="Times New Roman" w:cs="Times New Roman"/>
                <w:spacing w:val="21"/>
                <w:w w:val="101"/>
              </w:rPr>
              <w:t xml:space="preserve"> </w:t>
            </w:r>
            <w:r>
              <w:rPr>
                <w:spacing w:val="-8"/>
              </w:rPr>
              <w:t>年第</w:t>
            </w:r>
            <w:r>
              <w:rPr>
                <w:spacing w:val="-46"/>
              </w:rPr>
              <w:t xml:space="preserve"> </w:t>
            </w:r>
            <w:r>
              <w:rPr>
                <w:rFonts w:ascii="Times New Roman" w:hAnsi="Times New Roman" w:eastAsia="Times New Roman" w:cs="Times New Roman"/>
                <w:spacing w:val="-8"/>
              </w:rPr>
              <w:t>57</w:t>
            </w:r>
            <w:r>
              <w:rPr>
                <w:rFonts w:ascii="Times New Roman" w:hAnsi="Times New Roman" w:eastAsia="Times New Roman" w:cs="Times New Roman"/>
                <w:spacing w:val="24"/>
              </w:rPr>
              <w:t xml:space="preserve"> </w:t>
            </w:r>
            <w:r>
              <w:rPr>
                <w:spacing w:val="-8"/>
              </w:rPr>
              <w:t>号</w:t>
            </w:r>
            <w:r>
              <w:rPr>
                <w:spacing w:val="-37"/>
              </w:rPr>
              <w:t>）：</w:t>
            </w:r>
            <w:r>
              <w:rPr>
                <w:spacing w:val="-8"/>
              </w:rPr>
              <w:t>“自</w:t>
            </w:r>
            <w:r>
              <w:rPr>
                <w:spacing w:val="-8"/>
              </w:rPr>
              <w:t xml:space="preserve"> </w:t>
            </w:r>
            <w:r>
              <w:rPr>
                <w:rFonts w:ascii="Times New Roman" w:hAnsi="Times New Roman" w:eastAsia="Times New Roman" w:cs="Times New Roman"/>
                <w:spacing w:val="-8"/>
              </w:rPr>
              <w:t>2020</w:t>
            </w:r>
            <w:r>
              <w:rPr>
                <w:rFonts w:ascii="Times New Roman" w:hAnsi="Times New Roman" w:eastAsia="Times New Roman" w:cs="Times New Roman"/>
                <w:spacing w:val="23"/>
              </w:rPr>
              <w:t xml:space="preserve"> </w:t>
            </w:r>
            <w:r>
              <w:rPr>
                <w:spacing w:val="-8"/>
              </w:rPr>
              <w:t>年</w:t>
            </w:r>
            <w:r>
              <w:rPr>
                <w:spacing w:val="-30"/>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30"/>
              </w:rPr>
              <w:t xml:space="preserve"> </w:t>
            </w:r>
            <w:r>
              <w:rPr>
                <w:spacing w:val="-8"/>
              </w:rPr>
              <w:t>月</w:t>
            </w:r>
            <w:r>
              <w:rPr>
                <w:spacing w:val="-31"/>
              </w:rPr>
              <w:t xml:space="preserve"> </w:t>
            </w:r>
            <w:r>
              <w:rPr>
                <w:rFonts w:ascii="Times New Roman" w:hAnsi="Times New Roman" w:eastAsia="Times New Roman" w:cs="Times New Roman"/>
                <w:spacing w:val="-8"/>
              </w:rPr>
              <w:t>1  </w:t>
            </w:r>
            <w:r>
              <w:rPr>
                <w:spacing w:val="-8"/>
              </w:rPr>
              <w:t>日起，新从事辐射活动的人员，以及原持有</w:t>
            </w:r>
            <w:r>
              <w:rPr/>
              <w:t xml:space="preserve"> </w:t>
            </w:r>
            <w:r>
              <w:rPr/>
              <w:t>的辐射安全培训合格证书到期的人员，应当通过生态环境部‘核技术利用辐射安全与防</w:t>
            </w:r>
            <w:r>
              <w:rPr>
                <w:spacing w:val="1"/>
              </w:rPr>
              <w:t xml:space="preserve"> </w:t>
            </w:r>
            <w:r>
              <w:rPr>
                <w:spacing w:val="-5"/>
              </w:rPr>
              <w:t>护培训平台’（网址：</w:t>
            </w:r>
            <w:r>
              <w:rPr>
                <w:rFonts w:ascii="Times New Roman" w:hAnsi="Times New Roman" w:eastAsia="Times New Roman" w:cs="Times New Roman"/>
                <w:spacing w:val="-5"/>
              </w:rPr>
              <w:t>http</w:t>
            </w:r>
            <w:r>
              <w:rPr>
                <w:spacing w:val="-5"/>
              </w:rPr>
              <w:t>：</w:t>
            </w:r>
            <w:r>
              <w:rPr>
                <w:rFonts w:ascii="Times New Roman" w:hAnsi="Times New Roman" w:eastAsia="Times New Roman" w:cs="Times New Roman"/>
                <w:spacing w:val="-5"/>
              </w:rPr>
              <w:t>//fushe.mee.gov.cn</w:t>
            </w:r>
            <w:r>
              <w:rPr>
                <w:rFonts w:ascii="Times New Roman" w:hAnsi="Times New Roman" w:eastAsia="Times New Roman" w:cs="Times New Roman"/>
                <w:spacing w:val="-25"/>
              </w:rPr>
              <w:t xml:space="preserve"> </w:t>
            </w:r>
            <w:r>
              <w:rPr>
                <w:spacing w:val="-5"/>
              </w:rPr>
              <w:t>）报名并参加考核</w:t>
            </w:r>
            <w:r>
              <w:rPr>
                <w:spacing w:val="-6"/>
              </w:rPr>
              <w:t>。</w:t>
            </w:r>
            <w:r>
              <w:rPr>
                <w:rFonts w:ascii="Times New Roman" w:hAnsi="Times New Roman" w:eastAsia="Times New Roman" w:cs="Times New Roman"/>
                <w:spacing w:val="-6"/>
              </w:rPr>
              <w:t>2020</w:t>
            </w:r>
            <w:r>
              <w:rPr>
                <w:rFonts w:ascii="Times New Roman" w:hAnsi="Times New Roman" w:eastAsia="Times New Roman" w:cs="Times New Roman"/>
                <w:spacing w:val="20"/>
                <w:w w:val="101"/>
              </w:rPr>
              <w:t xml:space="preserve"> </w:t>
            </w:r>
            <w:r>
              <w:rPr>
                <w:spacing w:val="-6"/>
              </w:rPr>
              <w:t>年</w:t>
            </w:r>
            <w:r>
              <w:rPr>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7"/>
              </w:rPr>
              <w:t xml:space="preserve"> </w:t>
            </w:r>
            <w:r>
              <w:rPr>
                <w:spacing w:val="-6"/>
              </w:rPr>
              <w:t>月</w:t>
            </w:r>
            <w:r>
              <w:rPr>
                <w:spacing w:val="-32"/>
              </w:rPr>
              <w:t xml:space="preserve"> </w:t>
            </w:r>
            <w:r>
              <w:rPr>
                <w:rFonts w:ascii="Times New Roman" w:hAnsi="Times New Roman" w:eastAsia="Times New Roman" w:cs="Times New Roman"/>
                <w:spacing w:val="-6"/>
              </w:rPr>
              <w:t>1  </w:t>
            </w:r>
            <w:r>
              <w:rPr>
                <w:spacing w:val="-6"/>
              </w:rPr>
              <w:t>日前已</w:t>
            </w:r>
            <w:r>
              <w:rPr/>
              <w:t xml:space="preserve"> </w:t>
            </w:r>
            <w:r>
              <w:rPr>
                <w:spacing w:val="-3"/>
              </w:rPr>
              <w:t>取得的原培训合格证书在有效期内继续有效”。</w:t>
            </w:r>
          </w:p>
        </w:tc>
      </w:tr>
    </w:tbl>
    <w:p>
      <w:pPr>
        <w:ind w:left="362"/>
        <w:spacing w:before="10"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26</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p>
      <w:pPr>
        <w:spacing w:before="56" w:line="228" w:lineRule="auto"/>
        <w:outlineLvl w:val="0"/>
        <w:rPr>
          <w:rFonts w:ascii="FangSong" w:hAnsi="FangSong" w:eastAsia="FangSong" w:cs="FangSong"/>
          <w:sz w:val="27"/>
          <w:szCs w:val="27"/>
        </w:rPr>
      </w:pPr>
      <w:bookmarkStart w:name="bookmark3" w:id="21"/>
      <w:bookmarkEnd w:id="21"/>
      <w:r>
        <w:rPr>
          <w:rFonts w:ascii="FangSong" w:hAnsi="FangSong" w:eastAsia="FangSong" w:cs="FangSong"/>
          <w:sz w:val="27"/>
          <w:szCs w:val="27"/>
          <w:b/>
          <w:bCs/>
          <w:spacing w:val="6"/>
        </w:rPr>
        <w:t>表三</w:t>
      </w:r>
      <w:r>
        <w:rPr>
          <w:rFonts w:ascii="FangSong" w:hAnsi="FangSong" w:eastAsia="FangSong" w:cs="FangSong"/>
          <w:sz w:val="27"/>
          <w:szCs w:val="27"/>
          <w:spacing w:val="6"/>
        </w:rPr>
        <w:t xml:space="preserve"> </w:t>
      </w:r>
      <w:r>
        <w:rPr>
          <w:rFonts w:ascii="FangSong" w:hAnsi="FangSong" w:eastAsia="FangSong" w:cs="FangSong"/>
          <w:sz w:val="27"/>
          <w:szCs w:val="27"/>
          <w:b/>
          <w:bCs/>
          <w:spacing w:val="6"/>
        </w:rPr>
        <w:t>辐射安全与防护设施</w:t>
      </w:r>
      <w:r>
        <w:rPr>
          <w:rFonts w:ascii="Times New Roman" w:hAnsi="Times New Roman" w:eastAsia="Times New Roman" w:cs="Times New Roman"/>
          <w:sz w:val="27"/>
          <w:szCs w:val="27"/>
          <w:b/>
          <w:bCs/>
          <w:spacing w:val="6"/>
        </w:rPr>
        <w:t>/</w:t>
      </w:r>
      <w:r>
        <w:rPr>
          <w:rFonts w:ascii="FangSong" w:hAnsi="FangSong" w:eastAsia="FangSong" w:cs="FangSong"/>
          <w:sz w:val="27"/>
          <w:szCs w:val="27"/>
          <w:b/>
          <w:bCs/>
          <w:spacing w:val="6"/>
        </w:rPr>
        <w:t>措施</w:t>
      </w:r>
    </w:p>
    <w:p>
      <w:pPr>
        <w:spacing w:line="131" w:lineRule="exact"/>
        <w:rPr/>
      </w:pPr>
      <w:r/>
    </w:p>
    <w:tbl>
      <w:tblPr>
        <w:tblStyle w:val="TableNormal"/>
        <w:tblW w:w="9361" w:type="dxa"/>
        <w:tblInd w:w="4"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3375" w:hRule="atLeast"/>
        </w:trPr>
        <w:tc>
          <w:tcPr>
            <w:tcW w:w="9361" w:type="dxa"/>
            <w:vAlign w:val="top"/>
          </w:tcPr>
          <w:p>
            <w:pPr>
              <w:pStyle w:val="TableText"/>
              <w:ind w:left="128"/>
              <w:spacing w:before="192" w:line="228" w:lineRule="auto"/>
              <w:rPr>
                <w:sz w:val="27"/>
                <w:szCs w:val="27"/>
              </w:rPr>
            </w:pPr>
            <w:r>
              <w:rPr>
                <w:sz w:val="27"/>
                <w:szCs w:val="27"/>
                <w:b/>
                <w:bCs/>
                <w:spacing w:val="6"/>
              </w:rPr>
              <w:t>辐射安全与防护设施</w:t>
            </w:r>
            <w:r>
              <w:rPr>
                <w:rFonts w:ascii="Times New Roman" w:hAnsi="Times New Roman" w:eastAsia="Times New Roman" w:cs="Times New Roman"/>
                <w:sz w:val="27"/>
                <w:szCs w:val="27"/>
                <w:b/>
                <w:bCs/>
                <w:spacing w:val="6"/>
              </w:rPr>
              <w:t>/</w:t>
            </w:r>
            <w:r>
              <w:rPr>
                <w:sz w:val="27"/>
                <w:szCs w:val="27"/>
                <w:b/>
                <w:bCs/>
                <w:spacing w:val="6"/>
              </w:rPr>
              <w:t>措施</w:t>
            </w:r>
          </w:p>
          <w:p>
            <w:pPr>
              <w:pStyle w:val="TableText"/>
              <w:ind w:left="609"/>
              <w:spacing w:before="256" w:line="221" w:lineRule="auto"/>
              <w:rPr/>
            </w:pPr>
            <w:r>
              <w:rPr>
                <w:b/>
                <w:bCs/>
                <w:spacing w:val="-7"/>
              </w:rPr>
              <w:t>一、辐射防护分区</w:t>
            </w:r>
          </w:p>
          <w:p>
            <w:pPr>
              <w:pStyle w:val="TableText"/>
              <w:ind w:left="603"/>
              <w:spacing w:before="202" w:line="220" w:lineRule="auto"/>
              <w:rPr>
                <w:rFonts w:ascii="Times New Roman" w:hAnsi="Times New Roman" w:eastAsia="Times New Roman" w:cs="Times New Roman"/>
              </w:rPr>
            </w:pPr>
            <w:r>
              <w:rPr>
                <w:spacing w:val="-5"/>
              </w:rPr>
              <w:t>（</w:t>
            </w:r>
            <w:r>
              <w:rPr>
                <w:rFonts w:ascii="Times New Roman" w:hAnsi="Times New Roman" w:eastAsia="Times New Roman" w:cs="Times New Roman"/>
                <w:spacing w:val="-5"/>
              </w:rPr>
              <w:t>1</w:t>
            </w:r>
            <w:r>
              <w:rPr>
                <w:spacing w:val="-5"/>
              </w:rPr>
              <w:t>）心脑中心</w:t>
            </w:r>
            <w:r>
              <w:rPr>
                <w:spacing w:val="-26"/>
              </w:rPr>
              <w:t xml:space="preserve"> </w:t>
            </w:r>
            <w:r>
              <w:rPr>
                <w:rFonts w:ascii="Times New Roman" w:hAnsi="Times New Roman" w:eastAsia="Times New Roman" w:cs="Times New Roman"/>
                <w:spacing w:val="-5"/>
              </w:rPr>
              <w:t>DSA</w:t>
            </w:r>
            <w:r>
              <w:rPr>
                <w:rFonts w:ascii="Times New Roman" w:hAnsi="Times New Roman" w:eastAsia="Times New Roman" w:cs="Times New Roman"/>
                <w:spacing w:val="19"/>
              </w:rPr>
              <w:t xml:space="preserve"> </w:t>
            </w:r>
            <w:r>
              <w:rPr>
                <w:spacing w:val="-5"/>
              </w:rPr>
              <w:t>检查室</w:t>
            </w:r>
            <w:r>
              <w:rPr>
                <w:spacing w:val="-55"/>
              </w:rPr>
              <w:t xml:space="preserve"> </w:t>
            </w:r>
            <w:r>
              <w:rPr>
                <w:rFonts w:ascii="Times New Roman" w:hAnsi="Times New Roman" w:eastAsia="Times New Roman" w:cs="Times New Roman"/>
                <w:spacing w:val="-5"/>
              </w:rPr>
              <w:t>2</w:t>
            </w:r>
          </w:p>
          <w:p>
            <w:pPr>
              <w:pStyle w:val="TableText"/>
              <w:ind w:left="146" w:right="124" w:firstLine="478"/>
              <w:spacing w:before="200" w:line="362" w:lineRule="auto"/>
              <w:rPr/>
            </w:pPr>
            <w:r>
              <w:rPr>
                <w:spacing w:val="-6"/>
              </w:rPr>
              <w:t>医院已将</w:t>
            </w:r>
            <w:r>
              <w:rPr>
                <w:spacing w:val="-56"/>
              </w:rPr>
              <w:t xml:space="preserve"> </w:t>
            </w:r>
            <w:r>
              <w:rPr>
                <w:rFonts w:ascii="Times New Roman" w:hAnsi="Times New Roman" w:eastAsia="Times New Roman" w:cs="Times New Roman"/>
                <w:spacing w:val="-6"/>
              </w:rPr>
              <w:t>DSA</w:t>
            </w:r>
            <w:r>
              <w:rPr>
                <w:rFonts w:ascii="Times New Roman" w:hAnsi="Times New Roman" w:eastAsia="Times New Roman" w:cs="Times New Roman"/>
                <w:spacing w:val="17"/>
                <w:w w:val="101"/>
              </w:rPr>
              <w:t xml:space="preserve"> </w:t>
            </w:r>
            <w:r>
              <w:rPr>
                <w:spacing w:val="-6"/>
              </w:rPr>
              <w:t>检查室</w:t>
            </w:r>
            <w:r>
              <w:rPr>
                <w:rFonts w:ascii="Times New Roman" w:hAnsi="Times New Roman" w:eastAsia="Times New Roman" w:cs="Times New Roman"/>
                <w:spacing w:val="-6"/>
              </w:rPr>
              <w:t>2</w:t>
            </w:r>
            <w:r>
              <w:rPr>
                <w:spacing w:val="-6"/>
              </w:rPr>
              <w:t>、留观室及放射性废物暂存间划为控制区，</w:t>
            </w:r>
            <w:r>
              <w:rPr>
                <w:spacing w:val="53"/>
              </w:rPr>
              <w:t xml:space="preserve"> </w:t>
            </w:r>
            <w:r>
              <w:rPr>
                <w:spacing w:val="-7"/>
              </w:rPr>
              <w:t>将控制室、设备</w:t>
            </w:r>
            <w:r>
              <w:rPr/>
              <w:t xml:space="preserve"> </w:t>
            </w:r>
            <w:r>
              <w:rPr>
                <w:spacing w:val="-4"/>
              </w:rPr>
              <w:t>间、前室、患者缓冲间及走道划为监督区。</w:t>
            </w:r>
          </w:p>
          <w:p>
            <w:pPr>
              <w:pStyle w:val="TableText"/>
              <w:ind w:left="603"/>
              <w:spacing w:before="38" w:line="222" w:lineRule="auto"/>
              <w:rPr/>
            </w:pPr>
            <w:r>
              <w:rPr>
                <w:spacing w:val="-5"/>
              </w:rPr>
              <w:t>（</w:t>
            </w:r>
            <w:r>
              <w:rPr>
                <w:rFonts w:ascii="Times New Roman" w:hAnsi="Times New Roman" w:eastAsia="Times New Roman" w:cs="Times New Roman"/>
                <w:spacing w:val="-5"/>
              </w:rPr>
              <w:t>2</w:t>
            </w:r>
            <w:r>
              <w:rPr>
                <w:spacing w:val="-5"/>
              </w:rPr>
              <w:t>）核医学科</w:t>
            </w:r>
          </w:p>
          <w:p>
            <w:pPr>
              <w:pStyle w:val="TableText"/>
              <w:ind w:left="123" w:right="108" w:firstLine="500"/>
              <w:spacing w:before="203" w:line="368" w:lineRule="auto"/>
              <w:rPr/>
            </w:pPr>
            <w:r>
              <w:rPr>
                <w:spacing w:val="-11"/>
              </w:rPr>
              <w:t>医院已将核医学科一层活性室、储源室、放射性废物暂存间、注射</w:t>
            </w:r>
            <w:r>
              <w:rPr>
                <w:rFonts w:ascii="Times New Roman" w:hAnsi="Times New Roman" w:eastAsia="Times New Roman" w:cs="Times New Roman"/>
                <w:spacing w:val="-11"/>
              </w:rPr>
              <w:t>/</w:t>
            </w:r>
            <w:r>
              <w:rPr>
                <w:spacing w:val="-11"/>
              </w:rPr>
              <w:t>给药室、</w:t>
            </w:r>
            <w:r>
              <w:rPr>
                <w:rFonts w:ascii="Times New Roman" w:hAnsi="Times New Roman" w:eastAsia="Times New Roman" w:cs="Times New Roman"/>
                <w:spacing w:val="-11"/>
              </w:rPr>
              <w:t>SPECT/CT</w:t>
            </w:r>
            <w:r>
              <w:rPr>
                <w:rFonts w:ascii="Times New Roman" w:hAnsi="Times New Roman" w:eastAsia="Times New Roman" w:cs="Times New Roman"/>
                <w:spacing w:val="4"/>
              </w:rPr>
              <w:t xml:space="preserve"> </w:t>
            </w:r>
            <w:r>
              <w:rPr>
                <w:spacing w:val="-9"/>
              </w:rPr>
              <w:t>机房、</w:t>
            </w:r>
            <w:r>
              <w:rPr>
                <w:rFonts w:ascii="Times New Roman" w:hAnsi="Times New Roman" w:eastAsia="Times New Roman" w:cs="Times New Roman"/>
                <w:spacing w:val="-9"/>
              </w:rPr>
              <w:t>PET/CT</w:t>
            </w:r>
            <w:r>
              <w:rPr>
                <w:rFonts w:ascii="Times New Roman" w:hAnsi="Times New Roman" w:eastAsia="Times New Roman" w:cs="Times New Roman"/>
                <w:spacing w:val="32"/>
                <w:w w:val="101"/>
              </w:rPr>
              <w:t xml:space="preserve"> </w:t>
            </w:r>
            <w:r>
              <w:rPr>
                <w:spacing w:val="-9"/>
              </w:rPr>
              <w:t>机房、</w:t>
            </w:r>
            <w:r>
              <w:rPr>
                <w:rFonts w:ascii="Times New Roman" w:hAnsi="Times New Roman" w:eastAsia="Times New Roman" w:cs="Times New Roman"/>
                <w:spacing w:val="-9"/>
              </w:rPr>
              <w:t>PET/MRI</w:t>
            </w:r>
            <w:r>
              <w:rPr>
                <w:rFonts w:ascii="Times New Roman" w:hAnsi="Times New Roman" w:eastAsia="Times New Roman" w:cs="Times New Roman"/>
                <w:spacing w:val="16"/>
              </w:rPr>
              <w:t xml:space="preserve"> </w:t>
            </w:r>
            <w:r>
              <w:rPr>
                <w:spacing w:val="-9"/>
              </w:rPr>
              <w:t>机房、病人卫生间、</w:t>
            </w:r>
            <w:r>
              <w:rPr>
                <w:spacing w:val="-9"/>
              </w:rPr>
              <w:t xml:space="preserve"> </w:t>
            </w:r>
            <w:r>
              <w:rPr>
                <w:rFonts w:ascii="Times New Roman" w:hAnsi="Times New Roman" w:eastAsia="Times New Roman" w:cs="Times New Roman"/>
                <w:spacing w:val="-9"/>
              </w:rPr>
              <w:t>VIP</w:t>
            </w:r>
            <w:r>
              <w:rPr>
                <w:rFonts w:ascii="Times New Roman" w:hAnsi="Times New Roman" w:eastAsia="Times New Roman" w:cs="Times New Roman"/>
                <w:spacing w:val="18"/>
              </w:rPr>
              <w:t xml:space="preserve"> </w:t>
            </w:r>
            <w:r>
              <w:rPr>
                <w:spacing w:val="-9"/>
              </w:rPr>
              <w:t>休息区、</w:t>
            </w:r>
            <w:r>
              <w:rPr>
                <w:rFonts w:ascii="Times New Roman" w:hAnsi="Times New Roman" w:eastAsia="Times New Roman" w:cs="Times New Roman"/>
                <w:spacing w:val="-9"/>
              </w:rPr>
              <w:t>PET</w:t>
            </w:r>
            <w:r>
              <w:rPr>
                <w:rFonts w:ascii="Times New Roman" w:hAnsi="Times New Roman" w:eastAsia="Times New Roman" w:cs="Times New Roman"/>
                <w:spacing w:val="17"/>
              </w:rPr>
              <w:t xml:space="preserve"> </w:t>
            </w:r>
            <w:r>
              <w:rPr>
                <w:spacing w:val="-9"/>
              </w:rPr>
              <w:t>休息区、</w:t>
            </w:r>
            <w:r>
              <w:rPr>
                <w:rFonts w:ascii="Times New Roman" w:hAnsi="Times New Roman" w:eastAsia="Times New Roman" w:cs="Times New Roman"/>
                <w:spacing w:val="-9"/>
              </w:rPr>
              <w:t>SPECT</w:t>
            </w:r>
            <w:r>
              <w:rPr>
                <w:rFonts w:ascii="Times New Roman" w:hAnsi="Times New Roman" w:eastAsia="Times New Roman" w:cs="Times New Roman"/>
                <w:spacing w:val="18"/>
              </w:rPr>
              <w:t xml:space="preserve"> </w:t>
            </w:r>
            <w:r>
              <w:rPr>
                <w:spacing w:val="-9"/>
              </w:rPr>
              <w:t>休</w:t>
            </w:r>
            <w:r>
              <w:rPr/>
              <w:t xml:space="preserve"> </w:t>
            </w:r>
            <w:r>
              <w:rPr/>
              <w:t>息区、抢救室、留观室及衰变池等划为控制区，已将设备机房、控制室、污洗间、更衣</w:t>
            </w:r>
            <w:r>
              <w:rPr>
                <w:spacing w:val="1"/>
              </w:rPr>
              <w:t xml:space="preserve"> </w:t>
            </w:r>
            <w:r>
              <w:rPr>
                <w:spacing w:val="-4"/>
              </w:rPr>
              <w:t>室及淋浴间等划为监督区。</w:t>
            </w:r>
          </w:p>
          <w:p>
            <w:pPr>
              <w:pStyle w:val="TableText"/>
              <w:ind w:left="126" w:right="107" w:firstLine="478"/>
              <w:spacing w:before="42" w:line="366" w:lineRule="auto"/>
              <w:jc w:val="both"/>
              <w:rPr/>
            </w:pPr>
            <w:r>
              <w:rPr/>
              <w:t>本项目辐射防护分区的划分与环评一致，符合《电离辐射防护与辐射源安全基本标</w:t>
            </w:r>
            <w:r>
              <w:rPr>
                <w:spacing w:val="2"/>
              </w:rPr>
              <w:t xml:space="preserve"> </w:t>
            </w:r>
            <w:r>
              <w:rPr>
                <w:spacing w:val="-3"/>
              </w:rPr>
              <w:t>准》</w:t>
            </w:r>
            <w:r>
              <w:rPr>
                <w:spacing w:val="-28"/>
              </w:rPr>
              <w:t xml:space="preserve"> </w:t>
            </w:r>
            <w:r>
              <w:rPr>
                <w:spacing w:val="-3"/>
              </w:rPr>
              <w:t>(</w:t>
            </w:r>
            <w:r>
              <w:rPr>
                <w:rFonts w:ascii="Times New Roman" w:hAnsi="Times New Roman" w:eastAsia="Times New Roman" w:cs="Times New Roman"/>
                <w:spacing w:val="-3"/>
              </w:rPr>
              <w:t>GB18871-2002</w:t>
            </w:r>
            <w:r>
              <w:rPr>
                <w:spacing w:val="-3"/>
              </w:rPr>
              <w:t>)中关于辐射工作场所的分区规定。本项目辐射防护分区如图</w:t>
            </w:r>
            <w:r>
              <w:rPr>
                <w:spacing w:val="-51"/>
              </w:rPr>
              <w:t xml:space="preserve"> </w:t>
            </w:r>
            <w:r>
              <w:rPr>
                <w:rFonts w:ascii="Times New Roman" w:hAnsi="Times New Roman" w:eastAsia="Times New Roman" w:cs="Times New Roman"/>
                <w:spacing w:val="-3"/>
              </w:rPr>
              <w:t>3-1</w:t>
            </w:r>
            <w:r>
              <w:rPr>
                <w:rFonts w:ascii="Times New Roman" w:hAnsi="Times New Roman" w:eastAsia="Times New Roman" w:cs="Times New Roman"/>
                <w:spacing w:val="24"/>
              </w:rPr>
              <w:t xml:space="preserve"> </w:t>
            </w:r>
            <w:r>
              <w:rPr>
                <w:spacing w:val="-3"/>
              </w:rPr>
              <w:t>至</w:t>
            </w:r>
            <w:r>
              <w:rPr/>
              <w:t xml:space="preserve"> </w:t>
            </w:r>
            <w:r>
              <w:rPr>
                <w:spacing w:val="-9"/>
              </w:rPr>
              <w:t>图</w:t>
            </w:r>
            <w:r>
              <w:rPr>
                <w:spacing w:val="-49"/>
              </w:rPr>
              <w:t xml:space="preserve"> </w:t>
            </w:r>
            <w:r>
              <w:rPr>
                <w:rFonts w:ascii="Times New Roman" w:hAnsi="Times New Roman" w:eastAsia="Times New Roman" w:cs="Times New Roman"/>
                <w:spacing w:val="-9"/>
              </w:rPr>
              <w:t>3-4</w:t>
            </w:r>
            <w:r>
              <w:rPr>
                <w:rFonts w:ascii="Times New Roman" w:hAnsi="Times New Roman" w:eastAsia="Times New Roman" w:cs="Times New Roman"/>
                <w:spacing w:val="17"/>
              </w:rPr>
              <w:t xml:space="preserve"> </w:t>
            </w:r>
            <w:r>
              <w:rPr>
                <w:spacing w:val="-9"/>
              </w:rPr>
              <w:t>所示。</w:t>
            </w:r>
          </w:p>
        </w:tc>
      </w:tr>
    </w:tbl>
    <w:p>
      <w:pPr>
        <w:pStyle w:val="BodyText"/>
        <w:spacing w:line="296" w:lineRule="auto"/>
        <w:rPr/>
      </w:pPr>
      <w:r/>
    </w:p>
    <w:p>
      <w:pPr>
        <w:ind w:left="364"/>
        <w:spacing w:before="71"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27</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376" w:right="1154" w:bottom="400" w:left="1381"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61"/>
      </w:tblGrid>
      <w:tr>
        <w:trPr>
          <w:trHeight w:val="2894" w:hRule="atLeast"/>
        </w:trPr>
        <w:tc>
          <w:tcPr>
            <w:tcW w:w="9361" w:type="dxa"/>
            <w:vAlign w:val="top"/>
            <w:tcBorders>
              <w:bottom w:val="nil"/>
            </w:tcBorders>
          </w:tcPr>
          <w:p>
            <w:pPr>
              <w:spacing w:before="7"/>
              <w:rPr/>
            </w:pPr>
            <w:r>
              <w:drawing>
                <wp:anchor distT="0" distB="0" distL="0" distR="0" simplePos="0" relativeHeight="252119040" behindDoc="1" locked="0" layoutInCell="1" allowOverlap="1">
                  <wp:simplePos x="0" y="0"/>
                  <wp:positionH relativeFrom="rightMargin">
                    <wp:posOffset>-301560</wp:posOffset>
                  </wp:positionH>
                  <wp:positionV relativeFrom="topMargin">
                    <wp:posOffset>1168780</wp:posOffset>
                  </wp:positionV>
                  <wp:extent cx="6350" cy="69722"/>
                  <wp:effectExtent l="0" t="0" r="0" b="0"/>
                  <wp:wrapNone/>
                  <wp:docPr id="84" name="IM 84"/>
                  <wp:cNvGraphicFramePr/>
                  <a:graphic>
                    <a:graphicData uri="http://schemas.openxmlformats.org/drawingml/2006/picture">
                      <pic:pic>
                        <pic:nvPicPr>
                          <pic:cNvPr id="84" name="IM 84"/>
                          <pic:cNvPicPr/>
                        </pic:nvPicPr>
                        <pic:blipFill>
                          <a:blip r:embed="rId50"/>
                          <a:stretch>
                            <a:fillRect/>
                          </a:stretch>
                        </pic:blipFill>
                        <pic:spPr>
                          <a:xfrm rot="0">
                            <a:off x="0" y="0"/>
                            <a:ext cx="6350" cy="69722"/>
                          </a:xfrm>
                          <a:prstGeom prst="rect">
                            <a:avLst/>
                          </a:prstGeom>
                        </pic:spPr>
                      </pic:pic>
                    </a:graphicData>
                  </a:graphic>
                </wp:anchor>
              </w:drawing>
            </w:r>
            <w:r>
              <w:pict>
                <v:shape id="_x0000_s742" style="position:absolute;margin-left:-23.9pt;margin-top:60.0799pt;mso-position-vertical-relative:top-margin-area;mso-position-horizontal-relative:right-margin-area;width:0.1pt;height:17.25pt;z-index:252128256;" filled="false" strokecolor="#9A9A9A" strokeweight="0.06pt" coordsize="2,345" coordorigin="0,0" path="m,l0,343e">
                  <v:stroke endcap="round" miterlimit="10"/>
                </v:shape>
              </w:pict>
            </w:r>
            <w:r>
              <w:pict>
                <v:shape id="_x0000_s744" style="position:absolute;margin-left:-32.1799pt;margin-top:60.0799pt;mso-position-vertical-relative:top-margin-area;mso-position-horizontal-relative:right-margin-area;width:0.1pt;height:17.25pt;z-index:-251199488;" filled="false" strokecolor="#9A9A9A" strokeweight="0.06pt" coordsize="2,345" coordorigin="0,0" path="m0,343l0,0e">
                  <v:stroke endcap="round" miterlimit="10"/>
                </v:shape>
              </w:pict>
            </w:r>
            <w:r/>
          </w:p>
          <w:p>
            <w:pPr>
              <w:spacing w:before="7"/>
              <w:rPr/>
            </w:pPr>
            <w:r/>
          </w:p>
          <w:p>
            <w:pPr>
              <w:spacing w:before="7"/>
              <w:rPr/>
            </w:pPr>
            <w:r/>
          </w:p>
          <w:p>
            <w:pPr>
              <w:spacing w:before="7"/>
              <w:rPr/>
            </w:pPr>
            <w:r/>
          </w:p>
          <w:tbl>
            <w:tblPr>
              <w:tblStyle w:val="TableNormal"/>
              <w:tblW w:w="323" w:type="dxa"/>
              <w:tblInd w:w="8714" w:type="dxa"/>
              <w:tblLayout w:type="fixed"/>
              <w:tblBorders>
                <w:top w:val="single" w:color="9A9A9A" w:sz="2" w:space="0"/>
                <w:left w:val="single" w:color="9A9A9A" w:sz="2" w:space="0"/>
                <w:bottom w:val="single" w:color="9A9A9A" w:sz="2" w:space="0"/>
                <w:right w:val="single" w:color="9A9A9A" w:sz="2" w:space="0"/>
                <w:insideH w:val="single" w:color="9A9A9A" w:sz="2" w:space="0"/>
                <w:insideV w:val="single" w:color="9A9A9A" w:sz="2" w:space="0"/>
              </w:tblBorders>
            </w:tblPr>
            <w:tblGrid>
              <w:gridCol w:w="81"/>
              <w:gridCol w:w="82"/>
              <w:gridCol w:w="80"/>
              <w:gridCol w:w="80"/>
            </w:tblGrid>
            <w:tr>
              <w:trPr>
                <w:trHeight w:val="82" w:hRule="atLeast"/>
              </w:trPr>
              <w:tc>
                <w:tcPr>
                  <w:tcW w:w="81" w:type="dxa"/>
                  <w:vAlign w:val="top"/>
                </w:tcPr>
                <w:p>
                  <w:pPr>
                    <w:ind w:left="7"/>
                    <w:spacing w:before="24" w:line="230" w:lineRule="auto"/>
                    <w:rPr>
                      <w:rFonts w:ascii="SimSun" w:hAnsi="SimSun" w:eastAsia="SimSun" w:cs="SimSun"/>
                      <w:sz w:val="3"/>
                      <w:szCs w:val="3"/>
                    </w:rPr>
                  </w:pPr>
                  <w:r>
                    <w:rPr>
                      <w:rFonts w:ascii="SimSun" w:hAnsi="SimSun" w:eastAsia="SimSun" w:cs="SimSun"/>
                      <w:sz w:val="3"/>
                      <w:szCs w:val="3"/>
                      <w:color w:val="9A9A9A"/>
                    </w:rPr>
                    <w:t>衣柜</w:t>
                  </w:r>
                </w:p>
              </w:tc>
              <w:tc>
                <w:tcPr>
                  <w:tcW w:w="82" w:type="dxa"/>
                  <w:vAlign w:val="top"/>
                </w:tcPr>
                <w:p>
                  <w:pPr>
                    <w:ind w:left="7"/>
                    <w:spacing w:before="24" w:line="230" w:lineRule="auto"/>
                    <w:rPr>
                      <w:rFonts w:ascii="SimSun" w:hAnsi="SimSun" w:eastAsia="SimSun" w:cs="SimSun"/>
                      <w:sz w:val="3"/>
                      <w:szCs w:val="3"/>
                    </w:rPr>
                  </w:pPr>
                  <w:r>
                    <w:rPr>
                      <w:rFonts w:ascii="SimSun" w:hAnsi="SimSun" w:eastAsia="SimSun" w:cs="SimSun"/>
                      <w:sz w:val="3"/>
                      <w:szCs w:val="3"/>
                      <w:color w:val="9A9A9A"/>
                      <w:spacing w:val="1"/>
                    </w:rPr>
                    <w:t>衣柜</w:t>
                  </w:r>
                </w:p>
              </w:tc>
              <w:tc>
                <w:tcPr>
                  <w:tcW w:w="80" w:type="dxa"/>
                  <w:vAlign w:val="top"/>
                </w:tcPr>
                <w:p>
                  <w:pPr>
                    <w:ind w:left="6"/>
                    <w:spacing w:before="24" w:line="230" w:lineRule="auto"/>
                    <w:rPr>
                      <w:rFonts w:ascii="SimSun" w:hAnsi="SimSun" w:eastAsia="SimSun" w:cs="SimSun"/>
                      <w:sz w:val="3"/>
                      <w:szCs w:val="3"/>
                    </w:rPr>
                  </w:pPr>
                  <w:r>
                    <w:rPr>
                      <w:rFonts w:ascii="SimSun" w:hAnsi="SimSun" w:eastAsia="SimSun" w:cs="SimSun"/>
                      <w:sz w:val="3"/>
                      <w:szCs w:val="3"/>
                      <w:color w:val="9A9A9A"/>
                    </w:rPr>
                    <w:t>衣柜</w:t>
                  </w:r>
                </w:p>
              </w:tc>
              <w:tc>
                <w:tcPr>
                  <w:tcW w:w="80" w:type="dxa"/>
                  <w:vAlign w:val="top"/>
                </w:tcPr>
                <w:p>
                  <w:pPr>
                    <w:ind w:right="1"/>
                    <w:spacing w:before="24" w:line="230" w:lineRule="auto"/>
                    <w:jc w:val="right"/>
                    <w:rPr>
                      <w:rFonts w:ascii="SimSun" w:hAnsi="SimSun" w:eastAsia="SimSun" w:cs="SimSun"/>
                      <w:sz w:val="3"/>
                      <w:szCs w:val="3"/>
                    </w:rPr>
                  </w:pPr>
                  <w:r>
                    <w:rPr>
                      <w:rFonts w:ascii="SimSun" w:hAnsi="SimSun" w:eastAsia="SimSun" w:cs="SimSun"/>
                      <w:sz w:val="3"/>
                      <w:szCs w:val="3"/>
                      <w:color w:val="9A9A9A"/>
                    </w:rPr>
                    <w:t>衣柜</w:t>
                  </w:r>
                </w:p>
              </w:tc>
            </w:tr>
          </w:tbl>
          <w:p>
            <w:pPr>
              <w:spacing w:line="100" w:lineRule="exact"/>
              <w:rPr/>
            </w:pPr>
            <w:r/>
          </w:p>
          <w:tbl>
            <w:tblPr>
              <w:tblStyle w:val="TableNormal"/>
              <w:tblW w:w="166" w:type="dxa"/>
              <w:tblInd w:w="871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2"/>
              <w:gridCol w:w="120"/>
              <w:gridCol w:w="24"/>
            </w:tblGrid>
            <w:tr>
              <w:trPr>
                <w:trHeight w:val="299" w:hRule="atLeast"/>
              </w:trPr>
              <w:tc>
                <w:tcPr>
                  <w:tcW w:w="166" w:type="dxa"/>
                  <w:vAlign w:val="top"/>
                  <w:gridSpan w:val="3"/>
                  <w:tcBorders>
                    <w:bottom w:val="single" w:color="9A9A9A" w:sz="2" w:space="0"/>
                    <w:top w:val="single" w:color="9A9A9A" w:sz="2" w:space="0"/>
                  </w:tcBorders>
                </w:tcPr>
                <w:p>
                  <w:pPr>
                    <w:ind w:left="20"/>
                    <w:spacing w:before="126" w:line="229" w:lineRule="auto"/>
                    <w:rPr>
                      <w:rFonts w:ascii="SimSun" w:hAnsi="SimSun" w:eastAsia="SimSun" w:cs="SimSun"/>
                      <w:sz w:val="3"/>
                      <w:szCs w:val="3"/>
                    </w:rPr>
                  </w:pPr>
                  <w:r>
                    <w:pict>
                      <v:shape id="_x0000_s746" style="position:absolute;margin-left:-8.12pt;margin-top:-0.25pt;mso-position-vertical-relative:top-margin-area;mso-position-horizontal-relative:right-margin-area;width:8pt;height:0.8pt;z-index:252123136;" filled="false" strokecolor="#9A9A9A" strokeweight="0.06pt" coordsize="160,16" coordorigin="0,0" path="m159,15l155,4l148,0m11,0l0,15e">
                        <v:stroke endcap="round" miterlimit="10"/>
                      </v:shape>
                    </w:pict>
                  </w:r>
                  <w:r>
                    <w:rPr>
                      <w:rFonts w:ascii="SimSun" w:hAnsi="SimSun" w:eastAsia="SimSun" w:cs="SimSun"/>
                      <w:sz w:val="3"/>
                      <w:szCs w:val="3"/>
                      <w:color w:val="9A9A9A"/>
                      <w:spacing w:val="1"/>
                    </w:rPr>
                    <w:t>上下铺床</w:t>
                  </w:r>
                </w:p>
                <w:p>
                  <w:pPr>
                    <w:spacing w:before="55" w:line="65" w:lineRule="exact"/>
                    <w:rPr/>
                  </w:pPr>
                  <w:r>
                    <w:rPr>
                      <w:position w:val="-1"/>
                    </w:rPr>
                    <w:pict>
                      <v:shape id="_x0000_s748" style="mso-position-vertical-relative:line;mso-position-horizontal-relative:char;width:8.35pt;height:3.25pt;" filled="false" strokecolor="#9A9A9A" strokeweight="0.06pt" coordsize="167,65" coordorigin="0,0" path="m85,64l95,64m74,64l109,49m166,0l109,49m98,60l166,29m0,29l131,29e">
                        <v:stroke endcap="round" miterlimit="10"/>
                      </v:shape>
                    </w:pict>
                  </w:r>
                </w:p>
              </w:tc>
            </w:tr>
            <w:tr>
              <w:trPr>
                <w:trHeight w:val="38" w:hRule="atLeast"/>
              </w:trPr>
              <w:tc>
                <w:tcPr>
                  <w:tcW w:w="22" w:type="dxa"/>
                  <w:vAlign w:val="top"/>
                  <w:tcBorders>
                    <w:right w:val="single" w:color="9A9A9A" w:sz="2" w:space="0"/>
                  </w:tcBorders>
                </w:tcPr>
                <w:p>
                  <w:pPr>
                    <w:spacing w:line="28" w:lineRule="exact"/>
                    <w:rPr>
                      <w:rFonts w:ascii="Arial"/>
                      <w:sz w:val="2"/>
                    </w:rPr>
                  </w:pPr>
                  <w:r/>
                </w:p>
              </w:tc>
              <w:tc>
                <w:tcPr>
                  <w:tcW w:w="120" w:type="dxa"/>
                  <w:vAlign w:val="top"/>
                  <w:tcBorders>
                    <w:left w:val="single" w:color="9A9A9A" w:sz="2" w:space="0"/>
                    <w:bottom w:val="single" w:color="9A9A9A" w:sz="2" w:space="0"/>
                    <w:right w:val="single" w:color="9A9A9A" w:sz="2" w:space="0"/>
                    <w:top w:val="single" w:color="9A9A9A" w:sz="2" w:space="0"/>
                  </w:tcBorders>
                </w:tcPr>
                <w:p>
                  <w:pPr>
                    <w:spacing w:line="28" w:lineRule="exact"/>
                    <w:rPr>
                      <w:rFonts w:ascii="Arial"/>
                      <w:sz w:val="2"/>
                    </w:rPr>
                  </w:pPr>
                  <w:r/>
                </w:p>
              </w:tc>
              <w:tc>
                <w:tcPr>
                  <w:tcW w:w="24" w:type="dxa"/>
                  <w:vAlign w:val="top"/>
                  <w:tcBorders>
                    <w:left w:val="single" w:color="9A9A9A" w:sz="2" w:space="0"/>
                  </w:tcBorders>
                </w:tcPr>
                <w:p>
                  <w:pPr>
                    <w:spacing w:line="28" w:lineRule="exact"/>
                    <w:rPr>
                      <w:rFonts w:ascii="Arial"/>
                      <w:sz w:val="2"/>
                    </w:rPr>
                  </w:pPr>
                  <w:r/>
                </w:p>
              </w:tc>
            </w:tr>
            <w:tr>
              <w:trPr>
                <w:trHeight w:val="20" w:hRule="atLeast"/>
              </w:trPr>
              <w:tc>
                <w:tcPr>
                  <w:tcW w:w="166" w:type="dxa"/>
                  <w:vAlign w:val="top"/>
                  <w:gridSpan w:val="3"/>
                  <w:tcBorders>
                    <w:bottom w:val="single" w:color="9A9A9A" w:sz="2" w:space="0"/>
                    <w:top w:val="single" w:color="9A9A9A" w:sz="2" w:space="0"/>
                  </w:tcBorders>
                </w:tcPr>
                <w:p>
                  <w:pPr>
                    <w:spacing w:line="104" w:lineRule="auto"/>
                    <w:rPr>
                      <w:rFonts w:ascii="Arial"/>
                      <w:sz w:val="2"/>
                    </w:rPr>
                  </w:pPr>
                  <w:r>
                    <w:pict>
                      <v:shape id="_x0000_s750" style="position:absolute;margin-left:-8.12pt;margin-top:0.279968pt;mso-position-vertical-relative:top-margin-area;mso-position-horizontal-relative:right-margin-area;width:8pt;height:0.8pt;z-index:252126208;" filled="false" strokecolor="#9A9A9A" strokeweight="0.06pt" coordsize="160,16" coordorigin="0,0" path="m,l4,11l11,15m148,15l158,0e">
                        <v:stroke endcap="round" miterlimit="10"/>
                      </v:shape>
                    </w:pict>
                  </w:r>
                  <w:r/>
                </w:p>
              </w:tc>
            </w:tr>
            <w:tr>
              <w:trPr>
                <w:trHeight w:val="20" w:hRule="atLeast"/>
              </w:trPr>
              <w:tc>
                <w:tcPr>
                  <w:tcW w:w="166" w:type="dxa"/>
                  <w:vAlign w:val="top"/>
                  <w:gridSpan w:val="3"/>
                  <w:tcBorders>
                    <w:top w:val="single" w:color="9A9A9A" w:sz="2" w:space="0"/>
                  </w:tcBorders>
                </w:tcPr>
                <w:p>
                  <w:pPr>
                    <w:spacing w:line="104" w:lineRule="auto"/>
                    <w:rPr>
                      <w:rFonts w:ascii="Arial"/>
                      <w:sz w:val="2"/>
                    </w:rPr>
                  </w:pPr>
                  <w:r>
                    <w:pict>
                      <v:shape id="_x0000_s752" style="position:absolute;margin-left:-8.12pt;margin-top:0.290039pt;mso-position-vertical-relative:top-margin-area;mso-position-horizontal-relative:right-margin-area;width:8pt;height:0.75pt;z-index:-251198464;" filled="false" strokecolor="#9A9A9A" strokeweight="0.06pt" coordsize="160,15" coordorigin="0,0" path="m159,13l155,4l148,0m11,0l0,13e">
                        <v:stroke endcap="round" miterlimit="10"/>
                      </v:shape>
                    </w:pict>
                  </w:r>
                  <w:r/>
                </w:p>
              </w:tc>
            </w:tr>
          </w:tbl>
          <w:p>
            <w:pPr>
              <w:ind w:left="8732"/>
              <w:spacing w:before="116" w:line="211" w:lineRule="auto"/>
              <w:rPr>
                <w:rFonts w:ascii="SimSun" w:hAnsi="SimSun" w:eastAsia="SimSun" w:cs="SimSun"/>
                <w:sz w:val="3"/>
                <w:szCs w:val="3"/>
              </w:rPr>
            </w:pPr>
            <w:r>
              <w:drawing>
                <wp:anchor distT="0" distB="0" distL="0" distR="0" simplePos="0" relativeHeight="252134400" behindDoc="0" locked="0" layoutInCell="1" allowOverlap="1">
                  <wp:simplePos x="0" y="0"/>
                  <wp:positionH relativeFrom="column">
                    <wp:posOffset>186181</wp:posOffset>
                  </wp:positionH>
                  <wp:positionV relativeFrom="paragraph">
                    <wp:posOffset>-978384</wp:posOffset>
                  </wp:positionV>
                  <wp:extent cx="5592698" cy="5663184"/>
                  <wp:effectExtent l="0" t="0" r="0" b="0"/>
                  <wp:wrapNone/>
                  <wp:docPr id="86" name="IM 86"/>
                  <wp:cNvGraphicFramePr/>
                  <a:graphic>
                    <a:graphicData uri="http://schemas.openxmlformats.org/drawingml/2006/picture">
                      <pic:pic>
                        <pic:nvPicPr>
                          <pic:cNvPr id="86" name="IM 86"/>
                          <pic:cNvPicPr/>
                        </pic:nvPicPr>
                        <pic:blipFill>
                          <a:blip r:embed="rId51"/>
                          <a:stretch>
                            <a:fillRect/>
                          </a:stretch>
                        </pic:blipFill>
                        <pic:spPr>
                          <a:xfrm rot="0">
                            <a:off x="0" y="0"/>
                            <a:ext cx="5592698" cy="5663184"/>
                          </a:xfrm>
                          <a:prstGeom prst="rect">
                            <a:avLst/>
                          </a:prstGeom>
                        </pic:spPr>
                      </pic:pic>
                    </a:graphicData>
                  </a:graphic>
                </wp:anchor>
              </w:drawing>
            </w:r>
            <w:r>
              <w:drawing>
                <wp:anchor distT="0" distB="0" distL="0" distR="0" simplePos="0" relativeHeight="252138496" behindDoc="0" locked="0" layoutInCell="1" allowOverlap="1">
                  <wp:simplePos x="0" y="0"/>
                  <wp:positionH relativeFrom="column">
                    <wp:posOffset>185445</wp:posOffset>
                  </wp:positionH>
                  <wp:positionV relativeFrom="paragraph">
                    <wp:posOffset>-983692</wp:posOffset>
                  </wp:positionV>
                  <wp:extent cx="5587696" cy="6983679"/>
                  <wp:effectExtent l="0" t="0" r="0" b="0"/>
                  <wp:wrapNone/>
                  <wp:docPr id="88" name="IM 88"/>
                  <wp:cNvGraphicFramePr/>
                  <a:graphic>
                    <a:graphicData uri="http://schemas.openxmlformats.org/drawingml/2006/picture">
                      <pic:pic>
                        <pic:nvPicPr>
                          <pic:cNvPr id="88" name="IM 88"/>
                          <pic:cNvPicPr/>
                        </pic:nvPicPr>
                        <pic:blipFill>
                          <a:blip r:embed="rId52"/>
                          <a:stretch>
                            <a:fillRect/>
                          </a:stretch>
                        </pic:blipFill>
                        <pic:spPr>
                          <a:xfrm rot="0">
                            <a:off x="0" y="0"/>
                            <a:ext cx="5587696" cy="6983679"/>
                          </a:xfrm>
                          <a:prstGeom prst="rect">
                            <a:avLst/>
                          </a:prstGeom>
                        </pic:spPr>
                      </pic:pic>
                    </a:graphicData>
                  </a:graphic>
                </wp:anchor>
              </w:drawing>
            </w:r>
            <w:r>
              <w:rPr>
                <w:rFonts w:ascii="SimSun" w:hAnsi="SimSun" w:eastAsia="SimSun" w:cs="SimSun"/>
                <w:sz w:val="3"/>
                <w:szCs w:val="3"/>
                <w:color w:val="9A9A9A"/>
                <w:spacing w:val="1"/>
              </w:rPr>
              <w:t>上下铺床     </w:t>
            </w:r>
            <w:r>
              <w:rPr>
                <w:rFonts w:ascii="SimSun" w:hAnsi="SimSun" w:eastAsia="SimSun" w:cs="SimSun"/>
                <w:sz w:val="3"/>
                <w:szCs w:val="3"/>
                <w:u w:val="single" w:color="auto"/>
                <w:color w:val="9A9A9A"/>
                <w:spacing w:val="-1"/>
              </w:rPr>
              <w:t xml:space="preserve"> </w:t>
            </w:r>
            <w:r>
              <w:rPr>
                <w:sz w:val="3"/>
                <w:szCs w:val="3"/>
              </w:rPr>
              <w:drawing>
                <wp:inline distT="0" distB="0" distL="0" distR="0">
                  <wp:extent cx="54102" cy="15727"/>
                  <wp:effectExtent l="0" t="0" r="0" b="0"/>
                  <wp:docPr id="90" name="IM 90"/>
                  <wp:cNvGraphicFramePr/>
                  <a:graphic>
                    <a:graphicData uri="http://schemas.openxmlformats.org/drawingml/2006/picture">
                      <pic:pic>
                        <pic:nvPicPr>
                          <pic:cNvPr id="90" name="IM 90"/>
                          <pic:cNvPicPr/>
                        </pic:nvPicPr>
                        <pic:blipFill>
                          <a:blip r:embed="rId53"/>
                          <a:stretch>
                            <a:fillRect/>
                          </a:stretch>
                        </pic:blipFill>
                        <pic:spPr>
                          <a:xfrm rot="0">
                            <a:off x="0" y="0"/>
                            <a:ext cx="54102" cy="15727"/>
                          </a:xfrm>
                          <a:prstGeom prst="rect">
                            <a:avLst/>
                          </a:prstGeom>
                        </pic:spPr>
                      </pic:pic>
                    </a:graphicData>
                  </a:graphic>
                </wp:inline>
              </w:drawing>
            </w:r>
            <w:r>
              <w:rPr>
                <w:rFonts w:ascii="SimSun" w:hAnsi="SimSun" w:eastAsia="SimSun" w:cs="SimSun"/>
                <w:sz w:val="3"/>
                <w:szCs w:val="3"/>
                <w:u w:val="single" w:color="auto"/>
                <w:color w:val="9A9A9A"/>
              </w:rPr>
              <w:t xml:space="preserve">  </w:t>
            </w:r>
          </w:p>
          <w:p>
            <w:pPr>
              <w:ind w:left="8712"/>
              <w:spacing w:line="120" w:lineRule="exact"/>
              <w:rPr/>
            </w:pPr>
            <w:r>
              <w:pict>
                <v:shape id="_x0000_s754" style="position:absolute;margin-left:443.9pt;margin-top:-7.58997pt;mso-position-vertical-relative:text;mso-position-horizontal-relative:text;width:0.1pt;height:17.3pt;z-index:252127232;" filled="false" strokecolor="#9A9A9A" strokeweight="0.06pt" coordsize="2,345" coordorigin="0,0" path="m,l0,345e">
                  <v:stroke endcap="round" miterlimit="10"/>
                </v:shape>
              </w:pict>
            </w:r>
            <w:r>
              <w:pict>
                <v:shape id="_x0000_s756" style="position:absolute;margin-left:435.62pt;margin-top:-7.58997pt;mso-position-vertical-relative:text;mso-position-horizontal-relative:text;width:0.1pt;height:17.3pt;z-index:-251200512;" filled="false" strokecolor="#9A9A9A" strokeweight="0.06pt" coordsize="2,345" coordorigin="0,0" path="m0,345l0,0e">
                  <v:stroke endcap="round" miterlimit="10"/>
                </v:shape>
              </w:pict>
            </w:r>
            <w:r>
              <w:rPr>
                <w:position w:val="-2"/>
              </w:rPr>
              <w:drawing>
                <wp:inline distT="0" distB="0" distL="0" distR="0">
                  <wp:extent cx="246506" cy="76582"/>
                  <wp:effectExtent l="0" t="0" r="0" b="0"/>
                  <wp:docPr id="92" name="IM 92"/>
                  <wp:cNvGraphicFramePr/>
                  <a:graphic>
                    <a:graphicData uri="http://schemas.openxmlformats.org/drawingml/2006/picture">
                      <pic:pic>
                        <pic:nvPicPr>
                          <pic:cNvPr id="92" name="IM 92"/>
                          <pic:cNvPicPr/>
                        </pic:nvPicPr>
                        <pic:blipFill>
                          <a:blip r:embed="rId54"/>
                          <a:stretch>
                            <a:fillRect/>
                          </a:stretch>
                        </pic:blipFill>
                        <pic:spPr>
                          <a:xfrm rot="0">
                            <a:off x="0" y="0"/>
                            <a:ext cx="246506" cy="76582"/>
                          </a:xfrm>
                          <a:prstGeom prst="rect">
                            <a:avLst/>
                          </a:prstGeom>
                        </pic:spPr>
                      </pic:pic>
                    </a:graphicData>
                  </a:graphic>
                </wp:inline>
              </w:drawing>
            </w:r>
          </w:p>
          <w:p>
            <w:pPr>
              <w:ind w:left="8734"/>
              <w:spacing w:before="8"/>
              <w:rPr>
                <w:rFonts w:ascii="SimSun" w:hAnsi="SimSun" w:eastAsia="SimSun" w:cs="SimSun"/>
                <w:sz w:val="3"/>
                <w:szCs w:val="3"/>
              </w:rPr>
            </w:pPr>
            <w:r>
              <w:rPr>
                <w:rFonts w:ascii="SimSun" w:hAnsi="SimSun" w:eastAsia="SimSun" w:cs="SimSun"/>
                <w:sz w:val="3"/>
                <w:szCs w:val="3"/>
                <w:color w:val="9A9A9A"/>
                <w:position w:val="-2"/>
              </w:rPr>
              <w:drawing>
                <wp:inline distT="0" distB="0" distL="0" distR="0">
                  <wp:extent cx="79248" cy="43434"/>
                  <wp:effectExtent l="0" t="0" r="0" b="0"/>
                  <wp:docPr id="94" name="IM 94"/>
                  <wp:cNvGraphicFramePr/>
                  <a:graphic>
                    <a:graphicData uri="http://schemas.openxmlformats.org/drawingml/2006/picture">
                      <pic:pic>
                        <pic:nvPicPr>
                          <pic:cNvPr id="94" name="IM 94"/>
                          <pic:cNvPicPr/>
                        </pic:nvPicPr>
                        <pic:blipFill>
                          <a:blip r:embed="rId55"/>
                          <a:stretch>
                            <a:fillRect/>
                          </a:stretch>
                        </pic:blipFill>
                        <pic:spPr>
                          <a:xfrm rot="0">
                            <a:off x="0" y="0"/>
                            <a:ext cx="79248" cy="43434"/>
                          </a:xfrm>
                          <a:prstGeom prst="rect">
                            <a:avLst/>
                          </a:prstGeom>
                        </pic:spPr>
                      </pic:pic>
                    </a:graphicData>
                  </a:graphic>
                </wp:inline>
              </w:drawing>
            </w:r>
            <w:r>
              <w:rPr>
                <w:rFonts w:ascii="SimSun" w:hAnsi="SimSun" w:eastAsia="SimSun" w:cs="SimSun"/>
                <w:sz w:val="3"/>
                <w:szCs w:val="3"/>
                <w:color w:val="9A9A9A"/>
                <w:spacing w:val="1"/>
              </w:rPr>
              <w:t xml:space="preserve">      写字桌</w:t>
            </w:r>
          </w:p>
          <w:p>
            <w:pPr>
              <w:ind w:left="8712"/>
              <w:spacing w:before="9" w:line="9" w:lineRule="exact"/>
              <w:rPr/>
            </w:pPr>
            <w:r>
              <w:drawing>
                <wp:anchor distT="0" distB="0" distL="0" distR="0" simplePos="0" relativeHeight="252114944" behindDoc="1" locked="0" layoutInCell="1" allowOverlap="1">
                  <wp:simplePos x="0" y="0"/>
                  <wp:positionH relativeFrom="column">
                    <wp:posOffset>1220215</wp:posOffset>
                  </wp:positionH>
                  <wp:positionV relativeFrom="paragraph">
                    <wp:posOffset>-1003555</wp:posOffset>
                  </wp:positionV>
                  <wp:extent cx="4558665" cy="5442967"/>
                  <wp:effectExtent l="0" t="0" r="0" b="0"/>
                  <wp:wrapNone/>
                  <wp:docPr id="96" name="IM 96"/>
                  <wp:cNvGraphicFramePr/>
                  <a:graphic>
                    <a:graphicData uri="http://schemas.openxmlformats.org/drawingml/2006/picture">
                      <pic:pic>
                        <pic:nvPicPr>
                          <pic:cNvPr id="96" name="IM 96"/>
                          <pic:cNvPicPr/>
                        </pic:nvPicPr>
                        <pic:blipFill>
                          <a:blip r:embed="rId56"/>
                          <a:stretch>
                            <a:fillRect/>
                          </a:stretch>
                        </pic:blipFill>
                        <pic:spPr>
                          <a:xfrm rot="0">
                            <a:off x="0" y="0"/>
                            <a:ext cx="4558665" cy="5442967"/>
                          </a:xfrm>
                          <a:prstGeom prst="rect">
                            <a:avLst/>
                          </a:prstGeom>
                        </pic:spPr>
                      </pic:pic>
                    </a:graphicData>
                  </a:graphic>
                </wp:anchor>
              </w:drawing>
            </w:r>
            <w:r>
              <w:drawing>
                <wp:anchor distT="0" distB="0" distL="0" distR="0" simplePos="0" relativeHeight="252135424" behindDoc="0" locked="0" layoutInCell="1" allowOverlap="1">
                  <wp:simplePos x="0" y="0"/>
                  <wp:positionH relativeFrom="column">
                    <wp:posOffset>695959</wp:posOffset>
                  </wp:positionH>
                  <wp:positionV relativeFrom="paragraph">
                    <wp:posOffset>-1203960</wp:posOffset>
                  </wp:positionV>
                  <wp:extent cx="5073015" cy="5855208"/>
                  <wp:effectExtent l="0" t="0" r="0" b="0"/>
                  <wp:wrapNone/>
                  <wp:docPr id="98" name="IM 98"/>
                  <wp:cNvGraphicFramePr/>
                  <a:graphic>
                    <a:graphicData uri="http://schemas.openxmlformats.org/drawingml/2006/picture">
                      <pic:pic>
                        <pic:nvPicPr>
                          <pic:cNvPr id="98" name="IM 98"/>
                          <pic:cNvPicPr/>
                        </pic:nvPicPr>
                        <pic:blipFill>
                          <a:blip r:embed="rId57"/>
                          <a:stretch>
                            <a:fillRect/>
                          </a:stretch>
                        </pic:blipFill>
                        <pic:spPr>
                          <a:xfrm rot="0">
                            <a:off x="0" y="0"/>
                            <a:ext cx="5073015" cy="5855208"/>
                          </a:xfrm>
                          <a:prstGeom prst="rect">
                            <a:avLst/>
                          </a:prstGeom>
                        </pic:spPr>
                      </pic:pic>
                    </a:graphicData>
                  </a:graphic>
                </wp:anchor>
              </w:drawing>
            </w:r>
            <w:r>
              <w:pict>
                <v:shape id="_x0000_s758" style="position:absolute;margin-left:435.8pt;margin-top:-0.240051pt;mso-position-vertical-relative:text;mso-position-horizontal-relative:text;width:8pt;height:0.8pt;z-index:252130304;" filled="false" strokecolor="#9A9A9A" strokeweight="0.06pt" coordsize="160,16" coordorigin="0,0" path="m,l4,11l11,15m148,15l158,0e">
                  <v:stroke endcap="round" miterlimit="10"/>
                </v:shape>
              </w:pict>
            </w:r>
            <w:r>
              <w:rPr/>
              <w:drawing>
                <wp:inline distT="0" distB="0" distL="0" distR="0">
                  <wp:extent cx="246507" cy="5335"/>
                  <wp:effectExtent l="0" t="0" r="0" b="0"/>
                  <wp:docPr id="100" name="IM 100"/>
                  <wp:cNvGraphicFramePr/>
                  <a:graphic>
                    <a:graphicData uri="http://schemas.openxmlformats.org/drawingml/2006/picture">
                      <pic:pic>
                        <pic:nvPicPr>
                          <pic:cNvPr id="100" name="IM 100"/>
                          <pic:cNvPicPr/>
                        </pic:nvPicPr>
                        <pic:blipFill>
                          <a:blip r:embed="rId58"/>
                          <a:stretch>
                            <a:fillRect/>
                          </a:stretch>
                        </pic:blipFill>
                        <pic:spPr>
                          <a:xfrm rot="0">
                            <a:off x="0" y="0"/>
                            <a:ext cx="246507" cy="5335"/>
                          </a:xfrm>
                          <a:prstGeom prst="rect">
                            <a:avLst/>
                          </a:prstGeom>
                        </pic:spPr>
                      </pic:pic>
                    </a:graphicData>
                  </a:graphic>
                </wp:inline>
              </w:drawing>
            </w:r>
          </w:p>
        </w:tc>
      </w:tr>
      <w:tr>
        <w:trPr>
          <w:trHeight w:val="1960" w:hRule="atLeast"/>
        </w:trPr>
        <w:tc>
          <w:tcPr>
            <w:tcW w:w="9361" w:type="dxa"/>
            <w:vAlign w:val="top"/>
            <w:tcBorders>
              <w:bottom w:val="nil"/>
              <w:top w:val="nil"/>
            </w:tcBorders>
          </w:tcPr>
          <w:p>
            <w:pPr>
              <w:spacing w:before="26"/>
              <w:rPr/>
            </w:pPr>
            <w:r>
              <w:pict>
                <v:shape id="_x0000_s760" style="position:absolute;margin-left:-112.88pt;margin-top:47.2599pt;mso-position-vertical-relative:top-margin-area;mso-position-horizontal-relative:right-margin-area;width:0.1pt;height:25.5pt;z-index:252124160;" filled="false" strokecolor="#000000" strokeweight="0.06pt" coordsize="2,510" coordorigin="0,0" path="m,l0,509e">
                  <v:stroke endcap="round" miterlimit="10"/>
                </v:shape>
              </w:pict>
            </w:r>
            <w:r>
              <w:pict>
                <v:shape id="_x0000_s762" style="position:absolute;margin-left:-143.16pt;margin-top:73.4399pt;mso-position-vertical-relative:top-margin-area;mso-position-horizontal-relative:right-margin-area;width:9.5pt;height:7.55pt;z-index:252125184;" filled="false" stroked="false" type="#_x0000_t202">
                  <v:fill on="false"/>
                  <v:stroke on="false"/>
                  <v:path/>
                  <v:imagedata o:title=""/>
                  <o:lock v:ext="edit" aspectratio="false"/>
                  <v:textbox inset="0mm,0mm,0mm,0mm">
                    <w:txbxContent>
                      <w:p>
                        <w:pPr>
                          <w:spacing w:line="20" w:lineRule="exact"/>
                          <w:rPr/>
                        </w:pPr>
                        <w:r/>
                      </w:p>
                      <w:tbl>
                        <w:tblPr>
                          <w:tblStyle w:val="TableNormal"/>
                          <w:tblW w:w="145" w:type="dxa"/>
                          <w:tblInd w:w="22" w:type="dxa"/>
                          <w:tblLayout w:type="fixed"/>
                          <w:tblBorders>
                            <w:left w:val="single" w:color="9A9A9A" w:sz="2" w:space="0"/>
                            <w:bottom w:val="single" w:color="9A9A9A" w:sz="2" w:space="0"/>
                            <w:right w:val="single" w:color="9A9A9A" w:sz="2" w:space="0"/>
                            <w:top w:val="single" w:color="9A9A9A" w:sz="2" w:space="0"/>
                          </w:tblBorders>
                        </w:tblPr>
                        <w:tblGrid>
                          <w:gridCol w:w="145"/>
                        </w:tblGrid>
                        <w:tr>
                          <w:trPr>
                            <w:trHeight w:val="100" w:hRule="atLeast"/>
                          </w:trPr>
                          <w:tc>
                            <w:tcPr>
                              <w:tcW w:w="145" w:type="dxa"/>
                              <w:vAlign w:val="top"/>
                            </w:tcPr>
                            <w:p>
                              <w:pPr>
                                <w:ind w:left="26"/>
                                <w:spacing w:before="39" w:line="229" w:lineRule="auto"/>
                                <w:rPr>
                                  <w:rFonts w:ascii="SimSun" w:hAnsi="SimSun" w:eastAsia="SimSun" w:cs="SimSun"/>
                                  <w:sz w:val="3"/>
                                  <w:szCs w:val="3"/>
                                </w:rPr>
                              </w:pPr>
                              <w:r>
                                <w:rPr>
                                  <w:rFonts w:ascii="SimSun" w:hAnsi="SimSun" w:eastAsia="SimSun" w:cs="SimSun"/>
                                  <w:sz w:val="3"/>
                                  <w:szCs w:val="3"/>
                                  <w:spacing w:val="1"/>
                                </w:rPr>
                                <w:t>茶水台</w:t>
                              </w:r>
                            </w:p>
                          </w:tc>
                        </w:tr>
                      </w:tbl>
                      <w:p>
                        <w:pPr>
                          <w:rPr>
                            <w:rFonts w:ascii="Arial"/>
                            <w:sz w:val="21"/>
                          </w:rPr>
                        </w:pPr>
                        <w:r/>
                      </w:p>
                    </w:txbxContent>
                  </v:textbox>
                </v:shape>
              </w:pict>
            </w:r>
            <w:r>
              <w:pict>
                <v:shape id="_x0000_s764" style="position:absolute;margin-left:-157.149pt;margin-top:76.3137pt;mso-position-vertical-relative:top-margin-area;mso-position-horizontal-relative:right-margin-area;width:6.7pt;height:3.9pt;z-index:252129280;"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3"/>
                            <w:szCs w:val="3"/>
                          </w:rPr>
                        </w:pPr>
                        <w:r>
                          <w:rPr>
                            <w:rFonts w:ascii="SimSun" w:hAnsi="SimSun" w:eastAsia="SimSun" w:cs="SimSun"/>
                            <w:sz w:val="3"/>
                            <w:szCs w:val="3"/>
                            <w:spacing w:val="1"/>
                          </w:rPr>
                          <w:t>茶水台</w:t>
                        </w:r>
                      </w:p>
                    </w:txbxContent>
                  </v:textbox>
                </v:shape>
              </w:pict>
            </w:r>
            <w:r>
              <w:drawing>
                <wp:anchor distT="0" distB="0" distL="0" distR="0" simplePos="0" relativeHeight="252137472" behindDoc="0" locked="0" layoutInCell="1" allowOverlap="1">
                  <wp:simplePos x="0" y="0"/>
                  <wp:positionH relativeFrom="rightMargin">
                    <wp:posOffset>-1988311</wp:posOffset>
                  </wp:positionH>
                  <wp:positionV relativeFrom="topMargin">
                    <wp:posOffset>1036829</wp:posOffset>
                  </wp:positionV>
                  <wp:extent cx="70103" cy="94488"/>
                  <wp:effectExtent l="0" t="0" r="0" b="0"/>
                  <wp:wrapNone/>
                  <wp:docPr id="102" name="IM 102"/>
                  <wp:cNvGraphicFramePr/>
                  <a:graphic>
                    <a:graphicData uri="http://schemas.openxmlformats.org/drawingml/2006/picture">
                      <pic:pic>
                        <pic:nvPicPr>
                          <pic:cNvPr id="102" name="IM 102"/>
                          <pic:cNvPicPr/>
                        </pic:nvPicPr>
                        <pic:blipFill>
                          <a:blip r:embed="rId59"/>
                          <a:stretch>
                            <a:fillRect/>
                          </a:stretch>
                        </pic:blipFill>
                        <pic:spPr>
                          <a:xfrm rot="0">
                            <a:off x="0" y="0"/>
                            <a:ext cx="70103" cy="94488"/>
                          </a:xfrm>
                          <a:prstGeom prst="rect">
                            <a:avLst/>
                          </a:prstGeom>
                        </pic:spPr>
                      </pic:pic>
                    </a:graphicData>
                  </a:graphic>
                </wp:anchor>
              </w:drawing>
            </w:r>
            <w:r/>
          </w:p>
          <w:p>
            <w:pPr>
              <w:spacing w:before="26"/>
              <w:rPr/>
            </w:pPr>
            <w:r/>
          </w:p>
          <w:p>
            <w:pPr>
              <w:spacing w:before="25"/>
              <w:rPr/>
            </w:pPr>
            <w:r/>
          </w:p>
          <w:p>
            <w:pPr>
              <w:spacing w:before="25"/>
              <w:rPr/>
            </w:pPr>
            <w:r/>
          </w:p>
          <w:p>
            <w:pPr>
              <w:spacing w:before="25"/>
              <w:rPr/>
            </w:pPr>
            <w:r/>
          </w:p>
          <w:tbl>
            <w:tblPr>
              <w:tblStyle w:val="TableNormal"/>
              <w:tblW w:w="67" w:type="dxa"/>
              <w:tblInd w:w="5910" w:type="dxa"/>
              <w:tblLayout w:type="fixed"/>
              <w:tblBorders>
                <w:top w:val="double" w:color="9A9A9A" w:sz="2" w:space="0"/>
                <w:left w:val="double" w:color="9A9A9A" w:sz="2" w:space="0"/>
                <w:bottom w:val="double" w:color="9A9A9A" w:sz="2" w:space="0"/>
                <w:right w:val="double" w:color="9A9A9A" w:sz="2" w:space="0"/>
                <w:insideH w:val="double" w:color="9A9A9A" w:sz="2" w:space="0"/>
                <w:insideV w:val="double" w:color="9A9A9A" w:sz="2" w:space="0"/>
              </w:tblBorders>
            </w:tblPr>
            <w:tblGrid>
              <w:gridCol w:w="67"/>
            </w:tblGrid>
            <w:tr>
              <w:trPr>
                <w:trHeight w:val="137" w:hRule="atLeast"/>
              </w:trPr>
              <w:tc>
                <w:tcPr>
                  <w:tcW w:w="67" w:type="dxa"/>
                  <w:vAlign w:val="top"/>
                  <w:textDirection w:val="tbRl"/>
                </w:tcPr>
                <w:p>
                  <w:pPr>
                    <w:spacing w:before="29" w:line="229" w:lineRule="auto"/>
                    <w:jc w:val="right"/>
                    <w:rPr>
                      <w:rFonts w:ascii="SimSun" w:hAnsi="SimSun" w:eastAsia="SimSun" w:cs="SimSun"/>
                      <w:sz w:val="3"/>
                      <w:szCs w:val="3"/>
                    </w:rPr>
                  </w:pPr>
                  <w:r>
                    <w:rPr>
                      <w:rFonts w:ascii="SimSun" w:hAnsi="SimSun" w:eastAsia="SimSun" w:cs="SimSun"/>
                      <w:sz w:val="3"/>
                      <w:szCs w:val="3"/>
                      <w:color w:val="9A9A9A"/>
                      <w:spacing w:val="-1"/>
                      <w:w w:val="54"/>
                    </w:rPr>
                    <w:t>成品器械</w:t>
                  </w:r>
                  <w:r>
                    <w:rPr>
                      <w:sz w:val="3"/>
                      <w:szCs w:val="3"/>
                    </w:rPr>
                    <w:drawing>
                      <wp:inline distT="0" distB="0" distL="0" distR="0">
                        <wp:extent cx="18775" cy="18780"/>
                        <wp:effectExtent l="0" t="0" r="0" b="0"/>
                        <wp:docPr id="104" name="IM 104"/>
                        <wp:cNvGraphicFramePr/>
                        <a:graphic>
                          <a:graphicData uri="http://schemas.openxmlformats.org/drawingml/2006/picture">
                            <pic:pic>
                              <pic:nvPicPr>
                                <pic:cNvPr id="104" name="IM 104"/>
                                <pic:cNvPicPr/>
                              </pic:nvPicPr>
                              <pic:blipFill>
                                <a:blip r:embed="rId60"/>
                                <a:stretch>
                                  <a:fillRect/>
                                </a:stretch>
                              </pic:blipFill>
                              <pic:spPr>
                                <a:xfrm rot="0">
                                  <a:off x="0" y="0"/>
                                  <a:ext cx="18775" cy="18780"/>
                                </a:xfrm>
                                <a:prstGeom prst="rect">
                                  <a:avLst/>
                                </a:prstGeom>
                              </pic:spPr>
                            </pic:pic>
                          </a:graphicData>
                        </a:graphic>
                      </wp:inline>
                    </w:drawing>
                  </w:r>
                  <w:r>
                    <w:rPr>
                      <w:rFonts w:ascii="SimSun" w:hAnsi="SimSun" w:eastAsia="SimSun" w:cs="SimSun"/>
                      <w:sz w:val="3"/>
                      <w:szCs w:val="3"/>
                      <w:color w:val="9A9A9A"/>
                      <w:spacing w:val="-1"/>
                      <w:w w:val="54"/>
                    </w:rPr>
                    <w:t>品器械柜</w:t>
                  </w:r>
                </w:p>
              </w:tc>
            </w:tr>
            <w:tr>
              <w:trPr>
                <w:trHeight w:val="144" w:hRule="atLeast"/>
              </w:trPr>
              <w:tc>
                <w:tcPr>
                  <w:tcW w:w="67" w:type="dxa"/>
                  <w:vAlign w:val="top"/>
                  <w:textDirection w:val="tbRl"/>
                </w:tcPr>
                <w:p>
                  <w:pPr>
                    <w:spacing w:before="29" w:line="221" w:lineRule="auto"/>
                    <w:jc w:val="right"/>
                    <w:rPr>
                      <w:rFonts w:ascii="SimSun" w:hAnsi="SimSun" w:eastAsia="SimSun" w:cs="SimSun"/>
                      <w:sz w:val="3"/>
                      <w:szCs w:val="3"/>
                    </w:rPr>
                  </w:pPr>
                  <w:r>
                    <w:rPr>
                      <w:rFonts w:ascii="SimSun" w:hAnsi="SimSun" w:eastAsia="SimSun" w:cs="SimSun"/>
                      <w:sz w:val="3"/>
                      <w:szCs w:val="3"/>
                      <w:color w:val="9A9A9A"/>
                      <w:spacing w:val="-1"/>
                      <w:w w:val="55"/>
                    </w:rPr>
                    <w:t>成品器械</w:t>
                  </w:r>
                  <w:r>
                    <w:rPr>
                      <w:sz w:val="3"/>
                      <w:szCs w:val="3"/>
                    </w:rPr>
                    <w:drawing>
                      <wp:inline distT="0" distB="0" distL="0" distR="0">
                        <wp:extent cx="19812" cy="20047"/>
                        <wp:effectExtent l="0" t="0" r="0" b="0"/>
                        <wp:docPr id="106" name="IM 106"/>
                        <wp:cNvGraphicFramePr/>
                        <a:graphic>
                          <a:graphicData uri="http://schemas.openxmlformats.org/drawingml/2006/picture">
                            <pic:pic>
                              <pic:nvPicPr>
                                <pic:cNvPr id="106" name="IM 106"/>
                                <pic:cNvPicPr/>
                              </pic:nvPicPr>
                              <pic:blipFill>
                                <a:blip r:embed="rId61"/>
                                <a:stretch>
                                  <a:fillRect/>
                                </a:stretch>
                              </pic:blipFill>
                              <pic:spPr>
                                <a:xfrm rot="0">
                                  <a:off x="0" y="0"/>
                                  <a:ext cx="19812" cy="20047"/>
                                </a:xfrm>
                                <a:prstGeom prst="rect">
                                  <a:avLst/>
                                </a:prstGeom>
                              </pic:spPr>
                            </pic:pic>
                          </a:graphicData>
                        </a:graphic>
                      </wp:inline>
                    </w:drawing>
                  </w:r>
                  <w:r>
                    <w:rPr>
                      <w:rFonts w:ascii="SimSun" w:hAnsi="SimSun" w:eastAsia="SimSun" w:cs="SimSun"/>
                      <w:sz w:val="3"/>
                      <w:szCs w:val="3"/>
                      <w:color w:val="9A9A9A"/>
                      <w:spacing w:val="-1"/>
                      <w:w w:val="55"/>
                    </w:rPr>
                    <w:t>品器械柜</w:t>
                  </w:r>
                </w:p>
              </w:tc>
            </w:tr>
          </w:tbl>
          <w:p>
            <w:pPr>
              <w:rPr>
                <w:rFonts w:ascii="Arial"/>
                <w:sz w:val="21"/>
              </w:rPr>
            </w:pPr>
            <w:r/>
          </w:p>
        </w:tc>
      </w:tr>
      <w:tr>
        <w:trPr>
          <w:trHeight w:val="353" w:hRule="atLeast"/>
        </w:trPr>
        <w:tc>
          <w:tcPr>
            <w:tcW w:w="9361" w:type="dxa"/>
            <w:vAlign w:val="top"/>
            <w:tcBorders>
              <w:bottom w:val="nil"/>
              <w:top w:val="nil"/>
            </w:tcBorders>
          </w:tcPr>
          <w:p>
            <w:pPr>
              <w:ind w:firstLine="7553"/>
              <w:spacing w:before="181" w:line="117" w:lineRule="exact"/>
              <w:rPr/>
            </w:pPr>
            <w:r>
              <w:rPr>
                <w:position w:val="-2"/>
              </w:rPr>
              <w:pict>
                <v:group id="_x0000_s766" style="mso-position-vertical-relative:line;mso-position-horizontal-relative:char;width:22.1pt;height:5.85pt;" filled="false" stroked="false" coordsize="442,116" coordorigin="0,0">
                  <v:shape id="_x0000_s768" style="position:absolute;left:0;top:0;width:148;height:116;" filled="false" strokecolor="#9A9A9A" strokeweight="0.06pt" coordsize="148,116" coordorigin="0,0" path="m0,73l148,73l148,0l0,0l0,73m0,0l148,73m60,113l71,73m0,73l64,115l64,113l4,70l0,73m77,73l88,113m148,73l88,115l84,113l144,70l148,73e">
                    <v:stroke endcap="round" miterlimit="10"/>
                  </v:shape>
                  <v:shape id="_x0000_s770" style="position:absolute;left:59;top:7;width:37;height:61;" filled="false" strokecolor="#FFBF00" strokeweight="0.06pt" coordsize="37,61" coordorigin="0,0" path="m35,7l28,7m24,0l28,15l24,15m24,11l17,11l17,7l11,7l7,4l4,4l4,0l0,0m21,4l4,15l4,17l4,11m35,28l31,24l24,24l21,21l17,21m24,24l0,24l7,24m31,28l17,28m20,28l24,39l24,35m15,28l17,39l15,35m35,31l35,35l35,31l0,35l4,31l7,35m35,46l35,49l0,49l4,46l7,49m24,42l24,49m20,49l17,49m20,49l17,46l15,46l11,42m31,53l4,53l4,60m20,53l20,60l15,60l11,53m28,53l31,60l28,60e">
                    <v:stroke endcap="round" miterlimit="10"/>
                  </v:shape>
                  <v:shape id="_x0000_s772" style="position:absolute;left:147;top:0;width:146;height:116;" filled="false" strokecolor="#9A9A9A" strokeweight="0.06pt" coordsize="146,116" coordorigin="0,0" path="m0,73l145,73l145,0l0,0l0,73m0,0l145,73m60,113l71,73m0,73l60,115l64,113l4,70l0,73m75,73l85,113m145,73l85,115l82,113l145,70l145,73e">
                    <v:stroke endcap="round" miterlimit="10"/>
                  </v:shape>
                  <v:shape id="_x0000_s774" style="position:absolute;left:204;top:7;width:37;height:61;" filled="false" strokecolor="#FFBF00" strokeweight="0.06pt" coordsize="37,61" coordorigin="0,0" path="m36,7l32,7m25,0l29,15m29,11l22,11l18,7l11,7l11,4l7,4l4,0m22,4l4,15l4,17l4,15l7,11m36,28l32,24l25,24l22,21m29,24l4,24l7,24m32,28l18,28m25,28l29,39l29,35l25,35m15,28l18,39l18,35m36,31l36,35l36,31l0,35l4,31l7,35m36,46l36,49l4,49l4,46l11,49m25,42l29,49m25,49l18,49m25,49l22,46l18,46l14,42l11,42m36,53l4,53l7,60l4,60m22,53l25,60l15,60l15,53m32,53l32,60e">
                    <v:stroke endcap="round" miterlimit="10"/>
                  </v:shape>
                  <v:shape id="_x0000_s776" style="position:absolute;left:292;top:0;width:148;height:116;" filled="false" strokecolor="#9A9A9A" strokeweight="0.06pt" coordsize="148,116" coordorigin="0,0" path="m0,73l148,73l148,0l0,0l0,73m0,0l148,73m60,113l70,73m0,73l60,115l62,113l4,70l0,73m77,73l88,113m148,73l88,115l84,113l144,70l148,73e">
                    <v:stroke endcap="round" miterlimit="10"/>
                  </v:shape>
                  <v:shape id="_x0000_s778" style="position:absolute;left:352;top:7;width:37;height:61;" filled="false" strokecolor="#FFBF00" strokeweight="0.06pt" coordsize="37,61" coordorigin="0,0" path="m35,7l28,7m24,0l24,15m24,11l17,11l13,7l6,7l6,4l3,4l0,0m21,4l3,15l0,17l3,15l3,11m35,28l28,24l24,24l21,21l17,21m24,24l0,24l3,24m28,28l17,28m21,28l24,39l24,35m13,28l13,39l17,39l13,35m35,31l35,35l35,31l0,35l3,31l6,35m35,46l31,49l0,49l3,46l6,49m24,42l24,49m21,49l17,49m21,49l17,46l13,46l10,42m31,53l0,53l3,53l3,60m21,53l21,60l10,60l10,53m28,53l28,60e">
                    <v:stroke endcap="round" miterlimit="10"/>
                  </v:shape>
                </v:group>
              </w:pict>
            </w:r>
          </w:p>
        </w:tc>
      </w:tr>
      <w:tr>
        <w:trPr>
          <w:trHeight w:val="1510" w:hRule="atLeast"/>
        </w:trPr>
        <w:tc>
          <w:tcPr>
            <w:tcW w:w="9361" w:type="dxa"/>
            <w:vAlign w:val="top"/>
            <w:tcBorders>
              <w:bottom w:val="nil"/>
              <w:top w:val="nil"/>
            </w:tcBorders>
          </w:tcPr>
          <w:p>
            <w:pPr>
              <w:spacing w:before="61"/>
              <w:rPr/>
            </w:pPr>
            <w:r>
              <w:pict>
                <v:shape id="_x0000_s780" style="position:absolute;margin-left:-118.34pt;margin-top:11.0499pt;mso-position-vertical-relative:top-margin-area;mso-position-horizontal-relative:right-margin-area;width:17.35pt;height:46.4pt;z-index:252120064;" filled="false" strokecolor="#000000" strokeweight="0.25pt" coordsize="347,928" coordorigin="0,0" path="m,l0,927l346,927l346,0l0,0e">
                  <v:stroke joinstyle="miter" miterlimit="0"/>
                </v:shape>
              </w:pict>
            </w:r>
            <w:r>
              <w:pict>
                <v:shape id="_x0000_s782" style="position:absolute;margin-left:-150.36pt;margin-top:14.1299pt;mso-position-vertical-relative:top-margin-area;mso-position-horizontal-relative:right-margin-area;width:7.55pt;height:9.25pt;z-index:252136448;" filled="false" stroked="false" type="#_x0000_t202">
                  <v:fill on="false"/>
                  <v:stroke on="false"/>
                  <v:path/>
                  <v:imagedata o:title=""/>
                  <o:lock v:ext="edit" aspectratio="false"/>
                  <v:textbox inset="0mm,0mm,0mm,0mm">
                    <w:txbxContent>
                      <w:p>
                        <w:pPr>
                          <w:spacing w:line="20" w:lineRule="exact"/>
                          <w:rPr/>
                        </w:pPr>
                        <w:r/>
                      </w:p>
                      <w:tbl>
                        <w:tblPr>
                          <w:tblStyle w:val="TableNormal"/>
                          <w:tblW w:w="105" w:type="dxa"/>
                          <w:tblInd w:w="22" w:type="dxa"/>
                          <w:tblLayout w:type="fixed"/>
                          <w:tblBorders>
                            <w:left w:val="single" w:color="9A9A9A" w:sz="2" w:space="0"/>
                            <w:bottom w:val="single" w:color="9A9A9A" w:sz="2" w:space="0"/>
                            <w:right w:val="single" w:color="9A9A9A" w:sz="2" w:space="0"/>
                            <w:top w:val="single" w:color="9A9A9A" w:sz="2" w:space="0"/>
                          </w:tblBorders>
                        </w:tblPr>
                        <w:tblGrid>
                          <w:gridCol w:w="105"/>
                        </w:tblGrid>
                        <w:tr>
                          <w:trPr>
                            <w:trHeight w:val="134" w:hRule="atLeast"/>
                          </w:trPr>
                          <w:tc>
                            <w:tcPr>
                              <w:tcW w:w="105" w:type="dxa"/>
                              <w:vAlign w:val="top"/>
                            </w:tcPr>
                            <w:p>
                              <w:pPr>
                                <w:ind w:left="4"/>
                                <w:spacing w:before="48" w:line="229" w:lineRule="auto"/>
                                <w:rPr>
                                  <w:rFonts w:ascii="SimSun" w:hAnsi="SimSun" w:eastAsia="SimSun" w:cs="SimSun"/>
                                  <w:sz w:val="3"/>
                                  <w:szCs w:val="3"/>
                                </w:rPr>
                              </w:pPr>
                              <w:r>
                                <w:rPr>
                                  <w:rFonts w:ascii="SimSun" w:hAnsi="SimSun" w:eastAsia="SimSun" w:cs="SimSun"/>
                                  <w:sz w:val="3"/>
                                  <w:szCs w:val="3"/>
                                  <w:spacing w:val="1"/>
                                </w:rPr>
                                <w:t>茶水台</w:t>
                              </w:r>
                            </w:p>
                          </w:tc>
                        </w:tr>
                      </w:tbl>
                      <w:p>
                        <w:pPr>
                          <w:rPr>
                            <w:rFonts w:ascii="Arial"/>
                            <w:sz w:val="21"/>
                          </w:rPr>
                        </w:pPr>
                        <w:r/>
                      </w:p>
                    </w:txbxContent>
                  </v:textbox>
                </v:shape>
              </w:pict>
            </w:r>
            <w:r>
              <w:pict>
                <v:shape id="_x0000_s784" style="position:absolute;margin-left:-173.64pt;margin-top:16.8899pt;mso-position-vertical-relative:top-margin-area;mso-position-horizontal-relative:right-margin-area;width:6.15pt;height:18.4pt;z-index:252133376;" filled="false" stroked="false" type="#_x0000_t202">
                  <v:fill on="false"/>
                  <v:stroke on="false"/>
                  <v:path/>
                  <v:imagedata o:title=""/>
                  <o:lock v:ext="edit" aspectratio="false"/>
                  <v:textbox inset="0mm,0mm,0mm,0mm">
                    <w:txbxContent>
                      <w:p>
                        <w:pPr>
                          <w:spacing w:line="20" w:lineRule="exact"/>
                          <w:rPr/>
                        </w:pPr>
                        <w:r/>
                      </w:p>
                      <w:tbl>
                        <w:tblPr>
                          <w:tblStyle w:val="TableNormal"/>
                          <w:tblW w:w="67" w:type="dxa"/>
                          <w:tblInd w:w="27" w:type="dxa"/>
                          <w:tblLayout w:type="fixed"/>
                          <w:tblBorders>
                            <w:top w:val="double" w:color="9A9A9A" w:sz="2" w:space="0"/>
                            <w:left w:val="double" w:color="9A9A9A" w:sz="2" w:space="0"/>
                            <w:bottom w:val="double" w:color="9A9A9A" w:sz="2" w:space="0"/>
                            <w:right w:val="double" w:color="9A9A9A" w:sz="2" w:space="0"/>
                            <w:insideH w:val="double" w:color="9A9A9A" w:sz="2" w:space="0"/>
                            <w:insideV w:val="double" w:color="9A9A9A" w:sz="2" w:space="0"/>
                          </w:tblBorders>
                        </w:tblPr>
                        <w:tblGrid>
                          <w:gridCol w:w="67"/>
                        </w:tblGrid>
                        <w:tr>
                          <w:trPr>
                            <w:trHeight w:val="138" w:hRule="atLeast"/>
                          </w:trPr>
                          <w:tc>
                            <w:tcPr>
                              <w:tcW w:w="67" w:type="dxa"/>
                              <w:vAlign w:val="top"/>
                              <w:textDirection w:val="tbRl"/>
                            </w:tcPr>
                            <w:p>
                              <w:pPr>
                                <w:spacing w:before="29" w:line="229" w:lineRule="auto"/>
                                <w:jc w:val="right"/>
                                <w:rPr>
                                  <w:rFonts w:ascii="SimSun" w:hAnsi="SimSun" w:eastAsia="SimSun" w:cs="SimSun"/>
                                  <w:sz w:val="3"/>
                                  <w:szCs w:val="3"/>
                                </w:rPr>
                              </w:pPr>
                              <w:r>
                                <w:rPr>
                                  <w:rFonts w:ascii="SimSun" w:hAnsi="SimSun" w:eastAsia="SimSun" w:cs="SimSun"/>
                                  <w:sz w:val="3"/>
                                  <w:szCs w:val="3"/>
                                  <w:color w:val="9A9A9A"/>
                                  <w:spacing w:val="-1"/>
                                  <w:w w:val="54"/>
                                </w:rPr>
                                <w:t>成品器械</w:t>
                              </w:r>
                              <w:r>
                                <w:rPr>
                                  <w:sz w:val="3"/>
                                  <w:szCs w:val="3"/>
                                </w:rPr>
                                <w:drawing>
                                  <wp:inline distT="0" distB="0" distL="0" distR="0">
                                    <wp:extent cx="17065" cy="18108"/>
                                    <wp:effectExtent l="0" t="0" r="0" b="0"/>
                                    <wp:docPr id="108" name="IM 108"/>
                                    <wp:cNvGraphicFramePr/>
                                    <a:graphic>
                                      <a:graphicData uri="http://schemas.openxmlformats.org/drawingml/2006/picture">
                                        <pic:pic>
                                          <pic:nvPicPr>
                                            <pic:cNvPr id="108" name="IM 108"/>
                                            <pic:cNvPicPr/>
                                          </pic:nvPicPr>
                                          <pic:blipFill>
                                            <a:blip r:embed="rId62"/>
                                            <a:stretch>
                                              <a:fillRect/>
                                            </a:stretch>
                                          </pic:blipFill>
                                          <pic:spPr>
                                            <a:xfrm rot="0">
                                              <a:off x="0" y="0"/>
                                              <a:ext cx="17065" cy="18108"/>
                                            </a:xfrm>
                                            <a:prstGeom prst="rect">
                                              <a:avLst/>
                                            </a:prstGeom>
                                          </pic:spPr>
                                        </pic:pic>
                                      </a:graphicData>
                                    </a:graphic>
                                  </wp:inline>
                                </w:drawing>
                              </w:r>
                              <w:r>
                                <w:rPr>
                                  <w:rFonts w:ascii="SimSun" w:hAnsi="SimSun" w:eastAsia="SimSun" w:cs="SimSun"/>
                                  <w:sz w:val="3"/>
                                  <w:szCs w:val="3"/>
                                  <w:color w:val="9A9A9A"/>
                                  <w:spacing w:val="-1"/>
                                  <w:w w:val="54"/>
                                </w:rPr>
                                <w:t>品器械柜</w:t>
                              </w:r>
                            </w:p>
                          </w:tc>
                        </w:tr>
                        <w:tr>
                          <w:trPr>
                            <w:trHeight w:val="144" w:hRule="atLeast"/>
                          </w:trPr>
                          <w:tc>
                            <w:tcPr>
                              <w:tcW w:w="67" w:type="dxa"/>
                              <w:vAlign w:val="top"/>
                              <w:textDirection w:val="tbRl"/>
                            </w:tcPr>
                            <w:p>
                              <w:pPr>
                                <w:spacing w:before="29" w:line="221" w:lineRule="auto"/>
                                <w:jc w:val="right"/>
                                <w:rPr>
                                  <w:rFonts w:ascii="SimSun" w:hAnsi="SimSun" w:eastAsia="SimSun" w:cs="SimSun"/>
                                  <w:sz w:val="3"/>
                                  <w:szCs w:val="3"/>
                                </w:rPr>
                              </w:pPr>
                              <w:r>
                                <w:rPr>
                                  <w:rFonts w:ascii="SimSun" w:hAnsi="SimSun" w:eastAsia="SimSun" w:cs="SimSun"/>
                                  <w:sz w:val="3"/>
                                  <w:szCs w:val="3"/>
                                  <w:color w:val="9A9A9A"/>
                                  <w:spacing w:val="-1"/>
                                  <w:w w:val="55"/>
                                </w:rPr>
                                <w:t>成品器械</w:t>
                              </w:r>
                              <w:r>
                                <w:rPr>
                                  <w:sz w:val="3"/>
                                  <w:szCs w:val="3"/>
                                </w:rPr>
                                <w:drawing>
                                  <wp:inline distT="0" distB="0" distL="0" distR="0">
                                    <wp:extent cx="19812" cy="20046"/>
                                    <wp:effectExtent l="0" t="0" r="0" b="0"/>
                                    <wp:docPr id="110" name="IM 110"/>
                                    <wp:cNvGraphicFramePr/>
                                    <a:graphic>
                                      <a:graphicData uri="http://schemas.openxmlformats.org/drawingml/2006/picture">
                                        <pic:pic>
                                          <pic:nvPicPr>
                                            <pic:cNvPr id="110" name="IM 110"/>
                                            <pic:cNvPicPr/>
                                          </pic:nvPicPr>
                                          <pic:blipFill>
                                            <a:blip r:embed="rId63"/>
                                            <a:stretch>
                                              <a:fillRect/>
                                            </a:stretch>
                                          </pic:blipFill>
                                          <pic:spPr>
                                            <a:xfrm rot="0">
                                              <a:off x="0" y="0"/>
                                              <a:ext cx="19812" cy="20046"/>
                                            </a:xfrm>
                                            <a:prstGeom prst="rect">
                                              <a:avLst/>
                                            </a:prstGeom>
                                          </pic:spPr>
                                        </pic:pic>
                                      </a:graphicData>
                                    </a:graphic>
                                  </wp:inline>
                                </w:drawing>
                              </w:r>
                              <w:r>
                                <w:rPr>
                                  <w:rFonts w:ascii="SimSun" w:hAnsi="SimSun" w:eastAsia="SimSun" w:cs="SimSun"/>
                                  <w:sz w:val="3"/>
                                  <w:szCs w:val="3"/>
                                  <w:color w:val="9A9A9A"/>
                                  <w:spacing w:val="-1"/>
                                  <w:w w:val="55"/>
                                </w:rPr>
                                <w:t>品器械柜</w:t>
                              </w:r>
                            </w:p>
                          </w:tc>
                        </w:tr>
                      </w:tbl>
                      <w:p>
                        <w:pPr>
                          <w:rPr>
                            <w:rFonts w:ascii="Arial"/>
                            <w:sz w:val="21"/>
                          </w:rPr>
                        </w:pPr>
                        <w:r/>
                      </w:p>
                    </w:txbxContent>
                  </v:textbox>
                </v:shape>
              </w:pict>
            </w:r>
            <w:r>
              <w:drawing>
                <wp:anchor distT="0" distB="0" distL="0" distR="0" simplePos="0" relativeHeight="252121088" behindDoc="0" locked="0" layoutInCell="1" allowOverlap="1">
                  <wp:simplePos x="0" y="0"/>
                  <wp:positionH relativeFrom="rightMargin">
                    <wp:posOffset>-1896871</wp:posOffset>
                  </wp:positionH>
                  <wp:positionV relativeFrom="topMargin">
                    <wp:posOffset>134619</wp:posOffset>
                  </wp:positionV>
                  <wp:extent cx="70103" cy="242696"/>
                  <wp:effectExtent l="0" t="0" r="0" b="0"/>
                  <wp:wrapNone/>
                  <wp:docPr id="112" name="IM 112"/>
                  <wp:cNvGraphicFramePr/>
                  <a:graphic>
                    <a:graphicData uri="http://schemas.openxmlformats.org/drawingml/2006/picture">
                      <pic:pic>
                        <pic:nvPicPr>
                          <pic:cNvPr id="112" name="IM 112"/>
                          <pic:cNvPicPr/>
                        </pic:nvPicPr>
                        <pic:blipFill>
                          <a:blip r:embed="rId64"/>
                          <a:stretch>
                            <a:fillRect/>
                          </a:stretch>
                        </pic:blipFill>
                        <pic:spPr>
                          <a:xfrm rot="0">
                            <a:off x="0" y="0"/>
                            <a:ext cx="70103" cy="242696"/>
                          </a:xfrm>
                          <a:prstGeom prst="rect">
                            <a:avLst/>
                          </a:prstGeom>
                        </pic:spPr>
                      </pic:pic>
                    </a:graphicData>
                  </a:graphic>
                </wp:anchor>
              </w:drawing>
            </w:r>
            <w:r>
              <w:drawing>
                <wp:anchor distT="0" distB="0" distL="0" distR="0" simplePos="0" relativeHeight="252131328" behindDoc="0" locked="0" layoutInCell="1" allowOverlap="1">
                  <wp:simplePos x="0" y="0"/>
                  <wp:positionH relativeFrom="rightMargin">
                    <wp:posOffset>-1552447</wp:posOffset>
                  </wp:positionH>
                  <wp:positionV relativeFrom="topMargin">
                    <wp:posOffset>145296</wp:posOffset>
                  </wp:positionV>
                  <wp:extent cx="379798" cy="670931"/>
                  <wp:effectExtent l="0" t="0" r="0" b="0"/>
                  <wp:wrapNone/>
                  <wp:docPr id="114" name="IM 114"/>
                  <wp:cNvGraphicFramePr/>
                  <a:graphic>
                    <a:graphicData uri="http://schemas.openxmlformats.org/drawingml/2006/picture">
                      <pic:pic>
                        <pic:nvPicPr>
                          <pic:cNvPr id="114" name="IM 114"/>
                          <pic:cNvPicPr/>
                        </pic:nvPicPr>
                        <pic:blipFill>
                          <a:blip r:embed="rId65"/>
                          <a:stretch>
                            <a:fillRect/>
                          </a:stretch>
                        </pic:blipFill>
                        <pic:spPr>
                          <a:xfrm rot="0">
                            <a:off x="0" y="0"/>
                            <a:ext cx="379798" cy="670931"/>
                          </a:xfrm>
                          <a:prstGeom prst="rect">
                            <a:avLst/>
                          </a:prstGeom>
                        </pic:spPr>
                      </pic:pic>
                    </a:graphicData>
                  </a:graphic>
                </wp:anchor>
              </w:drawing>
            </w:r>
            <w:r>
              <w:drawing>
                <wp:anchor distT="0" distB="0" distL="0" distR="0" simplePos="0" relativeHeight="252132352" behindDoc="0" locked="0" layoutInCell="1" allowOverlap="1">
                  <wp:simplePos x="0" y="0"/>
                  <wp:positionH relativeFrom="rightMargin">
                    <wp:posOffset>-1606155</wp:posOffset>
                  </wp:positionH>
                  <wp:positionV relativeFrom="topMargin">
                    <wp:posOffset>37855</wp:posOffset>
                  </wp:positionV>
                  <wp:extent cx="433506" cy="687300"/>
                  <wp:effectExtent l="0" t="0" r="0" b="0"/>
                  <wp:wrapNone/>
                  <wp:docPr id="116" name="IM 116"/>
                  <wp:cNvGraphicFramePr/>
                  <a:graphic>
                    <a:graphicData uri="http://schemas.openxmlformats.org/drawingml/2006/picture">
                      <pic:pic>
                        <pic:nvPicPr>
                          <pic:cNvPr id="116" name="IM 116"/>
                          <pic:cNvPicPr/>
                        </pic:nvPicPr>
                        <pic:blipFill>
                          <a:blip r:embed="rId66"/>
                          <a:stretch>
                            <a:fillRect/>
                          </a:stretch>
                        </pic:blipFill>
                        <pic:spPr>
                          <a:xfrm rot="0">
                            <a:off x="0" y="0"/>
                            <a:ext cx="433506" cy="687300"/>
                          </a:xfrm>
                          <a:prstGeom prst="rect">
                            <a:avLst/>
                          </a:prstGeom>
                        </pic:spPr>
                      </pic:pic>
                    </a:graphicData>
                  </a:graphic>
                </wp:anchor>
              </w:drawing>
            </w:r>
            <w:r/>
          </w:p>
          <w:tbl>
            <w:tblPr>
              <w:tblStyle w:val="TableNormal"/>
              <w:tblW w:w="105" w:type="dxa"/>
              <w:tblInd w:w="6227" w:type="dxa"/>
              <w:tblLayout w:type="fixed"/>
              <w:tblBorders>
                <w:top w:val="single" w:color="9A9A9A" w:sz="2" w:space="0"/>
                <w:left w:val="single" w:color="9A9A9A" w:sz="2" w:space="0"/>
                <w:bottom w:val="single" w:color="9A9A9A" w:sz="2" w:space="0"/>
                <w:right w:val="single" w:color="9A9A9A" w:sz="2" w:space="0"/>
                <w:insideH w:val="single" w:color="9A9A9A" w:sz="2" w:space="0"/>
                <w:insideV w:val="single" w:color="9A9A9A" w:sz="2" w:space="0"/>
              </w:tblBorders>
            </w:tblPr>
            <w:tblGrid>
              <w:gridCol w:w="105"/>
            </w:tblGrid>
            <w:tr>
              <w:trPr>
                <w:trHeight w:val="136" w:hRule="atLeast"/>
              </w:trPr>
              <w:tc>
                <w:tcPr>
                  <w:tcW w:w="105" w:type="dxa"/>
                  <w:vAlign w:val="top"/>
                </w:tcPr>
                <w:p>
                  <w:pPr>
                    <w:ind w:left="3"/>
                    <w:spacing w:before="48" w:line="229" w:lineRule="auto"/>
                    <w:rPr>
                      <w:rFonts w:ascii="SimSun" w:hAnsi="SimSun" w:eastAsia="SimSun" w:cs="SimSun"/>
                      <w:sz w:val="3"/>
                      <w:szCs w:val="3"/>
                    </w:rPr>
                  </w:pPr>
                  <w:r>
                    <w:rPr>
                      <w:rFonts w:ascii="SimSun" w:hAnsi="SimSun" w:eastAsia="SimSun" w:cs="SimSun"/>
                      <w:sz w:val="3"/>
                      <w:szCs w:val="3"/>
                      <w:spacing w:val="1"/>
                    </w:rPr>
                    <w:t>茶水台</w:t>
                  </w:r>
                </w:p>
              </w:tc>
            </w:tr>
            <w:tr>
              <w:trPr>
                <w:trHeight w:val="140" w:hRule="atLeast"/>
              </w:trPr>
              <w:tc>
                <w:tcPr>
                  <w:tcW w:w="105" w:type="dxa"/>
                  <w:vAlign w:val="top"/>
                  <w:tcBorders>
                    <w:left w:val="single" w:color="FF00FF" w:sz="2" w:space="0"/>
                    <w:bottom w:val="single" w:color="FF00FF" w:sz="2" w:space="0"/>
                    <w:right w:val="single" w:color="FF00FF" w:sz="2" w:space="0"/>
                    <w:top w:val="single" w:color="FF00FF" w:sz="2" w:space="0"/>
                  </w:tcBorders>
                </w:tcPr>
                <w:p>
                  <w:pPr>
                    <w:ind w:firstLine="4"/>
                    <w:spacing w:before="21" w:line="100" w:lineRule="exact"/>
                    <w:rPr/>
                  </w:pPr>
                  <w:r>
                    <w:rPr>
                      <w:position w:val="-1"/>
                    </w:rPr>
                    <w:drawing>
                      <wp:inline distT="0" distB="0" distL="0" distR="0">
                        <wp:extent cx="54864" cy="63246"/>
                        <wp:effectExtent l="0" t="0" r="0" b="0"/>
                        <wp:docPr id="118" name="IM 118"/>
                        <wp:cNvGraphicFramePr/>
                        <a:graphic>
                          <a:graphicData uri="http://schemas.openxmlformats.org/drawingml/2006/picture">
                            <pic:pic>
                              <pic:nvPicPr>
                                <pic:cNvPr id="118" name="IM 118"/>
                                <pic:cNvPicPr/>
                              </pic:nvPicPr>
                              <pic:blipFill>
                                <a:blip r:embed="rId67"/>
                                <a:stretch>
                                  <a:fillRect/>
                                </a:stretch>
                              </pic:blipFill>
                              <pic:spPr>
                                <a:xfrm rot="0">
                                  <a:off x="0" y="0"/>
                                  <a:ext cx="54864" cy="63246"/>
                                </a:xfrm>
                                <a:prstGeom prst="rect">
                                  <a:avLst/>
                                </a:prstGeom>
                              </pic:spPr>
                            </pic:pic>
                          </a:graphicData>
                        </a:graphic>
                      </wp:inline>
                    </w:drawing>
                  </w:r>
                </w:p>
              </w:tc>
            </w:tr>
          </w:tbl>
          <w:p>
            <w:pPr>
              <w:spacing w:before="48"/>
              <w:rPr/>
            </w:pPr>
            <w:r/>
          </w:p>
          <w:tbl>
            <w:tblPr>
              <w:tblStyle w:val="TableNormal"/>
              <w:tblW w:w="71" w:type="dxa"/>
              <w:tblInd w:w="6256" w:type="dxa"/>
              <w:tblLayout w:type="fixed"/>
              <w:tblBorders>
                <w:left w:val="double" w:color="9A9A9A" w:sz="2" w:space="0"/>
                <w:bottom w:val="double" w:color="9A9A9A" w:sz="2" w:space="0"/>
                <w:right w:val="double" w:color="9A9A9A" w:sz="2" w:space="0"/>
                <w:top w:val="double" w:color="9A9A9A" w:sz="2" w:space="0"/>
              </w:tblBorders>
            </w:tblPr>
            <w:tblGrid>
              <w:gridCol w:w="71"/>
            </w:tblGrid>
            <w:tr>
              <w:trPr>
                <w:trHeight w:val="132" w:hRule="atLeast"/>
              </w:trPr>
              <w:tc>
                <w:tcPr>
                  <w:tcW w:w="71" w:type="dxa"/>
                  <w:vAlign w:val="top"/>
                </w:tcPr>
                <w:p>
                  <w:pPr>
                    <w:spacing w:line="122" w:lineRule="exact"/>
                    <w:rPr>
                      <w:rFonts w:ascii="Arial"/>
                      <w:sz w:val="10"/>
                    </w:rPr>
                  </w:pPr>
                  <w:r>
                    <mc:AlternateContent xmlns:mc="http://schemas.openxmlformats.org/markup-compatibility/2006">
                      <mc:Choice Requires="wps">
                        <w:drawing>
                          <wp:anchor distT="0" distB="0" distL="0" distR="0" simplePos="0" relativeHeight="252122112" behindDoc="0" locked="0" layoutInCell="1" allowOverlap="1">
                            <wp:simplePos x="0" y="0"/>
                            <wp:positionH relativeFrom="rightMargin">
                              <wp:posOffset>-61313</wp:posOffset>
                            </wp:positionH>
                            <wp:positionV relativeFrom="topMargin">
                              <wp:posOffset>17588</wp:posOffset>
                            </wp:positionV>
                            <wp:extent cx="84455" cy="53339"/>
                            <wp:effectExtent l="0" t="0" r="0" b="0"/>
                            <wp:wrapNone/>
                            <wp:docPr id="120" name="TextBox 120"/>
                            <wp:cNvGraphicFramePr/>
                            <a:graphic>
                              <a:graphicData uri="http://schemas.microsoft.com/office/word/2010/wordprocessingShape">
                                <wps:wsp>
                                  <wps:cNvPr id="120" name="TextBox 120"/>
                                  <wps:cNvSpPr txBox="1"/>
                                  <wps:spPr>
                                    <a:xfrm rot="5400000">
                                      <a:off x="-61313" y="17588"/>
                                      <a:ext cx="84455" cy="533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25" w:line="222" w:lineRule="auto"/>
                                          <w:jc w:val="right"/>
                                          <w:rPr>
                                            <w:rFonts w:ascii="SimSun" w:hAnsi="SimSun" w:eastAsia="SimSun" w:cs="SimSun"/>
                                            <w:sz w:val="3"/>
                                            <w:szCs w:val="3"/>
                                          </w:rPr>
                                        </w:pPr>
                                        <w:r>
                                          <w:rPr>
                                            <w:rFonts w:ascii="SimSun" w:hAnsi="SimSun" w:eastAsia="SimSun" w:cs="SimSun"/>
                                            <w:sz w:val="3"/>
                                            <w:szCs w:val="3"/>
                                            <w:color w:val="9A9A9A"/>
                                            <w:spacing w:val="-1"/>
                                            <w:w w:val="53"/>
                                          </w:rPr>
                                          <w:t>资料</w:t>
                                        </w:r>
                                        <w:r>
                                          <w:rPr>
                                            <w:sz w:val="3"/>
                                            <w:szCs w:val="3"/>
                                          </w:rPr>
                                          <w:drawing>
                                            <wp:inline distT="0" distB="0" distL="0" distR="0">
                                              <wp:extent cx="20574" cy="20046"/>
                                              <wp:effectExtent l="0" t="0" r="0" b="0"/>
                                              <wp:docPr id="122" name="IM 122"/>
                                              <wp:cNvGraphicFramePr/>
                                              <a:graphic>
                                                <a:graphicData uri="http://schemas.openxmlformats.org/drawingml/2006/picture">
                                                  <pic:pic>
                                                    <pic:nvPicPr>
                                                      <pic:cNvPr id="122" name="IM 122"/>
                                                      <pic:cNvPicPr/>
                                                    </pic:nvPicPr>
                                                    <pic:blipFill>
                                                      <a:blip r:embed="rId68"/>
                                                      <a:stretch>
                                                        <a:fillRect/>
                                                      </a:stretch>
                                                    </pic:blipFill>
                                                    <pic:spPr>
                                                      <a:xfrm rot="0">
                                                        <a:off x="0" y="0"/>
                                                        <a:ext cx="20574" cy="20046"/>
                                                      </a:xfrm>
                                                      <a:prstGeom prst="rect">
                                                        <a:avLst/>
                                                      </a:prstGeom>
                                                    </pic:spPr>
                                                  </pic:pic>
                                                </a:graphicData>
                                              </a:graphic>
                                            </wp:inline>
                                          </w:drawing>
                                        </w:r>
                                        <w:r>
                                          <w:rPr>
                                            <w:rFonts w:ascii="SimSun" w:hAnsi="SimSun" w:eastAsia="SimSun" w:cs="SimSun"/>
                                            <w:sz w:val="3"/>
                                            <w:szCs w:val="3"/>
                                            <w:color w:val="9A9A9A"/>
                                            <w:spacing w:val="-1"/>
                                            <w:w w:val="53"/>
                                          </w:rPr>
                                          <w:t>料柜</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86" style="position:absolute;margin-left:-4.82785pt;margin-top:1.38495pt;mso-position-vertical-relative:top-margin-area;mso-position-horizontal-relative:right-margin-area;width:6.65pt;height:4.2pt;z-index:252122112;rotation:90;" filled="false" stroked="false" type="#_x0000_t202">
                            <v:fill on="false"/>
                            <v:stroke on="false"/>
                            <v:path/>
                            <v:imagedata o:title=""/>
                            <o:lock v:ext="edit" aspectratio="false"/>
                            <v:textbox inset="0mm,0mm,0mm,0mm">
                              <w:txbxContent>
                                <w:p>
                                  <w:pPr>
                                    <w:spacing w:before="25" w:line="222" w:lineRule="auto"/>
                                    <w:jc w:val="right"/>
                                    <w:rPr>
                                      <w:rFonts w:ascii="SimSun" w:hAnsi="SimSun" w:eastAsia="SimSun" w:cs="SimSun"/>
                                      <w:sz w:val="3"/>
                                      <w:szCs w:val="3"/>
                                    </w:rPr>
                                  </w:pPr>
                                  <w:r>
                                    <w:rPr>
                                      <w:rFonts w:ascii="SimSun" w:hAnsi="SimSun" w:eastAsia="SimSun" w:cs="SimSun"/>
                                      <w:sz w:val="3"/>
                                      <w:szCs w:val="3"/>
                                      <w:color w:val="9A9A9A"/>
                                      <w:spacing w:val="-1"/>
                                      <w:w w:val="53"/>
                                    </w:rPr>
                                    <w:t>资料</w:t>
                                  </w:r>
                                  <w:r>
                                    <w:rPr>
                                      <w:sz w:val="3"/>
                                      <w:szCs w:val="3"/>
                                    </w:rPr>
                                    <w:drawing>
                                      <wp:inline distT="0" distB="0" distL="0" distR="0">
                                        <wp:extent cx="20574" cy="20046"/>
                                        <wp:effectExtent l="0" t="0" r="0" b="0"/>
                                        <wp:docPr id="124" name="IM 124"/>
                                        <wp:cNvGraphicFramePr/>
                                        <a:graphic>
                                          <a:graphicData uri="http://schemas.openxmlformats.org/drawingml/2006/picture">
                                            <pic:pic>
                                              <pic:nvPicPr>
                                                <pic:cNvPr id="124" name="IM 124"/>
                                                <pic:cNvPicPr/>
                                              </pic:nvPicPr>
                                              <pic:blipFill>
                                                <a:blip r:embed="rId69"/>
                                                <a:stretch>
                                                  <a:fillRect/>
                                                </a:stretch>
                                              </pic:blipFill>
                                              <pic:spPr>
                                                <a:xfrm rot="0">
                                                  <a:off x="0" y="0"/>
                                                  <a:ext cx="20574" cy="20046"/>
                                                </a:xfrm>
                                                <a:prstGeom prst="rect">
                                                  <a:avLst/>
                                                </a:prstGeom>
                                              </pic:spPr>
                                            </pic:pic>
                                          </a:graphicData>
                                        </a:graphic>
                                      </wp:inline>
                                    </w:drawing>
                                  </w:r>
                                  <w:r>
                                    <w:rPr>
                                      <w:rFonts w:ascii="SimSun" w:hAnsi="SimSun" w:eastAsia="SimSun" w:cs="SimSun"/>
                                      <w:sz w:val="3"/>
                                      <w:szCs w:val="3"/>
                                      <w:color w:val="9A9A9A"/>
                                      <w:spacing w:val="-1"/>
                                      <w:w w:val="53"/>
                                    </w:rPr>
                                    <w:t>料柜</w:t>
                                  </w:r>
                                </w:p>
                              </w:txbxContent>
                            </v:textbox>
                          </v:shape>
                        </w:pict>
                      </mc:Fallback>
                    </mc:AlternateContent>
                  </w:r>
                  <w:r/>
                </w:p>
              </w:tc>
            </w:tr>
          </w:tbl>
          <w:p>
            <w:pPr>
              <w:ind w:firstLine="6904"/>
              <w:spacing w:before="221" w:line="59" w:lineRule="exact"/>
              <w:rPr/>
            </w:pPr>
            <w:r>
              <w:rPr>
                <w:position w:val="-1"/>
              </w:rPr>
              <w:pict>
                <v:group id="_x0000_s788" style="mso-position-vertical-relative:line;mso-position-horizontal-relative:char;width:26.55pt;height:3pt;" filled="false" stroked="false" coordsize="530,60" coordorigin="0,0">
                  <v:shape id="_x0000_s790" style="position:absolute;left:265;top:23;width:266;height:37;" filled="false" strokecolor="#9A9A9A" strokeweight="0.06pt" coordsize="266,37" coordorigin="0,0" path="m,l264,0l264,11l0,11m264,11l253,18m13,18l0,11l0,0m88,35l88,22l88,35xm13,18l253,18m88,28l177,28l177,31l88,31l88,28xm99,28l99,18l102,18l102,28m99,28l99,18l102,18l102,28m99,28l99,31m99,28l99,31m102,28l102,31m102,28l102,31m88,28l177,28m88,22l180,22m180,35l177,35l177,22l180,22l180,35xm169,28l169,18l162,18l162,28m166,28l166,18l162,18l162,28e">
                    <v:stroke endcap="round" miterlimit="10"/>
                  </v:shape>
                  <v:shape id="_x0000_s792" style="position:absolute;left:360;top:0;width:78;height:25;" fillcolor="#B2B2B2" filled="true" stroked="false" coordsize="78,25" coordorigin="0,0" path="m7,13l3,13l0,16l3,20l3,24l7,24l3,24l3,16l7,13em7,13l10,13l10,24l3,24l10,24l14,20l14,13l10,13em7,2l7,5l3,5l3,9l0,13l0,16l3,13l3,5l7,5em10,2l7,2l7,5l10,5l10,9l14,5l10,5em17,20l17,23l25,23l21,23l21,20em28,13l25,13l28,16l28,20l25,24l21,24l28,24l28,13em25,13l17,13l17,16l21,13l28,13em28,2l17,2l17,16l17,13l21,5l28,5em42,0l42,2l38,5l42,2l45,2l42,2em38,0l34,2l31,5l34,5l38,2em56,6l52,6l52,24l56,24l56,6xem60,2l49,2l49,9l49,5l52,5em60,2l52,5l60,5l60,9em67,2l63,2l63,5l70,23l70,20l67,5em77,2l74,2l74,5l70,20l70,23l74,5l77,5e"/>
                  <v:shape id="_x0000_s794" style="position:absolute;left:0;top:23;width:267;height:37;" filled="false" strokecolor="#9A9A9A" strokeweight="0.06pt" coordsize="267,37" coordorigin="0,0" path="m,l265,0l265,11l0,11m265,11l255,18m11,18l0,11l0,0m85,35l89,35l89,22l85,22l85,35xm11,18l255,18m89,28l177,28l177,31l89,31l89,28xm100,28l100,18l103,18l103,28m100,28l100,18l103,18l103,28m100,28l100,31m100,28l100,31m103,28l103,31m103,28l103,31m89,28l177,28m89,22l180,22m180,35l177,35l177,22l180,22l180,35xm169,28l169,18l163,18l163,28m166,28l166,18l163,18l163,28e">
                    <v:stroke endcap="round" miterlimit="10"/>
                  </v:shape>
                  <v:shape id="_x0000_s796" style="position:absolute;left:96;top:0;width:76;height:25;" fillcolor="#B2B2B2" filled="true" stroked="false" coordsize="76,25" coordorigin="0,0" path="m7,13l3,13l0,16l3,20l3,24l7,24l3,24l3,16l7,13em7,13l10,13l10,24l3,24l10,24l13,20l13,13l10,13em7,2l7,5l3,5l3,9l0,13l0,16l3,13l3,5l7,5em10,2l7,2l7,5l10,5l10,9l13,5l10,5em16,20l16,23l23,23l16,23l20,20em27,13l24,13l27,16l27,20l24,24l20,24l27,24l27,13em24,13l16,13l16,16l20,13l27,13em27,2l16,2l16,16l16,13l20,5l27,5em38,0l34,2l31,5l34,5l38,2em52,6l52,24l49,24l56,24l56,6em60,2l49,2l45,9l49,9l49,5l52,5em60,2l52,5l60,5l60,9em67,2l63,2l63,5l69,23l69,20l67,5em76,2l73,2l73,5l69,20l69,23l73,5l76,5e"/>
                  <v:shape id="_x0000_s798" style="position:absolute;left:7;top:16;width:475;height:8;" filled="false" strokecolor="#000000" strokeweight="0.06pt" coordsize="475,8" coordorigin="0,0" path="m473,7l0,7l0,0l473,0l473,7xe">
                    <v:stroke endcap="round" miterlimit="10"/>
                  </v:shape>
                </v:group>
              </w:pict>
            </w:r>
          </w:p>
        </w:tc>
      </w:tr>
      <w:tr>
        <w:trPr>
          <w:trHeight w:val="7548" w:hRule="atLeast"/>
        </w:trPr>
        <w:tc>
          <w:tcPr>
            <w:tcW w:w="9361" w:type="dxa"/>
            <w:vAlign w:val="top"/>
            <w:tcBorders>
              <w:top w:val="nil"/>
            </w:tcBorders>
          </w:tcPr>
          <w:p>
            <w:pPr>
              <w:spacing w:line="188" w:lineRule="exact"/>
              <w:rPr/>
            </w:pPr>
            <w:r/>
          </w:p>
          <w:tbl>
            <w:tblPr>
              <w:tblStyle w:val="TableNormal"/>
              <w:tblW w:w="67" w:type="dxa"/>
              <w:tblInd w:w="5910" w:type="dxa"/>
              <w:tblLayout w:type="fixed"/>
              <w:tblBorders>
                <w:top w:val="double" w:color="9A9A9A" w:sz="2" w:space="0"/>
                <w:left w:val="double" w:color="9A9A9A" w:sz="2" w:space="0"/>
                <w:bottom w:val="double" w:color="9A9A9A" w:sz="2" w:space="0"/>
                <w:right w:val="double" w:color="9A9A9A" w:sz="2" w:space="0"/>
                <w:insideH w:val="double" w:color="9A9A9A" w:sz="2" w:space="0"/>
                <w:insideV w:val="double" w:color="9A9A9A" w:sz="2" w:space="0"/>
              </w:tblBorders>
            </w:tblPr>
            <w:tblGrid>
              <w:gridCol w:w="67"/>
            </w:tblGrid>
            <w:tr>
              <w:trPr>
                <w:trHeight w:val="138" w:hRule="atLeast"/>
              </w:trPr>
              <w:tc>
                <w:tcPr>
                  <w:tcW w:w="67" w:type="dxa"/>
                  <w:vAlign w:val="top"/>
                  <w:textDirection w:val="tbRl"/>
                </w:tcPr>
                <w:p>
                  <w:pPr>
                    <w:spacing w:before="29" w:line="229" w:lineRule="auto"/>
                    <w:jc w:val="right"/>
                    <w:rPr>
                      <w:rFonts w:ascii="SimSun" w:hAnsi="SimSun" w:eastAsia="SimSun" w:cs="SimSun"/>
                      <w:sz w:val="3"/>
                      <w:szCs w:val="3"/>
                    </w:rPr>
                  </w:pPr>
                  <w:r>
                    <w:rPr>
                      <w:rFonts w:ascii="SimSun" w:hAnsi="SimSun" w:eastAsia="SimSun" w:cs="SimSun"/>
                      <w:sz w:val="3"/>
                      <w:szCs w:val="3"/>
                      <w:color w:val="9A9A9A"/>
                      <w:spacing w:val="-1"/>
                      <w:w w:val="54"/>
                    </w:rPr>
                    <w:t>成品器械</w:t>
                  </w:r>
                  <w:r>
                    <w:rPr>
                      <w:sz w:val="3"/>
                      <w:szCs w:val="3"/>
                    </w:rPr>
                    <w:drawing>
                      <wp:inline distT="0" distB="0" distL="0" distR="0">
                        <wp:extent cx="17078" cy="18118"/>
                        <wp:effectExtent l="0" t="0" r="0" b="0"/>
                        <wp:docPr id="126" name="IM 126"/>
                        <wp:cNvGraphicFramePr/>
                        <a:graphic>
                          <a:graphicData uri="http://schemas.openxmlformats.org/drawingml/2006/picture">
                            <pic:pic>
                              <pic:nvPicPr>
                                <pic:cNvPr id="126" name="IM 126"/>
                                <pic:cNvPicPr/>
                              </pic:nvPicPr>
                              <pic:blipFill>
                                <a:blip r:embed="rId70"/>
                                <a:stretch>
                                  <a:fillRect/>
                                </a:stretch>
                              </pic:blipFill>
                              <pic:spPr>
                                <a:xfrm rot="0">
                                  <a:off x="0" y="0"/>
                                  <a:ext cx="17078" cy="18118"/>
                                </a:xfrm>
                                <a:prstGeom prst="rect">
                                  <a:avLst/>
                                </a:prstGeom>
                              </pic:spPr>
                            </pic:pic>
                          </a:graphicData>
                        </a:graphic>
                      </wp:inline>
                    </w:drawing>
                  </w:r>
                  <w:r>
                    <w:rPr>
                      <w:rFonts w:ascii="SimSun" w:hAnsi="SimSun" w:eastAsia="SimSun" w:cs="SimSun"/>
                      <w:sz w:val="3"/>
                      <w:szCs w:val="3"/>
                      <w:color w:val="9A9A9A"/>
                      <w:spacing w:val="-1"/>
                      <w:w w:val="54"/>
                    </w:rPr>
                    <w:t>品器械柜</w:t>
                  </w:r>
                </w:p>
              </w:tc>
            </w:tr>
            <w:tr>
              <w:trPr>
                <w:trHeight w:val="144" w:hRule="atLeast"/>
              </w:trPr>
              <w:tc>
                <w:tcPr>
                  <w:tcW w:w="67" w:type="dxa"/>
                  <w:vAlign w:val="top"/>
                  <w:textDirection w:val="tbRl"/>
                </w:tcPr>
                <w:p>
                  <w:pPr>
                    <w:spacing w:before="29" w:line="221" w:lineRule="auto"/>
                    <w:jc w:val="right"/>
                    <w:rPr>
                      <w:rFonts w:ascii="SimSun" w:hAnsi="SimSun" w:eastAsia="SimSun" w:cs="SimSun"/>
                      <w:sz w:val="3"/>
                      <w:szCs w:val="3"/>
                    </w:rPr>
                  </w:pPr>
                  <w:r>
                    <w:rPr>
                      <w:rFonts w:ascii="SimSun" w:hAnsi="SimSun" w:eastAsia="SimSun" w:cs="SimSun"/>
                      <w:sz w:val="3"/>
                      <w:szCs w:val="3"/>
                      <w:color w:val="9A9A9A"/>
                      <w:spacing w:val="-1"/>
                      <w:w w:val="55"/>
                    </w:rPr>
                    <w:t>成品器械</w:t>
                  </w:r>
                  <w:r>
                    <w:rPr>
                      <w:sz w:val="3"/>
                      <w:szCs w:val="3"/>
                    </w:rPr>
                    <w:drawing>
                      <wp:inline distT="0" distB="0" distL="0" distR="0">
                        <wp:extent cx="20574" cy="20046"/>
                        <wp:effectExtent l="0" t="0" r="0" b="0"/>
                        <wp:docPr id="128" name="IM 128"/>
                        <wp:cNvGraphicFramePr/>
                        <a:graphic>
                          <a:graphicData uri="http://schemas.openxmlformats.org/drawingml/2006/picture">
                            <pic:pic>
                              <pic:nvPicPr>
                                <pic:cNvPr id="128" name="IM 128"/>
                                <pic:cNvPicPr/>
                              </pic:nvPicPr>
                              <pic:blipFill>
                                <a:blip r:embed="rId71"/>
                                <a:stretch>
                                  <a:fillRect/>
                                </a:stretch>
                              </pic:blipFill>
                              <pic:spPr>
                                <a:xfrm rot="0">
                                  <a:off x="0" y="0"/>
                                  <a:ext cx="20574" cy="20046"/>
                                </a:xfrm>
                                <a:prstGeom prst="rect">
                                  <a:avLst/>
                                </a:prstGeom>
                              </pic:spPr>
                            </pic:pic>
                          </a:graphicData>
                        </a:graphic>
                      </wp:inline>
                    </w:drawing>
                  </w:r>
                  <w:r>
                    <w:rPr>
                      <w:rFonts w:ascii="SimSun" w:hAnsi="SimSun" w:eastAsia="SimSun" w:cs="SimSun"/>
                      <w:sz w:val="3"/>
                      <w:szCs w:val="3"/>
                      <w:color w:val="9A9A9A"/>
                      <w:spacing w:val="-1"/>
                      <w:w w:val="55"/>
                    </w:rPr>
                    <w:t>品器械柜</w:t>
                  </w:r>
                </w:p>
              </w:tc>
            </w:tr>
          </w:tbl>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332"/>
              <w:spacing w:before="68" w:line="220" w:lineRule="auto"/>
              <w:rPr>
                <w:sz w:val="21"/>
                <w:szCs w:val="21"/>
              </w:rPr>
            </w:pPr>
            <w:r>
              <w:rPr>
                <w:sz w:val="21"/>
                <w:szCs w:val="21"/>
                <w:spacing w:val="-4"/>
              </w:rPr>
              <w:t>图</w:t>
            </w:r>
            <w:r>
              <w:rPr>
                <w:sz w:val="21"/>
                <w:szCs w:val="21"/>
                <w:spacing w:val="-43"/>
              </w:rPr>
              <w:t xml:space="preserve"> </w:t>
            </w:r>
            <w:r>
              <w:rPr>
                <w:rFonts w:ascii="Times New Roman" w:hAnsi="Times New Roman" w:eastAsia="Times New Roman" w:cs="Times New Roman"/>
                <w:sz w:val="21"/>
                <w:szCs w:val="21"/>
                <w:spacing w:val="-4"/>
              </w:rPr>
              <w:t>3-1</w:t>
            </w:r>
            <w:r>
              <w:rPr>
                <w:rFonts w:ascii="Times New Roman" w:hAnsi="Times New Roman" w:eastAsia="Times New Roman" w:cs="Times New Roman"/>
                <w:sz w:val="21"/>
                <w:szCs w:val="21"/>
                <w:spacing w:val="17"/>
                <w:w w:val="101"/>
              </w:rPr>
              <w:t xml:space="preserve"> </w:t>
            </w:r>
            <w:r>
              <w:rPr>
                <w:sz w:val="21"/>
                <w:szCs w:val="21"/>
                <w:spacing w:val="-4"/>
              </w:rPr>
              <w:t>心脑中心</w:t>
            </w:r>
            <w:r>
              <w:rPr>
                <w:sz w:val="21"/>
                <w:szCs w:val="21"/>
                <w:spacing w:val="-48"/>
              </w:rPr>
              <w:t xml:space="preserve"> </w:t>
            </w: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16"/>
              </w:rPr>
              <w:t xml:space="preserve"> </w:t>
            </w:r>
            <w:r>
              <w:rPr>
                <w:sz w:val="21"/>
                <w:szCs w:val="21"/>
                <w:spacing w:val="-4"/>
              </w:rPr>
              <w:t>检查室</w:t>
            </w:r>
            <w:r>
              <w:rPr>
                <w:sz w:val="21"/>
                <w:szCs w:val="21"/>
                <w:spacing w:val="-48"/>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9"/>
              </w:rPr>
              <w:t xml:space="preserve"> </w:t>
            </w:r>
            <w:r>
              <w:rPr>
                <w:sz w:val="21"/>
                <w:szCs w:val="21"/>
                <w:spacing w:val="-4"/>
              </w:rPr>
              <w:t>工作场所</w:t>
            </w:r>
            <w:r>
              <w:rPr>
                <w:rFonts w:ascii="Times New Roman" w:hAnsi="Times New Roman" w:eastAsia="Times New Roman" w:cs="Times New Roman"/>
                <w:sz w:val="21"/>
                <w:szCs w:val="21"/>
                <w:spacing w:val="-5"/>
              </w:rPr>
              <w:t>-</w:t>
            </w:r>
            <w:r>
              <w:rPr>
                <w:sz w:val="21"/>
                <w:szCs w:val="21"/>
                <w:spacing w:val="-5"/>
              </w:rPr>
              <w:t>分区示意图</w:t>
            </w:r>
          </w:p>
        </w:tc>
      </w:tr>
    </w:tbl>
    <w:p>
      <w:pPr>
        <w:ind w:left="362"/>
        <w:spacing w:before="132" w:line="29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28</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8"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218" w:hRule="atLeast"/>
        </w:trPr>
        <w:tc>
          <w:tcPr>
            <w:tcW w:w="9361" w:type="dxa"/>
            <w:vAlign w:val="top"/>
          </w:tcPr>
          <w:p>
            <w:pPr>
              <w:ind w:firstLine="2108"/>
              <w:spacing w:before="5" w:line="4146" w:lineRule="exact"/>
              <w:rPr/>
            </w:pPr>
            <w:r>
              <w:drawing>
                <wp:anchor distT="0" distB="0" distL="0" distR="0" simplePos="0" relativeHeight="252224512" behindDoc="0" locked="0" layoutInCell="0" allowOverlap="1">
                  <wp:simplePos x="0" y="0"/>
                  <wp:positionH relativeFrom="page">
                    <wp:posOffset>1022985</wp:posOffset>
                  </wp:positionH>
                  <wp:positionV relativeFrom="page">
                    <wp:posOffset>3645026</wp:posOffset>
                  </wp:positionV>
                  <wp:extent cx="5654802" cy="3368040"/>
                  <wp:effectExtent l="0" t="0" r="0" b="0"/>
                  <wp:wrapNone/>
                  <wp:docPr id="130" name="IM 130"/>
                  <wp:cNvGraphicFramePr/>
                  <a:graphic>
                    <a:graphicData uri="http://schemas.openxmlformats.org/drawingml/2006/picture">
                      <pic:pic>
                        <pic:nvPicPr>
                          <pic:cNvPr id="130" name="IM 130"/>
                          <pic:cNvPicPr/>
                        </pic:nvPicPr>
                        <pic:blipFill>
                          <a:blip r:embed="rId72"/>
                          <a:stretch>
                            <a:fillRect/>
                          </a:stretch>
                        </pic:blipFill>
                        <pic:spPr>
                          <a:xfrm rot="0">
                            <a:off x="0" y="0"/>
                            <a:ext cx="5654802" cy="3368040"/>
                          </a:xfrm>
                          <a:prstGeom prst="rect">
                            <a:avLst/>
                          </a:prstGeom>
                        </pic:spPr>
                      </pic:pic>
                    </a:graphicData>
                  </a:graphic>
                </wp:anchor>
              </w:drawing>
            </w:r>
            <w:r>
              <w:rPr>
                <w:position w:val="-82"/>
              </w:rPr>
              <w:drawing>
                <wp:inline distT="0" distB="0" distL="0" distR="0">
                  <wp:extent cx="3264408" cy="2632709"/>
                  <wp:effectExtent l="0" t="0" r="0" b="0"/>
                  <wp:docPr id="132" name="IM 132"/>
                  <wp:cNvGraphicFramePr/>
                  <a:graphic>
                    <a:graphicData uri="http://schemas.openxmlformats.org/drawingml/2006/picture">
                      <pic:pic>
                        <pic:nvPicPr>
                          <pic:cNvPr id="132" name="IM 132"/>
                          <pic:cNvPicPr/>
                        </pic:nvPicPr>
                        <pic:blipFill>
                          <a:blip r:embed="rId73"/>
                          <a:stretch>
                            <a:fillRect/>
                          </a:stretch>
                        </pic:blipFill>
                        <pic:spPr>
                          <a:xfrm rot="0">
                            <a:off x="0" y="0"/>
                            <a:ext cx="3264408" cy="2632709"/>
                          </a:xfrm>
                          <a:prstGeom prst="rect">
                            <a:avLst/>
                          </a:prstGeom>
                        </pic:spPr>
                      </pic:pic>
                    </a:graphicData>
                  </a:graphic>
                </wp:inline>
              </w:drawing>
            </w:r>
          </w:p>
          <w:p>
            <w:pPr>
              <w:pStyle w:val="TableText"/>
              <w:ind w:left="2446"/>
              <w:spacing w:before="58" w:line="220" w:lineRule="auto"/>
              <w:rPr>
                <w:sz w:val="21"/>
                <w:szCs w:val="21"/>
              </w:rPr>
            </w:pPr>
            <w:r>
              <w:rPr>
                <w:sz w:val="21"/>
                <w:szCs w:val="21"/>
                <w:spacing w:val="-4"/>
              </w:rPr>
              <w:t>图</w:t>
            </w:r>
            <w:r>
              <w:rPr>
                <w:sz w:val="21"/>
                <w:szCs w:val="21"/>
                <w:spacing w:val="-30"/>
              </w:rPr>
              <w:t xml:space="preserve"> </w:t>
            </w:r>
            <w:r>
              <w:rPr>
                <w:rFonts w:ascii="Times New Roman" w:hAnsi="Times New Roman" w:eastAsia="Times New Roman" w:cs="Times New Roman"/>
                <w:sz w:val="21"/>
                <w:szCs w:val="21"/>
                <w:spacing w:val="-4"/>
              </w:rPr>
              <w:t>3-2  </w:t>
            </w:r>
            <w:r>
              <w:rPr>
                <w:sz w:val="21"/>
                <w:szCs w:val="21"/>
                <w:spacing w:val="-4"/>
              </w:rPr>
              <w:t>心脑中心</w:t>
            </w:r>
            <w:r>
              <w:rPr>
                <w:sz w:val="21"/>
                <w:szCs w:val="21"/>
                <w:spacing w:val="-48"/>
              </w:rPr>
              <w:t xml:space="preserve"> </w:t>
            </w: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16"/>
              </w:rPr>
              <w:t xml:space="preserve"> </w:t>
            </w:r>
            <w:r>
              <w:rPr>
                <w:sz w:val="21"/>
                <w:szCs w:val="21"/>
                <w:spacing w:val="-4"/>
              </w:rPr>
              <w:t>检查室</w:t>
            </w:r>
            <w:r>
              <w:rPr>
                <w:sz w:val="21"/>
                <w:szCs w:val="21"/>
                <w:spacing w:val="-48"/>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9"/>
              </w:rPr>
              <w:t xml:space="preserve"> </w:t>
            </w:r>
            <w:r>
              <w:rPr>
                <w:sz w:val="21"/>
                <w:szCs w:val="21"/>
                <w:spacing w:val="-4"/>
              </w:rPr>
              <w:t>工作场所分区照片</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198"/>
              <w:spacing w:before="68" w:line="222" w:lineRule="auto"/>
              <w:rPr>
                <w:sz w:val="21"/>
                <w:szCs w:val="21"/>
              </w:rPr>
            </w:pPr>
            <w:r>
              <w:rPr>
                <w:sz w:val="21"/>
                <w:szCs w:val="21"/>
                <w:spacing w:val="-3"/>
              </w:rPr>
              <w:t>图</w:t>
            </w:r>
            <w:r>
              <w:rPr>
                <w:sz w:val="21"/>
                <w:szCs w:val="21"/>
                <w:spacing w:val="-35"/>
              </w:rPr>
              <w:t xml:space="preserve"> </w:t>
            </w:r>
            <w:r>
              <w:rPr>
                <w:rFonts w:ascii="Times New Roman" w:hAnsi="Times New Roman" w:eastAsia="Times New Roman" w:cs="Times New Roman"/>
                <w:sz w:val="21"/>
                <w:szCs w:val="21"/>
                <w:spacing w:val="-3"/>
              </w:rPr>
              <w:t>3-3  </w:t>
            </w:r>
            <w:r>
              <w:rPr>
                <w:sz w:val="21"/>
                <w:szCs w:val="21"/>
                <w:spacing w:val="-3"/>
              </w:rPr>
              <w:t>核医学科一层</w:t>
            </w:r>
            <w:r>
              <w:rPr>
                <w:rFonts w:ascii="Times New Roman" w:hAnsi="Times New Roman" w:eastAsia="Times New Roman" w:cs="Times New Roman"/>
                <w:sz w:val="21"/>
                <w:szCs w:val="21"/>
                <w:spacing w:val="-3"/>
              </w:rPr>
              <w:t>-</w:t>
            </w:r>
            <w:r>
              <w:rPr>
                <w:sz w:val="21"/>
                <w:szCs w:val="21"/>
                <w:spacing w:val="-3"/>
              </w:rPr>
              <w:t>分区示意图</w:t>
            </w:r>
          </w:p>
          <w:p>
            <w:pPr>
              <w:ind w:firstLine="1678"/>
              <w:spacing w:before="15" w:line="3739" w:lineRule="exact"/>
              <w:rPr/>
            </w:pPr>
            <w:r>
              <w:rPr>
                <w:position w:val="-74"/>
              </w:rPr>
              <w:drawing>
                <wp:inline distT="0" distB="0" distL="0" distR="0">
                  <wp:extent cx="3764660" cy="2374391"/>
                  <wp:effectExtent l="0" t="0" r="0" b="0"/>
                  <wp:docPr id="134" name="IM 134"/>
                  <wp:cNvGraphicFramePr/>
                  <a:graphic>
                    <a:graphicData uri="http://schemas.openxmlformats.org/drawingml/2006/picture">
                      <pic:pic>
                        <pic:nvPicPr>
                          <pic:cNvPr id="134" name="IM 134"/>
                          <pic:cNvPicPr/>
                        </pic:nvPicPr>
                        <pic:blipFill>
                          <a:blip r:embed="rId74"/>
                          <a:stretch>
                            <a:fillRect/>
                          </a:stretch>
                        </pic:blipFill>
                        <pic:spPr>
                          <a:xfrm rot="0">
                            <a:off x="0" y="0"/>
                            <a:ext cx="3764660" cy="2374391"/>
                          </a:xfrm>
                          <a:prstGeom prst="rect">
                            <a:avLst/>
                          </a:prstGeom>
                        </pic:spPr>
                      </pic:pic>
                    </a:graphicData>
                  </a:graphic>
                </wp:inline>
              </w:drawing>
            </w:r>
          </w:p>
          <w:p>
            <w:pPr>
              <w:pStyle w:val="TableText"/>
              <w:ind w:left="3364"/>
              <w:spacing w:before="68" w:line="222" w:lineRule="auto"/>
              <w:rPr>
                <w:sz w:val="21"/>
                <w:szCs w:val="21"/>
              </w:rPr>
            </w:pPr>
            <w:r>
              <w:rPr>
                <w:sz w:val="21"/>
                <w:szCs w:val="21"/>
                <w:spacing w:val="-4"/>
              </w:rPr>
              <w:t>图</w:t>
            </w:r>
            <w:r>
              <w:rPr>
                <w:sz w:val="21"/>
                <w:szCs w:val="21"/>
                <w:spacing w:val="-44"/>
              </w:rPr>
              <w:t xml:space="preserve"> </w:t>
            </w:r>
            <w:r>
              <w:rPr>
                <w:rFonts w:ascii="Times New Roman" w:hAnsi="Times New Roman" w:eastAsia="Times New Roman" w:cs="Times New Roman"/>
                <w:sz w:val="21"/>
                <w:szCs w:val="21"/>
                <w:spacing w:val="-4"/>
              </w:rPr>
              <w:t>3-4</w:t>
            </w:r>
            <w:r>
              <w:rPr>
                <w:rFonts w:ascii="Times New Roman" w:hAnsi="Times New Roman" w:eastAsia="Times New Roman" w:cs="Times New Roman"/>
                <w:sz w:val="21"/>
                <w:szCs w:val="21"/>
                <w:spacing w:val="12"/>
              </w:rPr>
              <w:t xml:space="preserve"> </w:t>
            </w:r>
            <w:r>
              <w:rPr>
                <w:sz w:val="21"/>
                <w:szCs w:val="21"/>
                <w:spacing w:val="-4"/>
              </w:rPr>
              <w:t>核医学科一层分区照片</w:t>
            </w:r>
          </w:p>
        </w:tc>
      </w:tr>
    </w:tbl>
    <w:p>
      <w:pPr>
        <w:ind w:left="362"/>
        <w:spacing w:before="178"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29</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8"/>
        <w:gridCol w:w="1982"/>
        <w:gridCol w:w="1275"/>
        <w:gridCol w:w="4686"/>
      </w:tblGrid>
      <w:tr>
        <w:trPr>
          <w:trHeight w:val="1252" w:hRule="atLeast"/>
        </w:trPr>
        <w:tc>
          <w:tcPr>
            <w:tcW w:w="9361" w:type="dxa"/>
            <w:vAlign w:val="top"/>
            <w:gridSpan w:val="4"/>
            <w:tcBorders>
              <w:bottom w:val="single" w:color="000000" w:sz="6" w:space="0"/>
            </w:tcBorders>
          </w:tcPr>
          <w:p>
            <w:pPr>
              <w:pStyle w:val="TableText"/>
              <w:ind w:left="613"/>
              <w:spacing w:before="131" w:line="220" w:lineRule="auto"/>
              <w:rPr/>
            </w:pPr>
            <w:r>
              <w:rPr>
                <w:b/>
                <w:bCs/>
                <w:spacing w:val="-4"/>
              </w:rPr>
              <w:t>二、工作场所屏蔽设施建设情况</w:t>
            </w:r>
          </w:p>
          <w:p>
            <w:pPr>
              <w:pStyle w:val="TableText"/>
              <w:ind w:left="604"/>
              <w:spacing w:before="202" w:line="221" w:lineRule="auto"/>
              <w:rPr/>
            </w:pPr>
            <w:r>
              <w:rPr>
                <w:spacing w:val="-2"/>
              </w:rPr>
              <w:t>本项目屏蔽防护现状详见表</w:t>
            </w:r>
            <w:r>
              <w:rPr>
                <w:spacing w:val="-46"/>
              </w:rPr>
              <w:t xml:space="preserve"> </w:t>
            </w:r>
            <w:r>
              <w:rPr>
                <w:rFonts w:ascii="Times New Roman" w:hAnsi="Times New Roman" w:eastAsia="Times New Roman" w:cs="Times New Roman"/>
                <w:spacing w:val="-2"/>
              </w:rPr>
              <w:t>3-1</w:t>
            </w:r>
            <w:r>
              <w:rPr>
                <w:spacing w:val="-2"/>
              </w:rPr>
              <w:t>。</w:t>
            </w:r>
          </w:p>
          <w:p>
            <w:pPr>
              <w:pStyle w:val="TableText"/>
              <w:ind w:left="3110"/>
              <w:spacing w:before="104" w:line="203" w:lineRule="auto"/>
              <w:rPr>
                <w:sz w:val="21"/>
                <w:szCs w:val="21"/>
              </w:rPr>
            </w:pPr>
            <w:r>
              <w:rPr>
                <w:sz w:val="21"/>
                <w:szCs w:val="21"/>
                <w:spacing w:val="-2"/>
              </w:rPr>
              <w:t>表</w:t>
            </w:r>
            <w:r>
              <w:rPr>
                <w:sz w:val="21"/>
                <w:szCs w:val="21"/>
                <w:spacing w:val="-34"/>
              </w:rPr>
              <w:t xml:space="preserve"> </w:t>
            </w:r>
            <w:r>
              <w:rPr>
                <w:rFonts w:ascii="Times New Roman" w:hAnsi="Times New Roman" w:eastAsia="Times New Roman" w:cs="Times New Roman"/>
                <w:sz w:val="21"/>
                <w:szCs w:val="21"/>
                <w:spacing w:val="-2"/>
              </w:rPr>
              <w:t>3-1  </w:t>
            </w:r>
            <w:r>
              <w:rPr>
                <w:sz w:val="21"/>
                <w:szCs w:val="21"/>
                <w:spacing w:val="-2"/>
              </w:rPr>
              <w:t>本项目屏蔽防护情况一览表</w:t>
            </w:r>
          </w:p>
        </w:tc>
      </w:tr>
      <w:tr>
        <w:trPr>
          <w:trHeight w:val="345" w:hRule="atLeast"/>
        </w:trPr>
        <w:tc>
          <w:tcPr>
            <w:shd w:val="clear" w:fill="D9D9D9"/>
            <w:tcW w:w="3400" w:type="dxa"/>
            <w:vAlign w:val="top"/>
            <w:gridSpan w:val="2"/>
            <w:tcBorders>
              <w:bottom w:val="single" w:color="000000" w:sz="6" w:space="0"/>
              <w:top w:val="single" w:color="000000" w:sz="6" w:space="0"/>
            </w:tcBorders>
          </w:tcPr>
          <w:p>
            <w:pPr>
              <w:pStyle w:val="TableText"/>
              <w:ind w:left="1556"/>
              <w:spacing w:before="61" w:line="221" w:lineRule="auto"/>
              <w:rPr>
                <w:sz w:val="21"/>
                <w:szCs w:val="21"/>
              </w:rPr>
            </w:pPr>
            <w:r>
              <w:rPr>
                <w:sz w:val="21"/>
                <w:szCs w:val="21"/>
                <w:b/>
                <w:bCs/>
                <w:spacing w:val="-6"/>
              </w:rPr>
              <w:t>名称</w:t>
            </w:r>
          </w:p>
        </w:tc>
        <w:tc>
          <w:tcPr>
            <w:shd w:val="clear" w:fill="D9D9D9"/>
            <w:tcW w:w="1275" w:type="dxa"/>
            <w:vAlign w:val="top"/>
            <w:tcBorders>
              <w:bottom w:val="single" w:color="000000" w:sz="6" w:space="0"/>
              <w:top w:val="single" w:color="000000" w:sz="6" w:space="0"/>
            </w:tcBorders>
          </w:tcPr>
          <w:p>
            <w:pPr>
              <w:pStyle w:val="TableText"/>
              <w:ind w:left="337"/>
              <w:spacing w:before="62" w:line="222" w:lineRule="auto"/>
              <w:rPr>
                <w:sz w:val="21"/>
                <w:szCs w:val="21"/>
              </w:rPr>
            </w:pPr>
            <w:r>
              <w:rPr>
                <w:sz w:val="21"/>
                <w:szCs w:val="21"/>
                <w:b/>
                <w:bCs/>
                <w:spacing w:val="-6"/>
              </w:rPr>
              <w:t>屏蔽体</w:t>
            </w:r>
          </w:p>
        </w:tc>
        <w:tc>
          <w:tcPr>
            <w:shd w:val="clear" w:fill="D9D9D9"/>
            <w:tcW w:w="4686" w:type="dxa"/>
            <w:vAlign w:val="top"/>
            <w:tcBorders>
              <w:bottom w:val="single" w:color="000000" w:sz="6" w:space="0"/>
              <w:top w:val="single" w:color="000000" w:sz="6" w:space="0"/>
            </w:tcBorders>
          </w:tcPr>
          <w:p>
            <w:pPr>
              <w:pStyle w:val="TableText"/>
              <w:ind w:left="1356"/>
              <w:spacing w:before="62" w:line="220" w:lineRule="auto"/>
              <w:rPr>
                <w:sz w:val="21"/>
                <w:szCs w:val="21"/>
              </w:rPr>
            </w:pPr>
            <w:r>
              <w:rPr>
                <w:sz w:val="21"/>
                <w:szCs w:val="21"/>
                <w:b/>
                <w:bCs/>
                <w:spacing w:val="-4"/>
              </w:rPr>
              <w:t>主要屏蔽材料及厚度</w:t>
            </w:r>
          </w:p>
        </w:tc>
      </w:tr>
      <w:tr>
        <w:trPr>
          <w:trHeight w:val="340" w:hRule="atLeast"/>
        </w:trPr>
        <w:tc>
          <w:tcPr>
            <w:tcW w:w="3400" w:type="dxa"/>
            <w:vAlign w:val="top"/>
            <w:gridSpan w:val="2"/>
            <w:vMerge w:val="restart"/>
            <w:tcBorders>
              <w:bottom w:val="nil"/>
              <w:top w:val="single" w:color="000000" w:sz="6" w:space="0"/>
            </w:tcBorders>
          </w:tcPr>
          <w:p>
            <w:pPr>
              <w:spacing w:line="344" w:lineRule="auto"/>
              <w:rPr>
                <w:rFonts w:ascii="Arial"/>
                <w:sz w:val="21"/>
              </w:rPr>
            </w:pPr>
            <w:r/>
          </w:p>
          <w:p>
            <w:pPr>
              <w:spacing w:line="345" w:lineRule="auto"/>
              <w:rPr>
                <w:rFonts w:ascii="Arial"/>
                <w:sz w:val="21"/>
              </w:rPr>
            </w:pPr>
            <w:r/>
          </w:p>
          <w:p>
            <w:pPr>
              <w:pStyle w:val="TableText"/>
              <w:ind w:left="1125"/>
              <w:spacing w:before="68"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6"/>
                <w:w w:val="101"/>
              </w:rPr>
              <w:t xml:space="preserve"> </w:t>
            </w:r>
            <w:r>
              <w:rPr>
                <w:sz w:val="21"/>
                <w:szCs w:val="21"/>
                <w:spacing w:val="-3"/>
              </w:rPr>
              <w:t>检查室</w:t>
            </w:r>
            <w:r>
              <w:rPr>
                <w:sz w:val="21"/>
                <w:szCs w:val="21"/>
                <w:spacing w:val="-48"/>
              </w:rPr>
              <w:t xml:space="preserve"> </w:t>
            </w:r>
            <w:r>
              <w:rPr>
                <w:rFonts w:ascii="Times New Roman" w:hAnsi="Times New Roman" w:eastAsia="Times New Roman" w:cs="Times New Roman"/>
                <w:sz w:val="21"/>
                <w:szCs w:val="21"/>
                <w:spacing w:val="-3"/>
              </w:rPr>
              <w:t>2</w:t>
            </w:r>
          </w:p>
        </w:tc>
        <w:tc>
          <w:tcPr>
            <w:tcW w:w="1275" w:type="dxa"/>
            <w:vAlign w:val="top"/>
            <w:tcBorders>
              <w:top w:val="single" w:color="000000" w:sz="6" w:space="0"/>
            </w:tcBorders>
          </w:tcPr>
          <w:p>
            <w:pPr>
              <w:pStyle w:val="TableText"/>
              <w:ind w:left="252"/>
              <w:spacing w:before="62" w:line="222" w:lineRule="auto"/>
              <w:rPr>
                <w:sz w:val="21"/>
                <w:szCs w:val="21"/>
              </w:rPr>
            </w:pPr>
            <w:r>
              <w:rPr>
                <w:sz w:val="21"/>
                <w:szCs w:val="21"/>
                <w:spacing w:val="-8"/>
              </w:rPr>
              <w:t>四周墙体</w:t>
            </w:r>
          </w:p>
        </w:tc>
        <w:tc>
          <w:tcPr>
            <w:tcW w:w="4686" w:type="dxa"/>
            <w:vAlign w:val="top"/>
            <w:tcBorders>
              <w:top w:val="single" w:color="000000" w:sz="6" w:space="0"/>
            </w:tcBorders>
          </w:tcPr>
          <w:p>
            <w:pPr>
              <w:pStyle w:val="TableText"/>
              <w:ind w:left="859"/>
              <w:spacing w:before="61" w:line="222" w:lineRule="auto"/>
              <w:rPr>
                <w:sz w:val="21"/>
                <w:szCs w:val="21"/>
              </w:rPr>
            </w:pPr>
            <w:r>
              <w:rPr>
                <w:rFonts w:ascii="Times New Roman" w:hAnsi="Times New Roman" w:eastAsia="Times New Roman" w:cs="Times New Roman"/>
                <w:sz w:val="21"/>
                <w:szCs w:val="21"/>
                <w:spacing w:val="-2"/>
              </w:rPr>
              <w:t>50mm</w:t>
            </w:r>
            <w:r>
              <w:rPr>
                <w:rFonts w:ascii="Times New Roman" w:hAnsi="Times New Roman" w:eastAsia="Times New Roman" w:cs="Times New Roman"/>
                <w:sz w:val="21"/>
                <w:szCs w:val="21"/>
                <w:spacing w:val="27"/>
              </w:rPr>
              <w:t xml:space="preserve"> </w:t>
            </w:r>
            <w:r>
              <w:rPr>
                <w:sz w:val="21"/>
                <w:szCs w:val="21"/>
                <w:spacing w:val="-2"/>
              </w:rPr>
              <w:t>方管龙骨隔墙</w:t>
            </w:r>
            <w:r>
              <w:rPr>
                <w:rFonts w:ascii="Times New Roman" w:hAnsi="Times New Roman" w:eastAsia="Times New Roman" w:cs="Times New Roman"/>
                <w:sz w:val="21"/>
                <w:szCs w:val="21"/>
                <w:spacing w:val="-2"/>
              </w:rPr>
              <w:t>+3mm </w:t>
            </w:r>
            <w:r>
              <w:rPr>
                <w:sz w:val="21"/>
                <w:szCs w:val="21"/>
                <w:spacing w:val="-2"/>
              </w:rPr>
              <w:t>铅板</w:t>
            </w:r>
          </w:p>
        </w:tc>
      </w:tr>
      <w:tr>
        <w:trPr>
          <w:trHeight w:val="345" w:hRule="atLeast"/>
        </w:trPr>
        <w:tc>
          <w:tcPr>
            <w:tcW w:w="3400" w:type="dxa"/>
            <w:vAlign w:val="top"/>
            <w:gridSpan w:val="2"/>
            <w:vMerge w:val="continue"/>
            <w:tcBorders>
              <w:bottom w:val="nil"/>
              <w:top w:val="nil"/>
            </w:tcBorders>
          </w:tcPr>
          <w:p>
            <w:pPr>
              <w:rPr>
                <w:rFonts w:ascii="Arial"/>
                <w:sz w:val="21"/>
              </w:rPr>
            </w:pPr>
            <w:r/>
          </w:p>
        </w:tc>
        <w:tc>
          <w:tcPr>
            <w:tcW w:w="1275" w:type="dxa"/>
            <w:vAlign w:val="top"/>
          </w:tcPr>
          <w:p>
            <w:pPr>
              <w:pStyle w:val="TableText"/>
              <w:ind w:left="440"/>
              <w:spacing w:before="66" w:line="223" w:lineRule="auto"/>
              <w:rPr>
                <w:sz w:val="21"/>
                <w:szCs w:val="21"/>
              </w:rPr>
            </w:pPr>
            <w:r>
              <w:rPr>
                <w:sz w:val="21"/>
                <w:szCs w:val="21"/>
                <w:spacing w:val="-5"/>
              </w:rPr>
              <w:t>屋顶</w:t>
            </w:r>
          </w:p>
        </w:tc>
        <w:tc>
          <w:tcPr>
            <w:tcW w:w="4686" w:type="dxa"/>
            <w:vAlign w:val="top"/>
          </w:tcPr>
          <w:p>
            <w:pPr>
              <w:pStyle w:val="TableText"/>
              <w:ind w:left="664"/>
              <w:spacing w:before="66" w:line="223" w:lineRule="auto"/>
              <w:rPr>
                <w:sz w:val="21"/>
                <w:szCs w:val="21"/>
              </w:rPr>
            </w:pPr>
            <w:r>
              <w:rPr>
                <w:rFonts w:ascii="Times New Roman" w:hAnsi="Times New Roman" w:eastAsia="Times New Roman" w:cs="Times New Roman"/>
                <w:sz w:val="21"/>
                <w:szCs w:val="21"/>
                <w:spacing w:val="-3"/>
              </w:rPr>
              <w:t>150mm</w:t>
            </w:r>
            <w:r>
              <w:rPr>
                <w:rFonts w:ascii="Times New Roman" w:hAnsi="Times New Roman" w:eastAsia="Times New Roman" w:cs="Times New Roman"/>
                <w:sz w:val="21"/>
                <w:szCs w:val="21"/>
                <w:spacing w:val="20"/>
                <w:w w:val="101"/>
              </w:rPr>
              <w:t xml:space="preserve"> </w:t>
            </w:r>
            <w:r>
              <w:rPr>
                <w:sz w:val="21"/>
                <w:szCs w:val="21"/>
                <w:spacing w:val="-3"/>
              </w:rPr>
              <w:t>厚混凝土</w:t>
            </w:r>
            <w:r>
              <w:rPr>
                <w:rFonts w:ascii="Times New Roman" w:hAnsi="Times New Roman" w:eastAsia="Times New Roman" w:cs="Times New Roman"/>
                <w:sz w:val="21"/>
                <w:szCs w:val="21"/>
                <w:spacing w:val="-3"/>
              </w:rPr>
              <w:t>+20mm</w:t>
            </w:r>
            <w:r>
              <w:rPr>
                <w:rFonts w:ascii="Times New Roman" w:hAnsi="Times New Roman" w:eastAsia="Times New Roman" w:cs="Times New Roman"/>
                <w:sz w:val="21"/>
                <w:szCs w:val="21"/>
                <w:spacing w:val="13"/>
              </w:rPr>
              <w:t xml:space="preserve"> </w:t>
            </w:r>
            <w:r>
              <w:rPr>
                <w:sz w:val="21"/>
                <w:szCs w:val="21"/>
                <w:spacing w:val="-3"/>
              </w:rPr>
              <w:t>硫酸钡水泥</w:t>
            </w:r>
          </w:p>
        </w:tc>
      </w:tr>
      <w:tr>
        <w:trPr>
          <w:trHeight w:val="344" w:hRule="atLeast"/>
        </w:trPr>
        <w:tc>
          <w:tcPr>
            <w:tcW w:w="3400" w:type="dxa"/>
            <w:vAlign w:val="top"/>
            <w:gridSpan w:val="2"/>
            <w:vMerge w:val="continue"/>
            <w:tcBorders>
              <w:bottom w:val="nil"/>
              <w:top w:val="nil"/>
            </w:tcBorders>
          </w:tcPr>
          <w:p>
            <w:pPr>
              <w:rPr>
                <w:rFonts w:ascii="Arial"/>
                <w:sz w:val="21"/>
              </w:rPr>
            </w:pPr>
            <w:r/>
          </w:p>
        </w:tc>
        <w:tc>
          <w:tcPr>
            <w:tcW w:w="1275" w:type="dxa"/>
            <w:vAlign w:val="top"/>
          </w:tcPr>
          <w:p>
            <w:pPr>
              <w:pStyle w:val="TableText"/>
              <w:ind w:left="438"/>
              <w:spacing w:before="66" w:line="227" w:lineRule="auto"/>
              <w:rPr>
                <w:sz w:val="21"/>
                <w:szCs w:val="21"/>
              </w:rPr>
            </w:pPr>
            <w:r>
              <w:rPr>
                <w:sz w:val="21"/>
                <w:szCs w:val="21"/>
                <w:spacing w:val="-4"/>
              </w:rPr>
              <w:t>地面</w:t>
            </w:r>
          </w:p>
        </w:tc>
        <w:tc>
          <w:tcPr>
            <w:tcW w:w="4686" w:type="dxa"/>
            <w:vAlign w:val="top"/>
          </w:tcPr>
          <w:p>
            <w:pPr>
              <w:pStyle w:val="TableText"/>
              <w:ind w:left="664"/>
              <w:spacing w:before="66" w:line="223" w:lineRule="auto"/>
              <w:rPr>
                <w:sz w:val="21"/>
                <w:szCs w:val="21"/>
              </w:rPr>
            </w:pPr>
            <w:r>
              <w:rPr>
                <w:rFonts w:ascii="Times New Roman" w:hAnsi="Times New Roman" w:eastAsia="Times New Roman" w:cs="Times New Roman"/>
                <w:sz w:val="21"/>
                <w:szCs w:val="21"/>
                <w:spacing w:val="-3"/>
              </w:rPr>
              <w:t>150mm</w:t>
            </w:r>
            <w:r>
              <w:rPr>
                <w:rFonts w:ascii="Times New Roman" w:hAnsi="Times New Roman" w:eastAsia="Times New Roman" w:cs="Times New Roman"/>
                <w:sz w:val="21"/>
                <w:szCs w:val="21"/>
                <w:spacing w:val="20"/>
                <w:w w:val="101"/>
              </w:rPr>
              <w:t xml:space="preserve"> </w:t>
            </w:r>
            <w:r>
              <w:rPr>
                <w:sz w:val="21"/>
                <w:szCs w:val="21"/>
                <w:spacing w:val="-3"/>
              </w:rPr>
              <w:t>厚混凝土</w:t>
            </w:r>
            <w:r>
              <w:rPr>
                <w:rFonts w:ascii="Times New Roman" w:hAnsi="Times New Roman" w:eastAsia="Times New Roman" w:cs="Times New Roman"/>
                <w:sz w:val="21"/>
                <w:szCs w:val="21"/>
                <w:spacing w:val="-3"/>
              </w:rPr>
              <w:t>+20mm</w:t>
            </w:r>
            <w:r>
              <w:rPr>
                <w:rFonts w:ascii="Times New Roman" w:hAnsi="Times New Roman" w:eastAsia="Times New Roman" w:cs="Times New Roman"/>
                <w:sz w:val="21"/>
                <w:szCs w:val="21"/>
                <w:spacing w:val="13"/>
              </w:rPr>
              <w:t xml:space="preserve"> </w:t>
            </w:r>
            <w:r>
              <w:rPr>
                <w:sz w:val="21"/>
                <w:szCs w:val="21"/>
                <w:spacing w:val="-3"/>
              </w:rPr>
              <w:t>硫酸钡水泥</w:t>
            </w:r>
          </w:p>
        </w:tc>
      </w:tr>
      <w:tr>
        <w:trPr>
          <w:trHeight w:val="345" w:hRule="atLeast"/>
        </w:trPr>
        <w:tc>
          <w:tcPr>
            <w:tcW w:w="3400" w:type="dxa"/>
            <w:vAlign w:val="top"/>
            <w:gridSpan w:val="2"/>
            <w:vMerge w:val="continue"/>
            <w:tcBorders>
              <w:bottom w:val="nil"/>
              <w:top w:val="nil"/>
            </w:tcBorders>
          </w:tcPr>
          <w:p>
            <w:pPr>
              <w:rPr>
                <w:rFonts w:ascii="Arial"/>
                <w:sz w:val="21"/>
              </w:rPr>
            </w:pPr>
            <w:r/>
          </w:p>
        </w:tc>
        <w:tc>
          <w:tcPr>
            <w:tcW w:w="1275" w:type="dxa"/>
            <w:vAlign w:val="top"/>
          </w:tcPr>
          <w:p>
            <w:pPr>
              <w:pStyle w:val="TableText"/>
              <w:ind w:left="347"/>
              <w:spacing w:before="67" w:line="222" w:lineRule="auto"/>
              <w:rPr>
                <w:sz w:val="21"/>
                <w:szCs w:val="21"/>
              </w:rPr>
            </w:pPr>
            <w:r>
              <w:rPr>
                <w:sz w:val="21"/>
                <w:szCs w:val="21"/>
                <w:spacing w:val="-7"/>
              </w:rPr>
              <w:t>防护门</w:t>
            </w:r>
          </w:p>
        </w:tc>
        <w:tc>
          <w:tcPr>
            <w:tcW w:w="4686" w:type="dxa"/>
            <w:vAlign w:val="top"/>
          </w:tcPr>
          <w:p>
            <w:pPr>
              <w:ind w:left="1967"/>
              <w:spacing w:before="10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50" w:hRule="atLeast"/>
        </w:trPr>
        <w:tc>
          <w:tcPr>
            <w:tcW w:w="3400" w:type="dxa"/>
            <w:vAlign w:val="top"/>
            <w:gridSpan w:val="2"/>
            <w:vMerge w:val="continue"/>
            <w:tcBorders>
              <w:bottom w:val="single" w:color="000000" w:sz="6" w:space="0"/>
              <w:top w:val="nil"/>
            </w:tcBorders>
          </w:tcPr>
          <w:p>
            <w:pPr>
              <w:rPr>
                <w:rFonts w:ascii="Arial"/>
                <w:sz w:val="21"/>
              </w:rPr>
            </w:pPr>
            <w:r/>
          </w:p>
        </w:tc>
        <w:tc>
          <w:tcPr>
            <w:tcW w:w="1275" w:type="dxa"/>
            <w:vAlign w:val="top"/>
            <w:tcBorders>
              <w:bottom w:val="single" w:color="000000" w:sz="6" w:space="0"/>
            </w:tcBorders>
          </w:tcPr>
          <w:p>
            <w:pPr>
              <w:pStyle w:val="TableText"/>
              <w:ind w:left="333"/>
              <w:spacing w:before="66" w:line="222" w:lineRule="auto"/>
              <w:rPr>
                <w:sz w:val="21"/>
                <w:szCs w:val="21"/>
              </w:rPr>
            </w:pPr>
            <w:r>
              <w:rPr>
                <w:sz w:val="21"/>
                <w:szCs w:val="21"/>
                <w:spacing w:val="-4"/>
              </w:rPr>
              <w:t>观察窗</w:t>
            </w:r>
          </w:p>
        </w:tc>
        <w:tc>
          <w:tcPr>
            <w:tcW w:w="4686" w:type="dxa"/>
            <w:vAlign w:val="top"/>
            <w:tcBorders>
              <w:bottom w:val="single" w:color="000000" w:sz="6" w:space="0"/>
            </w:tcBorders>
          </w:tcPr>
          <w:p>
            <w:pPr>
              <w:ind w:left="1967"/>
              <w:spacing w:before="9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40" w:hRule="atLeast"/>
        </w:trPr>
        <w:tc>
          <w:tcPr>
            <w:tcW w:w="1418" w:type="dxa"/>
            <w:vAlign w:val="top"/>
            <w:vMerge w:val="restart"/>
            <w:tcBorders>
              <w:bottom w:val="nil"/>
              <w:top w:val="single" w:color="000000" w:sz="6" w:space="0"/>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52"/>
              <w:spacing w:before="69" w:line="222" w:lineRule="auto"/>
              <w:rPr>
                <w:sz w:val="21"/>
                <w:szCs w:val="21"/>
              </w:rPr>
            </w:pPr>
            <w:r>
              <w:rPr>
                <w:sz w:val="21"/>
                <w:szCs w:val="21"/>
                <w:spacing w:val="-3"/>
              </w:rPr>
              <w:t>核医学科</w:t>
            </w:r>
          </w:p>
        </w:tc>
        <w:tc>
          <w:tcPr>
            <w:tcW w:w="1982" w:type="dxa"/>
            <w:vAlign w:val="top"/>
            <w:vMerge w:val="restart"/>
            <w:tcBorders>
              <w:top w:val="single" w:color="000000" w:sz="6" w:space="0"/>
              <w:bottom w:val="nil"/>
            </w:tcBorders>
          </w:tcPr>
          <w:p>
            <w:pPr>
              <w:spacing w:line="345" w:lineRule="auto"/>
              <w:rPr>
                <w:rFonts w:ascii="Arial"/>
                <w:sz w:val="21"/>
              </w:rPr>
            </w:pPr>
            <w:r/>
          </w:p>
          <w:p>
            <w:pPr>
              <w:spacing w:line="345" w:lineRule="auto"/>
              <w:rPr>
                <w:rFonts w:ascii="Arial"/>
                <w:sz w:val="21"/>
              </w:rPr>
            </w:pPr>
            <w:r/>
          </w:p>
          <w:p>
            <w:pPr>
              <w:pStyle w:val="TableText"/>
              <w:ind w:left="691"/>
              <w:spacing w:before="68" w:line="220" w:lineRule="auto"/>
              <w:rPr>
                <w:sz w:val="21"/>
                <w:szCs w:val="21"/>
              </w:rPr>
            </w:pPr>
            <w:r>
              <w:rPr>
                <w:sz w:val="21"/>
                <w:szCs w:val="21"/>
                <w:spacing w:val="-5"/>
              </w:rPr>
              <w:t>活性室</w:t>
            </w:r>
          </w:p>
        </w:tc>
        <w:tc>
          <w:tcPr>
            <w:tcW w:w="1275" w:type="dxa"/>
            <w:vAlign w:val="top"/>
            <w:tcBorders>
              <w:top w:val="single" w:color="000000" w:sz="6" w:space="0"/>
            </w:tcBorders>
          </w:tcPr>
          <w:p>
            <w:pPr>
              <w:pStyle w:val="TableText"/>
              <w:ind w:left="252"/>
              <w:spacing w:before="62" w:line="222" w:lineRule="auto"/>
              <w:rPr>
                <w:sz w:val="21"/>
                <w:szCs w:val="21"/>
              </w:rPr>
            </w:pPr>
            <w:r>
              <w:rPr>
                <w:sz w:val="21"/>
                <w:szCs w:val="21"/>
                <w:spacing w:val="-8"/>
              </w:rPr>
              <w:t>四面墙体</w:t>
            </w:r>
          </w:p>
        </w:tc>
        <w:tc>
          <w:tcPr>
            <w:tcW w:w="4686" w:type="dxa"/>
            <w:vAlign w:val="top"/>
            <w:tcBorders>
              <w:top w:val="single" w:color="000000" w:sz="6" w:space="0"/>
            </w:tcBorders>
          </w:tcPr>
          <w:p>
            <w:pPr>
              <w:pStyle w:val="TableText"/>
              <w:ind w:left="1632"/>
              <w:spacing w:before="62" w:line="222" w:lineRule="auto"/>
              <w:rPr>
                <w:sz w:val="21"/>
                <w:szCs w:val="21"/>
              </w:rPr>
            </w:pPr>
            <w:r>
              <w:rPr>
                <w:rFonts w:ascii="Times New Roman" w:hAnsi="Times New Roman" w:eastAsia="Times New Roman" w:cs="Times New Roman"/>
                <w:sz w:val="21"/>
                <w:szCs w:val="21"/>
                <w:spacing w:val="-4"/>
              </w:rPr>
              <w:t>370mm</w:t>
            </w:r>
            <w:r>
              <w:rPr>
                <w:rFonts w:ascii="Times New Roman" w:hAnsi="Times New Roman" w:eastAsia="Times New Roman" w:cs="Times New Roman"/>
                <w:sz w:val="21"/>
                <w:szCs w:val="21"/>
                <w:spacing w:val="21"/>
                <w:w w:val="101"/>
              </w:rPr>
              <w:t xml:space="preserve"> </w:t>
            </w:r>
            <w:r>
              <w:rPr>
                <w:sz w:val="21"/>
                <w:szCs w:val="21"/>
                <w:spacing w:val="-4"/>
              </w:rPr>
              <w:t>实心砖</w:t>
            </w:r>
          </w:p>
        </w:tc>
      </w:tr>
      <w:tr>
        <w:trPr>
          <w:trHeight w:val="344"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bottom w:val="nil"/>
            </w:tcBorders>
          </w:tcPr>
          <w:p>
            <w:pPr>
              <w:rPr>
                <w:rFonts w:ascii="Arial"/>
                <w:sz w:val="21"/>
              </w:rPr>
            </w:pPr>
            <w:r/>
          </w:p>
        </w:tc>
        <w:tc>
          <w:tcPr>
            <w:tcW w:w="1275" w:type="dxa"/>
            <w:vAlign w:val="top"/>
          </w:tcPr>
          <w:p>
            <w:pPr>
              <w:pStyle w:val="TableText"/>
              <w:ind w:left="438"/>
              <w:spacing w:before="67" w:line="222" w:lineRule="auto"/>
              <w:rPr>
                <w:sz w:val="21"/>
                <w:szCs w:val="21"/>
              </w:rPr>
            </w:pPr>
            <w:r>
              <w:rPr>
                <w:sz w:val="21"/>
                <w:szCs w:val="21"/>
                <w:spacing w:val="-4"/>
              </w:rPr>
              <w:t>顶棚</w:t>
            </w:r>
          </w:p>
        </w:tc>
        <w:tc>
          <w:tcPr>
            <w:tcW w:w="4686" w:type="dxa"/>
            <w:vAlign w:val="top"/>
          </w:tcPr>
          <w:p>
            <w:pPr>
              <w:pStyle w:val="TableText"/>
              <w:ind w:left="1543"/>
              <w:spacing w:before="67"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6"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bottom w:val="nil"/>
            </w:tcBorders>
          </w:tcPr>
          <w:p>
            <w:pPr>
              <w:rPr>
                <w:rFonts w:ascii="Arial"/>
                <w:sz w:val="21"/>
              </w:rPr>
            </w:pPr>
            <w:r/>
          </w:p>
        </w:tc>
        <w:tc>
          <w:tcPr>
            <w:tcW w:w="1275" w:type="dxa"/>
            <w:vAlign w:val="top"/>
          </w:tcPr>
          <w:p>
            <w:pPr>
              <w:pStyle w:val="TableText"/>
              <w:ind w:left="438"/>
              <w:spacing w:before="68" w:line="227" w:lineRule="auto"/>
              <w:rPr>
                <w:sz w:val="21"/>
                <w:szCs w:val="21"/>
              </w:rPr>
            </w:pPr>
            <w:r>
              <w:rPr>
                <w:sz w:val="21"/>
                <w:szCs w:val="21"/>
                <w:spacing w:val="-4"/>
              </w:rPr>
              <w:t>地面</w:t>
            </w:r>
          </w:p>
        </w:tc>
        <w:tc>
          <w:tcPr>
            <w:tcW w:w="4686" w:type="dxa"/>
            <w:vAlign w:val="top"/>
          </w:tcPr>
          <w:p>
            <w:pPr>
              <w:pStyle w:val="TableText"/>
              <w:ind w:left="1543"/>
              <w:spacing w:before="69"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6"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bottom w:val="nil"/>
            </w:tcBorders>
          </w:tcPr>
          <w:p>
            <w:pPr>
              <w:rPr>
                <w:rFonts w:ascii="Arial"/>
                <w:sz w:val="21"/>
              </w:rPr>
            </w:pPr>
            <w:r/>
          </w:p>
        </w:tc>
        <w:tc>
          <w:tcPr>
            <w:tcW w:w="1275" w:type="dxa"/>
            <w:vAlign w:val="top"/>
          </w:tcPr>
          <w:p>
            <w:pPr>
              <w:pStyle w:val="TableText"/>
              <w:ind w:left="347"/>
              <w:spacing w:before="66" w:line="222" w:lineRule="auto"/>
              <w:rPr>
                <w:sz w:val="21"/>
                <w:szCs w:val="21"/>
              </w:rPr>
            </w:pPr>
            <w:r>
              <w:rPr>
                <w:sz w:val="21"/>
                <w:szCs w:val="21"/>
                <w:spacing w:val="-7"/>
              </w:rPr>
              <w:t>防护门</w:t>
            </w:r>
          </w:p>
        </w:tc>
        <w:tc>
          <w:tcPr>
            <w:tcW w:w="4686" w:type="dxa"/>
            <w:vAlign w:val="top"/>
          </w:tcPr>
          <w:p>
            <w:pPr>
              <w:ind w:left="1968"/>
              <w:spacing w:before="9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44"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tcBorders>
          </w:tcPr>
          <w:p>
            <w:pPr>
              <w:rPr>
                <w:rFonts w:ascii="Arial"/>
                <w:sz w:val="21"/>
              </w:rPr>
            </w:pPr>
            <w:r/>
          </w:p>
        </w:tc>
        <w:tc>
          <w:tcPr>
            <w:tcW w:w="1275" w:type="dxa"/>
            <w:vAlign w:val="top"/>
          </w:tcPr>
          <w:p>
            <w:pPr>
              <w:pStyle w:val="TableText"/>
              <w:ind w:left="336"/>
              <w:spacing w:before="66" w:line="221" w:lineRule="auto"/>
              <w:rPr>
                <w:sz w:val="21"/>
                <w:szCs w:val="21"/>
              </w:rPr>
            </w:pPr>
            <w:r>
              <w:rPr>
                <w:sz w:val="21"/>
                <w:szCs w:val="21"/>
                <w:spacing w:val="-4"/>
              </w:rPr>
              <w:t>手套箱</w:t>
            </w:r>
          </w:p>
        </w:tc>
        <w:tc>
          <w:tcPr>
            <w:tcW w:w="4686" w:type="dxa"/>
            <w:vAlign w:val="top"/>
          </w:tcPr>
          <w:p>
            <w:pPr>
              <w:ind w:left="1916"/>
              <w:spacing w:before="9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50mmPb</w:t>
            </w:r>
          </w:p>
        </w:tc>
      </w:tr>
      <w:tr>
        <w:trPr>
          <w:trHeight w:val="346" w:hRule="atLeast"/>
        </w:trPr>
        <w:tc>
          <w:tcPr>
            <w:tcW w:w="1418" w:type="dxa"/>
            <w:vAlign w:val="top"/>
            <w:vMerge w:val="continue"/>
            <w:tcBorders>
              <w:bottom w:val="nil"/>
              <w:top w:val="nil"/>
            </w:tcBorders>
          </w:tcPr>
          <w:p>
            <w:pPr>
              <w:rPr>
                <w:rFonts w:ascii="Arial"/>
                <w:sz w:val="21"/>
              </w:rPr>
            </w:pPr>
            <w:r/>
          </w:p>
        </w:tc>
        <w:tc>
          <w:tcPr>
            <w:tcW w:w="1982"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686"/>
              <w:spacing w:before="69" w:line="223" w:lineRule="auto"/>
              <w:rPr>
                <w:sz w:val="21"/>
                <w:szCs w:val="21"/>
              </w:rPr>
            </w:pPr>
            <w:r>
              <w:rPr>
                <w:sz w:val="21"/>
                <w:szCs w:val="21"/>
                <w:spacing w:val="-4"/>
              </w:rPr>
              <w:t>储源室</w:t>
            </w:r>
          </w:p>
        </w:tc>
        <w:tc>
          <w:tcPr>
            <w:tcW w:w="1275" w:type="dxa"/>
            <w:vAlign w:val="top"/>
          </w:tcPr>
          <w:p>
            <w:pPr>
              <w:pStyle w:val="TableText"/>
              <w:ind w:left="252"/>
              <w:spacing w:before="68" w:line="222" w:lineRule="auto"/>
              <w:rPr>
                <w:sz w:val="21"/>
                <w:szCs w:val="21"/>
              </w:rPr>
            </w:pPr>
            <w:r>
              <w:rPr>
                <w:sz w:val="21"/>
                <w:szCs w:val="21"/>
                <w:spacing w:val="-8"/>
              </w:rPr>
              <w:t>四面墙体</w:t>
            </w:r>
          </w:p>
        </w:tc>
        <w:tc>
          <w:tcPr>
            <w:tcW w:w="4686" w:type="dxa"/>
            <w:vAlign w:val="top"/>
          </w:tcPr>
          <w:p>
            <w:pPr>
              <w:pStyle w:val="TableText"/>
              <w:ind w:left="1632"/>
              <w:spacing w:before="68" w:line="222" w:lineRule="auto"/>
              <w:rPr>
                <w:sz w:val="21"/>
                <w:szCs w:val="21"/>
              </w:rPr>
            </w:pPr>
            <w:r>
              <w:rPr>
                <w:rFonts w:ascii="Times New Roman" w:hAnsi="Times New Roman" w:eastAsia="Times New Roman" w:cs="Times New Roman"/>
                <w:sz w:val="21"/>
                <w:szCs w:val="21"/>
                <w:spacing w:val="-4"/>
              </w:rPr>
              <w:t>370mm</w:t>
            </w:r>
            <w:r>
              <w:rPr>
                <w:rFonts w:ascii="Times New Roman" w:hAnsi="Times New Roman" w:eastAsia="Times New Roman" w:cs="Times New Roman"/>
                <w:sz w:val="21"/>
                <w:szCs w:val="21"/>
                <w:spacing w:val="21"/>
                <w:w w:val="101"/>
              </w:rPr>
              <w:t xml:space="preserve"> </w:t>
            </w:r>
            <w:r>
              <w:rPr>
                <w:sz w:val="21"/>
                <w:szCs w:val="21"/>
                <w:spacing w:val="-4"/>
              </w:rPr>
              <w:t>实心砖</w:t>
            </w:r>
          </w:p>
        </w:tc>
      </w:tr>
      <w:tr>
        <w:trPr>
          <w:trHeight w:val="345"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bottom w:val="nil"/>
            </w:tcBorders>
          </w:tcPr>
          <w:p>
            <w:pPr>
              <w:rPr>
                <w:rFonts w:ascii="Arial"/>
                <w:sz w:val="21"/>
              </w:rPr>
            </w:pPr>
            <w:r/>
          </w:p>
        </w:tc>
        <w:tc>
          <w:tcPr>
            <w:tcW w:w="1275" w:type="dxa"/>
            <w:vAlign w:val="top"/>
          </w:tcPr>
          <w:p>
            <w:pPr>
              <w:pStyle w:val="TableText"/>
              <w:ind w:left="438"/>
              <w:spacing w:before="66" w:line="222" w:lineRule="auto"/>
              <w:rPr>
                <w:sz w:val="21"/>
                <w:szCs w:val="21"/>
              </w:rPr>
            </w:pPr>
            <w:r>
              <w:rPr>
                <w:sz w:val="21"/>
                <w:szCs w:val="21"/>
                <w:spacing w:val="-4"/>
              </w:rPr>
              <w:t>顶棚</w:t>
            </w:r>
          </w:p>
        </w:tc>
        <w:tc>
          <w:tcPr>
            <w:tcW w:w="4686" w:type="dxa"/>
            <w:vAlign w:val="top"/>
          </w:tcPr>
          <w:p>
            <w:pPr>
              <w:pStyle w:val="TableText"/>
              <w:ind w:left="1543"/>
              <w:spacing w:before="66"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4"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bottom w:val="nil"/>
            </w:tcBorders>
          </w:tcPr>
          <w:p>
            <w:pPr>
              <w:rPr>
                <w:rFonts w:ascii="Arial"/>
                <w:sz w:val="21"/>
              </w:rPr>
            </w:pPr>
            <w:r/>
          </w:p>
        </w:tc>
        <w:tc>
          <w:tcPr>
            <w:tcW w:w="1275" w:type="dxa"/>
            <w:vAlign w:val="top"/>
          </w:tcPr>
          <w:p>
            <w:pPr>
              <w:pStyle w:val="TableText"/>
              <w:ind w:left="438"/>
              <w:spacing w:before="66" w:line="227" w:lineRule="auto"/>
              <w:rPr>
                <w:sz w:val="21"/>
                <w:szCs w:val="21"/>
              </w:rPr>
            </w:pPr>
            <w:r>
              <w:rPr>
                <w:sz w:val="21"/>
                <w:szCs w:val="21"/>
                <w:spacing w:val="-4"/>
              </w:rPr>
              <w:t>地面</w:t>
            </w:r>
          </w:p>
        </w:tc>
        <w:tc>
          <w:tcPr>
            <w:tcW w:w="4686" w:type="dxa"/>
            <w:vAlign w:val="top"/>
          </w:tcPr>
          <w:p>
            <w:pPr>
              <w:pStyle w:val="TableText"/>
              <w:ind w:left="1543"/>
              <w:spacing w:before="66"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5"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tcBorders>
          </w:tcPr>
          <w:p>
            <w:pPr>
              <w:rPr>
                <w:rFonts w:ascii="Arial"/>
                <w:sz w:val="21"/>
              </w:rPr>
            </w:pPr>
            <w:r/>
          </w:p>
        </w:tc>
        <w:tc>
          <w:tcPr>
            <w:tcW w:w="1275" w:type="dxa"/>
            <w:vAlign w:val="top"/>
          </w:tcPr>
          <w:p>
            <w:pPr>
              <w:pStyle w:val="TableText"/>
              <w:ind w:left="347"/>
              <w:spacing w:before="67" w:line="222" w:lineRule="auto"/>
              <w:rPr>
                <w:sz w:val="21"/>
                <w:szCs w:val="21"/>
              </w:rPr>
            </w:pPr>
            <w:r>
              <w:rPr>
                <w:sz w:val="21"/>
                <w:szCs w:val="21"/>
                <w:spacing w:val="-7"/>
              </w:rPr>
              <w:t>防护门</w:t>
            </w:r>
          </w:p>
        </w:tc>
        <w:tc>
          <w:tcPr>
            <w:tcW w:w="4686" w:type="dxa"/>
            <w:vAlign w:val="top"/>
          </w:tcPr>
          <w:p>
            <w:pPr>
              <w:ind w:left="1967"/>
              <w:spacing w:before="10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45" w:hRule="atLeast"/>
        </w:trPr>
        <w:tc>
          <w:tcPr>
            <w:tcW w:w="1418" w:type="dxa"/>
            <w:vAlign w:val="top"/>
            <w:vMerge w:val="continue"/>
            <w:tcBorders>
              <w:bottom w:val="nil"/>
              <w:top w:val="nil"/>
            </w:tcBorders>
          </w:tcPr>
          <w:p>
            <w:pPr>
              <w:rPr>
                <w:rFonts w:ascii="Arial"/>
                <w:sz w:val="21"/>
              </w:rPr>
            </w:pPr>
            <w:r/>
          </w:p>
        </w:tc>
        <w:tc>
          <w:tcPr>
            <w:tcW w:w="1982"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pStyle w:val="TableText"/>
              <w:ind w:left="478"/>
              <w:spacing w:before="68" w:line="220" w:lineRule="auto"/>
              <w:rPr>
                <w:sz w:val="21"/>
                <w:szCs w:val="21"/>
              </w:rPr>
            </w:pPr>
            <w:r>
              <w:rPr>
                <w:rFonts w:ascii="Times New Roman" w:hAnsi="Times New Roman" w:eastAsia="Times New Roman" w:cs="Times New Roman"/>
                <w:sz w:val="21"/>
                <w:szCs w:val="21"/>
                <w:spacing w:val="-3"/>
              </w:rPr>
              <w:t>VIP</w:t>
            </w:r>
            <w:r>
              <w:rPr>
                <w:rFonts w:ascii="Times New Roman" w:hAnsi="Times New Roman" w:eastAsia="Times New Roman" w:cs="Times New Roman"/>
                <w:sz w:val="21"/>
                <w:szCs w:val="21"/>
                <w:spacing w:val="15"/>
              </w:rPr>
              <w:t xml:space="preserve"> </w:t>
            </w:r>
            <w:r>
              <w:rPr>
                <w:sz w:val="21"/>
                <w:szCs w:val="21"/>
                <w:spacing w:val="-3"/>
              </w:rPr>
              <w:t>休息室</w:t>
            </w:r>
          </w:p>
        </w:tc>
        <w:tc>
          <w:tcPr>
            <w:tcW w:w="1275" w:type="dxa"/>
            <w:vAlign w:val="top"/>
          </w:tcPr>
          <w:p>
            <w:pPr>
              <w:pStyle w:val="TableText"/>
              <w:ind w:left="252"/>
              <w:spacing w:before="67" w:line="222" w:lineRule="auto"/>
              <w:rPr>
                <w:sz w:val="21"/>
                <w:szCs w:val="21"/>
              </w:rPr>
            </w:pPr>
            <w:r>
              <w:rPr>
                <w:sz w:val="21"/>
                <w:szCs w:val="21"/>
                <w:spacing w:val="-8"/>
              </w:rPr>
              <w:t>四面墙体</w:t>
            </w:r>
          </w:p>
        </w:tc>
        <w:tc>
          <w:tcPr>
            <w:tcW w:w="4686" w:type="dxa"/>
            <w:vAlign w:val="top"/>
          </w:tcPr>
          <w:p>
            <w:pPr>
              <w:pStyle w:val="TableText"/>
              <w:ind w:left="1632"/>
              <w:spacing w:before="67" w:line="222" w:lineRule="auto"/>
              <w:rPr>
                <w:sz w:val="21"/>
                <w:szCs w:val="21"/>
              </w:rPr>
            </w:pPr>
            <w:r>
              <w:rPr>
                <w:rFonts w:ascii="Times New Roman" w:hAnsi="Times New Roman" w:eastAsia="Times New Roman" w:cs="Times New Roman"/>
                <w:sz w:val="21"/>
                <w:szCs w:val="21"/>
                <w:spacing w:val="-4"/>
              </w:rPr>
              <w:t>370mm</w:t>
            </w:r>
            <w:r>
              <w:rPr>
                <w:rFonts w:ascii="Times New Roman" w:hAnsi="Times New Roman" w:eastAsia="Times New Roman" w:cs="Times New Roman"/>
                <w:sz w:val="21"/>
                <w:szCs w:val="21"/>
                <w:spacing w:val="21"/>
                <w:w w:val="101"/>
              </w:rPr>
              <w:t xml:space="preserve"> </w:t>
            </w:r>
            <w:r>
              <w:rPr>
                <w:sz w:val="21"/>
                <w:szCs w:val="21"/>
                <w:spacing w:val="-4"/>
              </w:rPr>
              <w:t>实心砖</w:t>
            </w:r>
          </w:p>
        </w:tc>
      </w:tr>
      <w:tr>
        <w:trPr>
          <w:trHeight w:val="344"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bottom w:val="nil"/>
            </w:tcBorders>
          </w:tcPr>
          <w:p>
            <w:pPr>
              <w:rPr>
                <w:rFonts w:ascii="Arial"/>
                <w:sz w:val="21"/>
              </w:rPr>
            </w:pPr>
            <w:r/>
          </w:p>
        </w:tc>
        <w:tc>
          <w:tcPr>
            <w:tcW w:w="1275" w:type="dxa"/>
            <w:vAlign w:val="top"/>
          </w:tcPr>
          <w:p>
            <w:pPr>
              <w:pStyle w:val="TableText"/>
              <w:ind w:left="438"/>
              <w:spacing w:before="67" w:line="222" w:lineRule="auto"/>
              <w:rPr>
                <w:sz w:val="21"/>
                <w:szCs w:val="21"/>
              </w:rPr>
            </w:pPr>
            <w:r>
              <w:rPr>
                <w:sz w:val="21"/>
                <w:szCs w:val="21"/>
                <w:spacing w:val="-4"/>
              </w:rPr>
              <w:t>顶棚</w:t>
            </w:r>
          </w:p>
        </w:tc>
        <w:tc>
          <w:tcPr>
            <w:tcW w:w="4686" w:type="dxa"/>
            <w:vAlign w:val="top"/>
          </w:tcPr>
          <w:p>
            <w:pPr>
              <w:pStyle w:val="TableText"/>
              <w:ind w:left="1543"/>
              <w:spacing w:before="67"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5"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bottom w:val="nil"/>
            </w:tcBorders>
          </w:tcPr>
          <w:p>
            <w:pPr>
              <w:rPr>
                <w:rFonts w:ascii="Arial"/>
                <w:sz w:val="21"/>
              </w:rPr>
            </w:pPr>
            <w:r/>
          </w:p>
        </w:tc>
        <w:tc>
          <w:tcPr>
            <w:tcW w:w="1275" w:type="dxa"/>
            <w:vAlign w:val="top"/>
          </w:tcPr>
          <w:p>
            <w:pPr>
              <w:pStyle w:val="TableText"/>
              <w:ind w:left="438"/>
              <w:spacing w:before="68" w:line="227" w:lineRule="auto"/>
              <w:rPr>
                <w:sz w:val="21"/>
                <w:szCs w:val="21"/>
              </w:rPr>
            </w:pPr>
            <w:r>
              <w:rPr>
                <w:sz w:val="21"/>
                <w:szCs w:val="21"/>
                <w:spacing w:val="-4"/>
              </w:rPr>
              <w:t>地面</w:t>
            </w:r>
          </w:p>
        </w:tc>
        <w:tc>
          <w:tcPr>
            <w:tcW w:w="4686" w:type="dxa"/>
            <w:vAlign w:val="top"/>
          </w:tcPr>
          <w:p>
            <w:pPr>
              <w:pStyle w:val="TableText"/>
              <w:ind w:left="1543"/>
              <w:spacing w:before="69"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5"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top w:val="nil"/>
            </w:tcBorders>
          </w:tcPr>
          <w:p>
            <w:pPr>
              <w:rPr>
                <w:rFonts w:ascii="Arial"/>
                <w:sz w:val="21"/>
              </w:rPr>
            </w:pPr>
            <w:r/>
          </w:p>
        </w:tc>
        <w:tc>
          <w:tcPr>
            <w:tcW w:w="1275" w:type="dxa"/>
            <w:vAlign w:val="top"/>
          </w:tcPr>
          <w:p>
            <w:pPr>
              <w:pStyle w:val="TableText"/>
              <w:ind w:left="347"/>
              <w:spacing w:before="67" w:line="222" w:lineRule="auto"/>
              <w:rPr>
                <w:sz w:val="21"/>
                <w:szCs w:val="21"/>
              </w:rPr>
            </w:pPr>
            <w:r>
              <w:rPr>
                <w:sz w:val="21"/>
                <w:szCs w:val="21"/>
                <w:spacing w:val="-7"/>
              </w:rPr>
              <w:t>防护门</w:t>
            </w:r>
          </w:p>
        </w:tc>
        <w:tc>
          <w:tcPr>
            <w:tcW w:w="4686" w:type="dxa"/>
            <w:vAlign w:val="top"/>
          </w:tcPr>
          <w:p>
            <w:pPr>
              <w:ind w:left="1967"/>
              <w:spacing w:before="10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44" w:hRule="atLeast"/>
        </w:trPr>
        <w:tc>
          <w:tcPr>
            <w:tcW w:w="1418" w:type="dxa"/>
            <w:vAlign w:val="top"/>
            <w:vMerge w:val="continue"/>
            <w:tcBorders>
              <w:bottom w:val="nil"/>
              <w:top w:val="nil"/>
            </w:tcBorders>
          </w:tcPr>
          <w:p>
            <w:pPr>
              <w:rPr>
                <w:rFonts w:ascii="Arial"/>
                <w:sz w:val="21"/>
              </w:rPr>
            </w:pPr>
            <w:r/>
          </w:p>
        </w:tc>
        <w:tc>
          <w:tcPr>
            <w:tcW w:w="1982" w:type="dxa"/>
            <w:vAlign w:val="top"/>
            <w:vMerge w:val="restart"/>
            <w:tcBorders>
              <w:bottom w:val="nil"/>
            </w:tcBorders>
          </w:tcPr>
          <w:p>
            <w:pPr>
              <w:spacing w:line="348" w:lineRule="auto"/>
              <w:rPr>
                <w:rFonts w:ascii="Arial"/>
                <w:sz w:val="21"/>
              </w:rPr>
            </w:pPr>
            <w:r/>
          </w:p>
          <w:p>
            <w:pPr>
              <w:spacing w:line="348" w:lineRule="auto"/>
              <w:rPr>
                <w:rFonts w:ascii="Arial"/>
                <w:sz w:val="21"/>
              </w:rPr>
            </w:pPr>
            <w:r/>
          </w:p>
          <w:p>
            <w:pPr>
              <w:pStyle w:val="TableText"/>
              <w:ind w:left="285"/>
              <w:spacing w:before="68" w:line="222" w:lineRule="auto"/>
              <w:rPr>
                <w:sz w:val="21"/>
                <w:szCs w:val="21"/>
              </w:rPr>
            </w:pPr>
            <w:r>
              <w:rPr>
                <w:rFonts w:ascii="Times New Roman" w:hAnsi="Times New Roman" w:eastAsia="Times New Roman" w:cs="Times New Roman"/>
                <w:sz w:val="21"/>
                <w:szCs w:val="21"/>
                <w:spacing w:val="-2"/>
              </w:rPr>
              <w:t>SPECT/CT</w:t>
            </w:r>
            <w:r>
              <w:rPr>
                <w:rFonts w:ascii="Times New Roman" w:hAnsi="Times New Roman" w:eastAsia="Times New Roman" w:cs="Times New Roman"/>
                <w:sz w:val="21"/>
                <w:szCs w:val="21"/>
                <w:spacing w:val="12"/>
              </w:rPr>
              <w:t xml:space="preserve"> </w:t>
            </w:r>
            <w:r>
              <w:rPr>
                <w:sz w:val="21"/>
                <w:szCs w:val="21"/>
                <w:spacing w:val="-2"/>
              </w:rPr>
              <w:t>机房</w:t>
            </w:r>
          </w:p>
        </w:tc>
        <w:tc>
          <w:tcPr>
            <w:tcW w:w="1275" w:type="dxa"/>
            <w:vAlign w:val="top"/>
          </w:tcPr>
          <w:p>
            <w:pPr>
              <w:pStyle w:val="TableText"/>
              <w:ind w:left="252"/>
              <w:spacing w:before="68" w:line="222" w:lineRule="auto"/>
              <w:rPr>
                <w:sz w:val="21"/>
                <w:szCs w:val="21"/>
              </w:rPr>
            </w:pPr>
            <w:r>
              <w:rPr>
                <w:sz w:val="21"/>
                <w:szCs w:val="21"/>
                <w:spacing w:val="-8"/>
              </w:rPr>
              <w:t>四面墙体</w:t>
            </w:r>
          </w:p>
        </w:tc>
        <w:tc>
          <w:tcPr>
            <w:tcW w:w="4686" w:type="dxa"/>
            <w:vAlign w:val="top"/>
          </w:tcPr>
          <w:p>
            <w:pPr>
              <w:pStyle w:val="TableText"/>
              <w:ind w:left="648"/>
              <w:spacing w:before="68" w:line="222" w:lineRule="auto"/>
              <w:rPr>
                <w:sz w:val="21"/>
                <w:szCs w:val="21"/>
              </w:rPr>
            </w:pPr>
            <w:r>
              <w:rPr>
                <w:rFonts w:ascii="Times New Roman" w:hAnsi="Times New Roman" w:eastAsia="Times New Roman" w:cs="Times New Roman"/>
                <w:sz w:val="21"/>
                <w:szCs w:val="21"/>
                <w:spacing w:val="-2"/>
              </w:rPr>
              <w:t>370mm</w:t>
            </w:r>
            <w:r>
              <w:rPr>
                <w:rFonts w:ascii="Times New Roman" w:hAnsi="Times New Roman" w:eastAsia="Times New Roman" w:cs="Times New Roman"/>
                <w:sz w:val="21"/>
                <w:szCs w:val="21"/>
                <w:spacing w:val="17"/>
                <w:w w:val="101"/>
              </w:rPr>
              <w:t xml:space="preserve"> </w:t>
            </w:r>
            <w:r>
              <w:rPr>
                <w:sz w:val="21"/>
                <w:szCs w:val="21"/>
                <w:spacing w:val="-2"/>
              </w:rPr>
              <w:t>厚实心砖</w:t>
            </w:r>
            <w:r>
              <w:rPr>
                <w:rFonts w:ascii="Times New Roman" w:hAnsi="Times New Roman" w:eastAsia="Times New Roman" w:cs="Times New Roman"/>
                <w:sz w:val="21"/>
                <w:szCs w:val="21"/>
                <w:spacing w:val="-2"/>
              </w:rPr>
              <w:t>+20mm</w:t>
            </w:r>
            <w:r>
              <w:rPr>
                <w:rFonts w:ascii="Times New Roman" w:hAnsi="Times New Roman" w:eastAsia="Times New Roman" w:cs="Times New Roman"/>
                <w:sz w:val="21"/>
                <w:szCs w:val="21"/>
                <w:spacing w:val="13"/>
              </w:rPr>
              <w:t xml:space="preserve"> </w:t>
            </w:r>
            <w:r>
              <w:rPr>
                <w:sz w:val="21"/>
                <w:szCs w:val="21"/>
                <w:spacing w:val="-2"/>
              </w:rPr>
              <w:t>硫酸钡水泥</w:t>
            </w:r>
          </w:p>
        </w:tc>
      </w:tr>
      <w:tr>
        <w:trPr>
          <w:trHeight w:val="345"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bottom w:val="nil"/>
              <w:top w:val="nil"/>
            </w:tcBorders>
          </w:tcPr>
          <w:p>
            <w:pPr>
              <w:rPr>
                <w:rFonts w:ascii="Arial"/>
                <w:sz w:val="21"/>
              </w:rPr>
            </w:pPr>
            <w:r/>
          </w:p>
        </w:tc>
        <w:tc>
          <w:tcPr>
            <w:tcW w:w="1275" w:type="dxa"/>
            <w:vAlign w:val="top"/>
          </w:tcPr>
          <w:p>
            <w:pPr>
              <w:pStyle w:val="TableText"/>
              <w:ind w:left="438"/>
              <w:spacing w:before="70" w:line="222" w:lineRule="auto"/>
              <w:rPr>
                <w:sz w:val="21"/>
                <w:szCs w:val="21"/>
              </w:rPr>
            </w:pPr>
            <w:r>
              <w:rPr>
                <w:sz w:val="21"/>
                <w:szCs w:val="21"/>
                <w:spacing w:val="-4"/>
              </w:rPr>
              <w:t>顶棚</w:t>
            </w:r>
          </w:p>
        </w:tc>
        <w:tc>
          <w:tcPr>
            <w:tcW w:w="4686" w:type="dxa"/>
            <w:vAlign w:val="top"/>
          </w:tcPr>
          <w:p>
            <w:pPr>
              <w:pStyle w:val="TableText"/>
              <w:ind w:left="664"/>
              <w:spacing w:before="70" w:line="223" w:lineRule="auto"/>
              <w:rPr>
                <w:sz w:val="21"/>
                <w:szCs w:val="21"/>
              </w:rPr>
            </w:pPr>
            <w:r>
              <w:rPr>
                <w:rFonts w:ascii="Times New Roman" w:hAnsi="Times New Roman" w:eastAsia="Times New Roman" w:cs="Times New Roman"/>
                <w:sz w:val="21"/>
                <w:szCs w:val="21"/>
                <w:spacing w:val="-3"/>
              </w:rPr>
              <w:t>150mm</w:t>
            </w:r>
            <w:r>
              <w:rPr>
                <w:rFonts w:ascii="Times New Roman" w:hAnsi="Times New Roman" w:eastAsia="Times New Roman" w:cs="Times New Roman"/>
                <w:sz w:val="21"/>
                <w:szCs w:val="21"/>
                <w:spacing w:val="20"/>
                <w:w w:val="101"/>
              </w:rPr>
              <w:t xml:space="preserve"> </w:t>
            </w:r>
            <w:r>
              <w:rPr>
                <w:sz w:val="21"/>
                <w:szCs w:val="21"/>
                <w:spacing w:val="-3"/>
              </w:rPr>
              <w:t>厚混凝土</w:t>
            </w:r>
            <w:r>
              <w:rPr>
                <w:rFonts w:ascii="Times New Roman" w:hAnsi="Times New Roman" w:eastAsia="Times New Roman" w:cs="Times New Roman"/>
                <w:sz w:val="21"/>
                <w:szCs w:val="21"/>
                <w:spacing w:val="-3"/>
              </w:rPr>
              <w:t>+20mm</w:t>
            </w:r>
            <w:r>
              <w:rPr>
                <w:rFonts w:ascii="Times New Roman" w:hAnsi="Times New Roman" w:eastAsia="Times New Roman" w:cs="Times New Roman"/>
                <w:sz w:val="21"/>
                <w:szCs w:val="21"/>
                <w:spacing w:val="13"/>
              </w:rPr>
              <w:t xml:space="preserve"> </w:t>
            </w:r>
            <w:r>
              <w:rPr>
                <w:sz w:val="21"/>
                <w:szCs w:val="21"/>
                <w:spacing w:val="-3"/>
              </w:rPr>
              <w:t>硫酸钡水泥</w:t>
            </w:r>
          </w:p>
        </w:tc>
      </w:tr>
      <w:tr>
        <w:trPr>
          <w:trHeight w:val="346"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bottom w:val="nil"/>
              <w:top w:val="nil"/>
            </w:tcBorders>
          </w:tcPr>
          <w:p>
            <w:pPr>
              <w:rPr>
                <w:rFonts w:ascii="Arial"/>
                <w:sz w:val="21"/>
              </w:rPr>
            </w:pPr>
            <w:r/>
          </w:p>
        </w:tc>
        <w:tc>
          <w:tcPr>
            <w:tcW w:w="1275" w:type="dxa"/>
            <w:vAlign w:val="top"/>
          </w:tcPr>
          <w:p>
            <w:pPr>
              <w:pStyle w:val="TableText"/>
              <w:ind w:left="438"/>
              <w:spacing w:before="68" w:line="227" w:lineRule="auto"/>
              <w:rPr>
                <w:sz w:val="21"/>
                <w:szCs w:val="21"/>
              </w:rPr>
            </w:pPr>
            <w:r>
              <w:rPr>
                <w:sz w:val="21"/>
                <w:szCs w:val="21"/>
                <w:spacing w:val="-4"/>
              </w:rPr>
              <w:t>地面</w:t>
            </w:r>
          </w:p>
        </w:tc>
        <w:tc>
          <w:tcPr>
            <w:tcW w:w="4686" w:type="dxa"/>
            <w:vAlign w:val="top"/>
          </w:tcPr>
          <w:p>
            <w:pPr>
              <w:pStyle w:val="TableText"/>
              <w:ind w:left="664"/>
              <w:spacing w:before="69" w:line="223" w:lineRule="auto"/>
              <w:rPr>
                <w:sz w:val="21"/>
                <w:szCs w:val="21"/>
              </w:rPr>
            </w:pPr>
            <w:r>
              <w:rPr>
                <w:rFonts w:ascii="Times New Roman" w:hAnsi="Times New Roman" w:eastAsia="Times New Roman" w:cs="Times New Roman"/>
                <w:sz w:val="21"/>
                <w:szCs w:val="21"/>
                <w:spacing w:val="-3"/>
              </w:rPr>
              <w:t>150mm</w:t>
            </w:r>
            <w:r>
              <w:rPr>
                <w:rFonts w:ascii="Times New Roman" w:hAnsi="Times New Roman" w:eastAsia="Times New Roman" w:cs="Times New Roman"/>
                <w:sz w:val="21"/>
                <w:szCs w:val="21"/>
                <w:spacing w:val="20"/>
                <w:w w:val="101"/>
              </w:rPr>
              <w:t xml:space="preserve"> </w:t>
            </w:r>
            <w:r>
              <w:rPr>
                <w:sz w:val="21"/>
                <w:szCs w:val="21"/>
                <w:spacing w:val="-3"/>
              </w:rPr>
              <w:t>厚混凝土</w:t>
            </w:r>
            <w:r>
              <w:rPr>
                <w:rFonts w:ascii="Times New Roman" w:hAnsi="Times New Roman" w:eastAsia="Times New Roman" w:cs="Times New Roman"/>
                <w:sz w:val="21"/>
                <w:szCs w:val="21"/>
                <w:spacing w:val="-3"/>
              </w:rPr>
              <w:t>+20mm</w:t>
            </w:r>
            <w:r>
              <w:rPr>
                <w:rFonts w:ascii="Times New Roman" w:hAnsi="Times New Roman" w:eastAsia="Times New Roman" w:cs="Times New Roman"/>
                <w:sz w:val="21"/>
                <w:szCs w:val="21"/>
                <w:spacing w:val="13"/>
              </w:rPr>
              <w:t xml:space="preserve"> </w:t>
            </w:r>
            <w:r>
              <w:rPr>
                <w:sz w:val="21"/>
                <w:szCs w:val="21"/>
                <w:spacing w:val="-3"/>
              </w:rPr>
              <w:t>硫酸钡水泥</w:t>
            </w:r>
          </w:p>
        </w:tc>
      </w:tr>
      <w:tr>
        <w:trPr>
          <w:trHeight w:val="344" w:hRule="atLeast"/>
        </w:trPr>
        <w:tc>
          <w:tcPr>
            <w:tcW w:w="1418" w:type="dxa"/>
            <w:vAlign w:val="top"/>
            <w:vMerge w:val="continue"/>
            <w:tcBorders>
              <w:bottom w:val="nil"/>
              <w:top w:val="nil"/>
            </w:tcBorders>
          </w:tcPr>
          <w:p>
            <w:pPr>
              <w:rPr>
                <w:rFonts w:ascii="Arial"/>
                <w:sz w:val="21"/>
              </w:rPr>
            </w:pPr>
            <w:r/>
          </w:p>
        </w:tc>
        <w:tc>
          <w:tcPr>
            <w:tcW w:w="1982" w:type="dxa"/>
            <w:vAlign w:val="top"/>
            <w:vMerge w:val="continue"/>
            <w:tcBorders>
              <w:bottom w:val="nil"/>
              <w:top w:val="nil"/>
            </w:tcBorders>
          </w:tcPr>
          <w:p>
            <w:pPr>
              <w:rPr>
                <w:rFonts w:ascii="Arial"/>
                <w:sz w:val="21"/>
              </w:rPr>
            </w:pPr>
            <w:r/>
          </w:p>
        </w:tc>
        <w:tc>
          <w:tcPr>
            <w:tcW w:w="1275" w:type="dxa"/>
            <w:vAlign w:val="top"/>
          </w:tcPr>
          <w:p>
            <w:pPr>
              <w:pStyle w:val="TableText"/>
              <w:ind w:left="333"/>
              <w:spacing w:before="68" w:line="222" w:lineRule="auto"/>
              <w:rPr>
                <w:sz w:val="21"/>
                <w:szCs w:val="21"/>
              </w:rPr>
            </w:pPr>
            <w:r>
              <w:rPr>
                <w:sz w:val="21"/>
                <w:szCs w:val="21"/>
                <w:spacing w:val="-4"/>
              </w:rPr>
              <w:t>观察窗</w:t>
            </w:r>
          </w:p>
        </w:tc>
        <w:tc>
          <w:tcPr>
            <w:tcW w:w="4686" w:type="dxa"/>
            <w:vAlign w:val="top"/>
          </w:tcPr>
          <w:p>
            <w:pPr>
              <w:ind w:left="1967"/>
              <w:spacing w:before="10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51" w:hRule="atLeast"/>
        </w:trPr>
        <w:tc>
          <w:tcPr>
            <w:tcW w:w="1418" w:type="dxa"/>
            <w:vAlign w:val="top"/>
            <w:vMerge w:val="continue"/>
            <w:tcBorders>
              <w:bottom w:val="single" w:color="000000" w:sz="6" w:space="0"/>
              <w:top w:val="nil"/>
            </w:tcBorders>
          </w:tcPr>
          <w:p>
            <w:pPr>
              <w:rPr>
                <w:rFonts w:ascii="Arial"/>
                <w:sz w:val="21"/>
              </w:rPr>
            </w:pPr>
            <w:r/>
          </w:p>
        </w:tc>
        <w:tc>
          <w:tcPr>
            <w:tcW w:w="1982" w:type="dxa"/>
            <w:vAlign w:val="top"/>
            <w:vMerge w:val="continue"/>
            <w:tcBorders>
              <w:bottom w:val="single" w:color="000000" w:sz="6" w:space="0"/>
              <w:top w:val="nil"/>
            </w:tcBorders>
          </w:tcPr>
          <w:p>
            <w:pPr>
              <w:rPr>
                <w:rFonts w:ascii="Arial"/>
                <w:sz w:val="21"/>
              </w:rPr>
            </w:pPr>
            <w:r/>
          </w:p>
        </w:tc>
        <w:tc>
          <w:tcPr>
            <w:tcW w:w="1275" w:type="dxa"/>
            <w:vAlign w:val="top"/>
            <w:tcBorders>
              <w:bottom w:val="single" w:color="000000" w:sz="6" w:space="0"/>
            </w:tcBorders>
          </w:tcPr>
          <w:p>
            <w:pPr>
              <w:pStyle w:val="TableText"/>
              <w:ind w:left="347"/>
              <w:spacing w:before="69" w:line="222" w:lineRule="auto"/>
              <w:rPr>
                <w:sz w:val="21"/>
                <w:szCs w:val="21"/>
              </w:rPr>
            </w:pPr>
            <w:r>
              <w:rPr>
                <w:sz w:val="21"/>
                <w:szCs w:val="21"/>
                <w:spacing w:val="-7"/>
              </w:rPr>
              <w:t>防护门</w:t>
            </w:r>
          </w:p>
        </w:tc>
        <w:tc>
          <w:tcPr>
            <w:tcW w:w="4686" w:type="dxa"/>
            <w:vAlign w:val="top"/>
            <w:tcBorders>
              <w:bottom w:val="single" w:color="000000" w:sz="6" w:space="0"/>
            </w:tcBorders>
          </w:tcPr>
          <w:p>
            <w:pPr>
              <w:ind w:left="1967"/>
              <w:spacing w:before="10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4404" w:hRule="atLeast"/>
        </w:trPr>
        <w:tc>
          <w:tcPr>
            <w:tcW w:w="9361" w:type="dxa"/>
            <w:vAlign w:val="top"/>
            <w:gridSpan w:val="4"/>
            <w:tcBorders>
              <w:top w:val="single" w:color="000000" w:sz="6" w:space="0"/>
            </w:tcBorders>
          </w:tcPr>
          <w:p>
            <w:pPr>
              <w:pStyle w:val="TableText"/>
              <w:ind w:left="612"/>
              <w:spacing w:before="123" w:line="221" w:lineRule="auto"/>
              <w:rPr/>
            </w:pPr>
            <w:r>
              <w:rPr>
                <w:b/>
                <w:bCs/>
                <w:spacing w:val="-4"/>
              </w:rPr>
              <w:t>三、辐射安全与防护措施</w:t>
            </w:r>
          </w:p>
          <w:p>
            <w:pPr>
              <w:pStyle w:val="TableText"/>
              <w:ind w:left="606"/>
              <w:spacing w:before="201" w:line="222" w:lineRule="auto"/>
              <w:rPr/>
            </w:pPr>
            <w:r>
              <w:rPr>
                <w:rFonts w:ascii="Times New Roman" w:hAnsi="Times New Roman" w:eastAsia="Times New Roman" w:cs="Times New Roman"/>
                <w:b/>
                <w:bCs/>
                <w:spacing w:val="-8"/>
              </w:rPr>
              <w:t>1</w:t>
            </w:r>
            <w:r>
              <w:rPr>
                <w:b/>
                <w:bCs/>
                <w:spacing w:val="-8"/>
              </w:rPr>
              <w:t>、警示标志</w:t>
            </w:r>
          </w:p>
          <w:p>
            <w:pPr>
              <w:pStyle w:val="TableText"/>
              <w:ind w:left="122" w:right="108" w:firstLine="468"/>
              <w:spacing w:before="199" w:line="366" w:lineRule="auto"/>
              <w:jc w:val="both"/>
              <w:rPr/>
            </w:pPr>
            <w:r>
              <w:rPr>
                <w:rFonts w:ascii="Times New Roman" w:hAnsi="Times New Roman" w:eastAsia="Times New Roman" w:cs="Times New Roman"/>
                <w:spacing w:val="-2"/>
              </w:rPr>
              <w:t>DSA</w:t>
            </w:r>
            <w:r>
              <w:rPr>
                <w:rFonts w:ascii="Times New Roman" w:hAnsi="Times New Roman" w:eastAsia="Times New Roman" w:cs="Times New Roman"/>
                <w:spacing w:val="15"/>
                <w:w w:val="101"/>
              </w:rPr>
              <w:t xml:space="preserve"> </w:t>
            </w:r>
            <w:r>
              <w:rPr>
                <w:spacing w:val="-2"/>
              </w:rPr>
              <w:t>检查室</w:t>
            </w:r>
            <w:r>
              <w:rPr>
                <w:spacing w:val="-58"/>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20"/>
              </w:rPr>
              <w:t xml:space="preserve"> </w:t>
            </w:r>
            <w:r>
              <w:rPr>
                <w:spacing w:val="-2"/>
              </w:rPr>
              <w:t>工作场所和</w:t>
            </w:r>
            <w:r>
              <w:rPr>
                <w:spacing w:val="-57"/>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40"/>
              </w:rPr>
              <w:t xml:space="preserve"> </w:t>
            </w:r>
            <w:r>
              <w:rPr>
                <w:spacing w:val="-2"/>
              </w:rPr>
              <w:t>留观场所出入口处的</w:t>
            </w:r>
            <w:r>
              <w:rPr>
                <w:spacing w:val="-3"/>
              </w:rPr>
              <w:t>防护门上设置了电离辐射警告标</w:t>
            </w:r>
            <w:r>
              <w:rPr/>
              <w:t xml:space="preserve"> </w:t>
            </w:r>
            <w:r>
              <w:rPr/>
              <w:t>志，在装有放射性同位素和放射性废物的容器外表面设置电离辐射标志，符合《电离辐</w:t>
            </w:r>
            <w:r>
              <w:rPr>
                <w:spacing w:val="1"/>
              </w:rPr>
              <w:t xml:space="preserve"> </w:t>
            </w:r>
            <w:r>
              <w:rPr>
                <w:spacing w:val="-2"/>
              </w:rPr>
              <w:t>射防护与辐射源安全基本标准》(</w:t>
            </w:r>
            <w:r>
              <w:rPr>
                <w:rFonts w:ascii="Times New Roman" w:hAnsi="Times New Roman" w:eastAsia="Times New Roman" w:cs="Times New Roman"/>
                <w:spacing w:val="-2"/>
              </w:rPr>
              <w:t>GB</w:t>
            </w:r>
            <w:r>
              <w:rPr>
                <w:rFonts w:ascii="Times New Roman" w:hAnsi="Times New Roman" w:eastAsia="Times New Roman" w:cs="Times New Roman"/>
                <w:spacing w:val="39"/>
              </w:rPr>
              <w:t xml:space="preserve"> </w:t>
            </w:r>
            <w:r>
              <w:rPr>
                <w:rFonts w:ascii="Times New Roman" w:hAnsi="Times New Roman" w:eastAsia="Times New Roman" w:cs="Times New Roman"/>
                <w:spacing w:val="-2"/>
              </w:rPr>
              <w:t>18871-2002</w:t>
            </w:r>
            <w:r>
              <w:rPr>
                <w:spacing w:val="-2"/>
              </w:rPr>
              <w:t>)规范的电离辐射警告标志的要求。</w:t>
            </w:r>
          </w:p>
          <w:p>
            <w:pPr>
              <w:pStyle w:val="TableText"/>
              <w:ind w:left="604"/>
              <w:spacing w:before="39" w:line="221" w:lineRule="auto"/>
              <w:rPr/>
            </w:pPr>
            <w:r>
              <w:rPr>
                <w:spacing w:val="-3"/>
              </w:rPr>
              <w:t>本项目当心电离辐射警示标志如图</w:t>
            </w:r>
            <w:r>
              <w:rPr>
                <w:spacing w:val="-47"/>
              </w:rPr>
              <w:t xml:space="preserve"> </w:t>
            </w:r>
            <w:r>
              <w:rPr>
                <w:rFonts w:ascii="Times New Roman" w:hAnsi="Times New Roman" w:eastAsia="Times New Roman" w:cs="Times New Roman"/>
                <w:spacing w:val="-3"/>
              </w:rPr>
              <w:t>3-5</w:t>
            </w:r>
            <w:r>
              <w:rPr>
                <w:rFonts w:ascii="Times New Roman" w:hAnsi="Times New Roman" w:eastAsia="Times New Roman" w:cs="Times New Roman"/>
                <w:spacing w:val="16"/>
                <w:w w:val="101"/>
              </w:rPr>
              <w:t xml:space="preserve"> </w:t>
            </w:r>
            <w:r>
              <w:rPr>
                <w:spacing w:val="-3"/>
              </w:rPr>
              <w:t>所示。</w:t>
            </w:r>
          </w:p>
        </w:tc>
      </w:tr>
    </w:tbl>
    <w:p>
      <w:pPr>
        <w:ind w:left="362"/>
        <w:spacing w:before="297"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30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390"/>
        <w:gridCol w:w="4971"/>
      </w:tblGrid>
      <w:tr>
        <w:trPr>
          <w:trHeight w:val="3403" w:hRule="atLeast"/>
        </w:trPr>
        <w:tc>
          <w:tcPr>
            <w:tcW w:w="4390" w:type="dxa"/>
            <w:vAlign w:val="top"/>
            <w:tcBorders>
              <w:left w:val="single" w:color="000000" w:sz="2" w:space="0"/>
              <w:top w:val="single" w:color="000000" w:sz="2" w:space="0"/>
            </w:tcBorders>
          </w:tcPr>
          <w:p>
            <w:pPr>
              <w:ind w:firstLine="400"/>
              <w:spacing w:before="5" w:line="3370" w:lineRule="exact"/>
              <w:rPr/>
            </w:pPr>
            <w:r>
              <w:rPr>
                <w:position w:val="-67"/>
              </w:rPr>
              <w:drawing>
                <wp:inline distT="0" distB="0" distL="0" distR="0">
                  <wp:extent cx="2341283" cy="2139695"/>
                  <wp:effectExtent l="0" t="0" r="0" b="0"/>
                  <wp:docPr id="136" name="IM 136"/>
                  <wp:cNvGraphicFramePr/>
                  <a:graphic>
                    <a:graphicData uri="http://schemas.openxmlformats.org/drawingml/2006/picture">
                      <pic:pic>
                        <pic:nvPicPr>
                          <pic:cNvPr id="136" name="IM 136"/>
                          <pic:cNvPicPr/>
                        </pic:nvPicPr>
                        <pic:blipFill>
                          <a:blip r:embed="rId75"/>
                          <a:stretch>
                            <a:fillRect/>
                          </a:stretch>
                        </pic:blipFill>
                        <pic:spPr>
                          <a:xfrm rot="0">
                            <a:off x="0" y="0"/>
                            <a:ext cx="2341283" cy="2139695"/>
                          </a:xfrm>
                          <a:prstGeom prst="rect">
                            <a:avLst/>
                          </a:prstGeom>
                        </pic:spPr>
                      </pic:pic>
                    </a:graphicData>
                  </a:graphic>
                </wp:inline>
              </w:drawing>
            </w:r>
          </w:p>
        </w:tc>
        <w:tc>
          <w:tcPr>
            <w:tcW w:w="4971" w:type="dxa"/>
            <w:vAlign w:val="top"/>
            <w:tcBorders>
              <w:right w:val="single" w:color="000000" w:sz="2" w:space="0"/>
              <w:top w:val="single" w:color="000000" w:sz="2" w:space="0"/>
            </w:tcBorders>
          </w:tcPr>
          <w:p>
            <w:pPr>
              <w:ind w:firstLine="401"/>
              <w:spacing w:before="5" w:line="3265" w:lineRule="exact"/>
              <w:rPr/>
            </w:pPr>
            <w:r>
              <w:rPr>
                <w:position w:val="-65"/>
              </w:rPr>
              <w:drawing>
                <wp:inline distT="0" distB="0" distL="0" distR="0">
                  <wp:extent cx="2378201" cy="2073402"/>
                  <wp:effectExtent l="0" t="0" r="0" b="0"/>
                  <wp:docPr id="138" name="IM 138"/>
                  <wp:cNvGraphicFramePr/>
                  <a:graphic>
                    <a:graphicData uri="http://schemas.openxmlformats.org/drawingml/2006/picture">
                      <pic:pic>
                        <pic:nvPicPr>
                          <pic:cNvPr id="138" name="IM 138"/>
                          <pic:cNvPicPr/>
                        </pic:nvPicPr>
                        <pic:blipFill>
                          <a:blip r:embed="rId76"/>
                          <a:stretch>
                            <a:fillRect/>
                          </a:stretch>
                        </pic:blipFill>
                        <pic:spPr>
                          <a:xfrm rot="0">
                            <a:off x="0" y="0"/>
                            <a:ext cx="2378201" cy="2073402"/>
                          </a:xfrm>
                          <a:prstGeom prst="rect">
                            <a:avLst/>
                          </a:prstGeom>
                        </pic:spPr>
                      </pic:pic>
                    </a:graphicData>
                  </a:graphic>
                </wp:inline>
              </w:drawing>
            </w:r>
          </w:p>
        </w:tc>
      </w:tr>
      <w:tr>
        <w:trPr>
          <w:trHeight w:val="270" w:hRule="atLeast"/>
        </w:trPr>
        <w:tc>
          <w:tcPr>
            <w:tcW w:w="9361" w:type="dxa"/>
            <w:vAlign w:val="top"/>
            <w:gridSpan w:val="2"/>
            <w:tcBorders>
              <w:left w:val="single" w:color="000000" w:sz="2" w:space="0"/>
              <w:right w:val="single" w:color="000000" w:sz="2" w:space="0"/>
            </w:tcBorders>
          </w:tcPr>
          <w:p>
            <w:pPr>
              <w:pStyle w:val="TableText"/>
              <w:ind w:left="541"/>
              <w:spacing w:before="31" w:line="201" w:lineRule="auto"/>
              <w:rPr>
                <w:sz w:val="21"/>
                <w:szCs w:val="21"/>
              </w:rPr>
            </w:pPr>
            <w:r>
              <w:rPr>
                <w:sz w:val="21"/>
                <w:szCs w:val="21"/>
                <w:spacing w:val="-4"/>
              </w:rPr>
              <w:t>（</w:t>
            </w:r>
            <w:r>
              <w:rPr>
                <w:rFonts w:ascii="Times New Roman" w:hAnsi="Times New Roman" w:eastAsia="Times New Roman" w:cs="Times New Roman"/>
                <w:sz w:val="21"/>
                <w:szCs w:val="21"/>
                <w:spacing w:val="-4"/>
              </w:rPr>
              <w:t>a</w:t>
            </w:r>
            <w:r>
              <w:rPr>
                <w:sz w:val="21"/>
                <w:szCs w:val="21"/>
                <w:spacing w:val="-4"/>
              </w:rPr>
              <w:t>）</w:t>
            </w: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30"/>
                <w:w w:val="101"/>
              </w:rPr>
              <w:t xml:space="preserve"> </w:t>
            </w:r>
            <w:r>
              <w:rPr>
                <w:sz w:val="21"/>
                <w:szCs w:val="21"/>
                <w:spacing w:val="-4"/>
              </w:rPr>
              <w:t>检查室</w:t>
            </w:r>
            <w:r>
              <w:rPr>
                <w:sz w:val="21"/>
                <w:szCs w:val="21"/>
                <w:spacing w:val="-48"/>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36"/>
              </w:rPr>
              <w:t xml:space="preserve"> </w:t>
            </w:r>
            <w:r>
              <w:rPr>
                <w:sz w:val="21"/>
                <w:szCs w:val="21"/>
                <w:spacing w:val="-4"/>
              </w:rPr>
              <w:t>当心电离辐射警告标志</w:t>
            </w:r>
            <w:r>
              <w:rPr>
                <w:sz w:val="21"/>
                <w:szCs w:val="21"/>
                <w:spacing w:val="-4"/>
              </w:rPr>
              <w:t xml:space="preserve">    </w:t>
            </w:r>
            <w:r>
              <w:rPr>
                <w:sz w:val="21"/>
                <w:szCs w:val="21"/>
                <w:spacing w:val="-4"/>
              </w:rPr>
              <w:t>（</w:t>
            </w:r>
            <w:r>
              <w:rPr>
                <w:rFonts w:ascii="Times New Roman" w:hAnsi="Times New Roman" w:eastAsia="Times New Roman" w:cs="Times New Roman"/>
                <w:sz w:val="21"/>
                <w:szCs w:val="21"/>
                <w:spacing w:val="-4"/>
              </w:rPr>
              <w:t>b</w:t>
            </w:r>
            <w:r>
              <w:rPr>
                <w:sz w:val="21"/>
                <w:szCs w:val="21"/>
                <w:spacing w:val="-4"/>
              </w:rPr>
              <w:t>）</w:t>
            </w:r>
            <w:r>
              <w:rPr>
                <w:rFonts w:ascii="Times New Roman" w:hAnsi="Times New Roman" w:eastAsia="Times New Roman" w:cs="Times New Roman"/>
                <w:sz w:val="21"/>
                <w:szCs w:val="21"/>
                <w:spacing w:val="-4"/>
              </w:rPr>
              <w:t>VIP</w:t>
            </w:r>
            <w:r>
              <w:rPr>
                <w:rFonts w:ascii="Times New Roman" w:hAnsi="Times New Roman" w:eastAsia="Times New Roman" w:cs="Times New Roman"/>
                <w:sz w:val="21"/>
                <w:szCs w:val="21"/>
                <w:spacing w:val="15"/>
                <w:w w:val="101"/>
              </w:rPr>
              <w:t xml:space="preserve"> </w:t>
            </w:r>
            <w:r>
              <w:rPr>
                <w:sz w:val="21"/>
                <w:szCs w:val="21"/>
                <w:spacing w:val="-4"/>
              </w:rPr>
              <w:t>休息室门当心电离辐射警告标志</w:t>
            </w:r>
          </w:p>
        </w:tc>
      </w:tr>
      <w:tr>
        <w:trPr>
          <w:trHeight w:val="3407" w:hRule="atLeast"/>
        </w:trPr>
        <w:tc>
          <w:tcPr>
            <w:tcW w:w="4390" w:type="dxa"/>
            <w:vAlign w:val="top"/>
            <w:tcBorders>
              <w:left w:val="single" w:color="000000" w:sz="2" w:space="0"/>
            </w:tcBorders>
          </w:tcPr>
          <w:p>
            <w:pPr>
              <w:ind w:firstLine="525"/>
              <w:spacing w:before="27" w:line="3353" w:lineRule="exact"/>
              <w:rPr/>
            </w:pPr>
            <w:r>
              <w:rPr>
                <w:position w:val="-67"/>
              </w:rPr>
              <w:drawing>
                <wp:inline distT="0" distB="0" distL="0" distR="0">
                  <wp:extent cx="2182279" cy="2129027"/>
                  <wp:effectExtent l="0" t="0" r="0" b="0"/>
                  <wp:docPr id="140" name="IM 140"/>
                  <wp:cNvGraphicFramePr/>
                  <a:graphic>
                    <a:graphicData uri="http://schemas.openxmlformats.org/drawingml/2006/picture">
                      <pic:pic>
                        <pic:nvPicPr>
                          <pic:cNvPr id="140" name="IM 140"/>
                          <pic:cNvPicPr/>
                        </pic:nvPicPr>
                        <pic:blipFill>
                          <a:blip r:embed="rId77"/>
                          <a:stretch>
                            <a:fillRect/>
                          </a:stretch>
                        </pic:blipFill>
                        <pic:spPr>
                          <a:xfrm rot="0">
                            <a:off x="0" y="0"/>
                            <a:ext cx="2182279" cy="2129027"/>
                          </a:xfrm>
                          <a:prstGeom prst="rect">
                            <a:avLst/>
                          </a:prstGeom>
                        </pic:spPr>
                      </pic:pic>
                    </a:graphicData>
                  </a:graphic>
                </wp:inline>
              </w:drawing>
            </w:r>
          </w:p>
        </w:tc>
        <w:tc>
          <w:tcPr>
            <w:tcW w:w="4971" w:type="dxa"/>
            <w:vAlign w:val="top"/>
            <w:tcBorders>
              <w:right w:val="single" w:color="000000" w:sz="2" w:space="0"/>
            </w:tcBorders>
          </w:tcPr>
          <w:p>
            <w:pPr>
              <w:ind w:firstLine="283"/>
              <w:spacing w:before="27" w:line="3285" w:lineRule="exact"/>
              <w:rPr/>
            </w:pPr>
            <w:r>
              <w:rPr>
                <w:position w:val="-65"/>
              </w:rPr>
              <w:drawing>
                <wp:inline distT="0" distB="0" distL="0" distR="0">
                  <wp:extent cx="2530525" cy="2085594"/>
                  <wp:effectExtent l="0" t="0" r="0" b="0"/>
                  <wp:docPr id="142" name="IM 142"/>
                  <wp:cNvGraphicFramePr/>
                  <a:graphic>
                    <a:graphicData uri="http://schemas.openxmlformats.org/drawingml/2006/picture">
                      <pic:pic>
                        <pic:nvPicPr>
                          <pic:cNvPr id="142" name="IM 142"/>
                          <pic:cNvPicPr/>
                        </pic:nvPicPr>
                        <pic:blipFill>
                          <a:blip r:embed="rId78"/>
                          <a:stretch>
                            <a:fillRect/>
                          </a:stretch>
                        </pic:blipFill>
                        <pic:spPr>
                          <a:xfrm rot="0">
                            <a:off x="0" y="0"/>
                            <a:ext cx="2530525" cy="2085594"/>
                          </a:xfrm>
                          <a:prstGeom prst="rect">
                            <a:avLst/>
                          </a:prstGeom>
                        </pic:spPr>
                      </pic:pic>
                    </a:graphicData>
                  </a:graphic>
                </wp:inline>
              </w:drawing>
            </w:r>
          </w:p>
        </w:tc>
      </w:tr>
      <w:tr>
        <w:trPr>
          <w:trHeight w:val="270" w:hRule="atLeast"/>
        </w:trPr>
        <w:tc>
          <w:tcPr>
            <w:tcW w:w="9361" w:type="dxa"/>
            <w:vAlign w:val="top"/>
            <w:gridSpan w:val="2"/>
            <w:tcBorders>
              <w:left w:val="single" w:color="000000" w:sz="2" w:space="0"/>
              <w:right w:val="single" w:color="000000" w:sz="2" w:space="0"/>
            </w:tcBorders>
          </w:tcPr>
          <w:p>
            <w:pPr>
              <w:pStyle w:val="TableText"/>
              <w:ind w:left="541"/>
              <w:spacing w:before="31" w:line="201" w:lineRule="auto"/>
              <w:rPr>
                <w:sz w:val="21"/>
                <w:szCs w:val="21"/>
              </w:rPr>
            </w:pPr>
            <w:r>
              <w:rPr>
                <w:sz w:val="21"/>
                <w:szCs w:val="21"/>
              </w:rPr>
              <w:t>（</w:t>
            </w:r>
            <w:r>
              <w:rPr>
                <w:rFonts w:ascii="Times New Roman" w:hAnsi="Times New Roman" w:eastAsia="Times New Roman" w:cs="Times New Roman"/>
                <w:sz w:val="21"/>
                <w:szCs w:val="21"/>
              </w:rPr>
              <w:t>c</w:t>
            </w:r>
            <w:r>
              <w:rPr>
                <w:sz w:val="21"/>
                <w:szCs w:val="21"/>
              </w:rPr>
              <w:t>）</w:t>
            </w:r>
            <w:r>
              <w:rPr>
                <w:rFonts w:ascii="Times New Roman" w:hAnsi="Times New Roman" w:eastAsia="Times New Roman" w:cs="Times New Roman"/>
                <w:sz w:val="21"/>
                <w:szCs w:val="21"/>
              </w:rPr>
              <w:t>ECT</w:t>
            </w:r>
            <w:r>
              <w:rPr>
                <w:rFonts w:ascii="Times New Roman" w:hAnsi="Times New Roman" w:eastAsia="Times New Roman" w:cs="Times New Roman"/>
                <w:sz w:val="21"/>
                <w:szCs w:val="21"/>
                <w:spacing w:val="28"/>
                <w:w w:val="101"/>
              </w:rPr>
              <w:t xml:space="preserve"> </w:t>
            </w:r>
            <w:r>
              <w:rPr>
                <w:sz w:val="21"/>
                <w:szCs w:val="21"/>
              </w:rPr>
              <w:t>室门当心电离辐射警告标志</w:t>
            </w:r>
            <w:r>
              <w:rPr>
                <w:sz w:val="21"/>
                <w:szCs w:val="21"/>
              </w:rPr>
              <w:t xml:space="preserve">       </w:t>
            </w:r>
            <w:r>
              <w:rPr>
                <w:sz w:val="21"/>
                <w:szCs w:val="21"/>
              </w:rPr>
              <w:t>（</w:t>
            </w:r>
            <w:r>
              <w:rPr>
                <w:rFonts w:ascii="Times New Roman" w:hAnsi="Times New Roman" w:eastAsia="Times New Roman" w:cs="Times New Roman"/>
                <w:sz w:val="21"/>
                <w:szCs w:val="21"/>
              </w:rPr>
              <w:t>d</w:t>
            </w:r>
            <w:r>
              <w:rPr>
                <w:sz w:val="21"/>
                <w:szCs w:val="21"/>
              </w:rPr>
              <w:t>）铅</w:t>
            </w:r>
            <w:r>
              <w:rPr>
                <w:sz w:val="21"/>
                <w:szCs w:val="21"/>
                <w:spacing w:val="-1"/>
              </w:rPr>
              <w:t>废物桶当心电离辐射警告标志</w:t>
            </w:r>
          </w:p>
        </w:tc>
      </w:tr>
      <w:tr>
        <w:trPr>
          <w:trHeight w:val="3410" w:hRule="atLeast"/>
        </w:trPr>
        <w:tc>
          <w:tcPr>
            <w:tcW w:w="4390" w:type="dxa"/>
            <w:vAlign w:val="top"/>
            <w:tcBorders>
              <w:left w:val="single" w:color="000000" w:sz="2" w:space="0"/>
            </w:tcBorders>
          </w:tcPr>
          <w:p>
            <w:pPr>
              <w:ind w:firstLine="379"/>
              <w:spacing w:before="29" w:line="3353" w:lineRule="exact"/>
              <w:rPr/>
            </w:pPr>
            <w:r>
              <w:rPr>
                <w:position w:val="-67"/>
              </w:rPr>
              <w:drawing>
                <wp:inline distT="0" distB="0" distL="0" distR="0">
                  <wp:extent cx="2368295" cy="2129027"/>
                  <wp:effectExtent l="0" t="0" r="0" b="0"/>
                  <wp:docPr id="144" name="IM 144"/>
                  <wp:cNvGraphicFramePr/>
                  <a:graphic>
                    <a:graphicData uri="http://schemas.openxmlformats.org/drawingml/2006/picture">
                      <pic:pic>
                        <pic:nvPicPr>
                          <pic:cNvPr id="144" name="IM 144"/>
                          <pic:cNvPicPr/>
                        </pic:nvPicPr>
                        <pic:blipFill>
                          <a:blip r:embed="rId79"/>
                          <a:stretch>
                            <a:fillRect/>
                          </a:stretch>
                        </pic:blipFill>
                        <pic:spPr>
                          <a:xfrm rot="0">
                            <a:off x="0" y="0"/>
                            <a:ext cx="2368295" cy="2129027"/>
                          </a:xfrm>
                          <a:prstGeom prst="rect">
                            <a:avLst/>
                          </a:prstGeom>
                        </pic:spPr>
                      </pic:pic>
                    </a:graphicData>
                  </a:graphic>
                </wp:inline>
              </w:drawing>
            </w:r>
          </w:p>
        </w:tc>
        <w:tc>
          <w:tcPr>
            <w:tcW w:w="4971" w:type="dxa"/>
            <w:vAlign w:val="top"/>
            <w:tcBorders>
              <w:right w:val="single" w:color="000000" w:sz="2" w:space="0"/>
            </w:tcBorders>
          </w:tcPr>
          <w:p>
            <w:pPr>
              <w:ind w:firstLine="277"/>
              <w:spacing w:before="29" w:line="3353" w:lineRule="exact"/>
              <w:rPr/>
            </w:pPr>
            <w:r>
              <w:rPr>
                <w:position w:val="-67"/>
              </w:rPr>
              <w:drawing>
                <wp:inline distT="0" distB="0" distL="0" distR="0">
                  <wp:extent cx="2535935" cy="2129027"/>
                  <wp:effectExtent l="0" t="0" r="0" b="0"/>
                  <wp:docPr id="146" name="IM 146"/>
                  <wp:cNvGraphicFramePr/>
                  <a:graphic>
                    <a:graphicData uri="http://schemas.openxmlformats.org/drawingml/2006/picture">
                      <pic:pic>
                        <pic:nvPicPr>
                          <pic:cNvPr id="146" name="IM 146"/>
                          <pic:cNvPicPr/>
                        </pic:nvPicPr>
                        <pic:blipFill>
                          <a:blip r:embed="rId80"/>
                          <a:stretch>
                            <a:fillRect/>
                          </a:stretch>
                        </pic:blipFill>
                        <pic:spPr>
                          <a:xfrm rot="0">
                            <a:off x="0" y="0"/>
                            <a:ext cx="2535935" cy="2129027"/>
                          </a:xfrm>
                          <a:prstGeom prst="rect">
                            <a:avLst/>
                          </a:prstGeom>
                        </pic:spPr>
                      </pic:pic>
                    </a:graphicData>
                  </a:graphic>
                </wp:inline>
              </w:drawing>
            </w:r>
          </w:p>
        </w:tc>
      </w:tr>
      <w:tr>
        <w:trPr>
          <w:trHeight w:val="3569" w:hRule="atLeast"/>
        </w:trPr>
        <w:tc>
          <w:tcPr>
            <w:tcW w:w="9361" w:type="dxa"/>
            <w:vAlign w:val="top"/>
            <w:gridSpan w:val="2"/>
            <w:tcBorders>
              <w:left w:val="single" w:color="000000" w:sz="2" w:space="0"/>
              <w:bottom w:val="single" w:color="000000" w:sz="2" w:space="0"/>
              <w:right w:val="single" w:color="000000" w:sz="2" w:space="0"/>
            </w:tcBorders>
          </w:tcPr>
          <w:p>
            <w:pPr>
              <w:pStyle w:val="TableText"/>
              <w:ind w:left="2392" w:right="1151" w:hanging="1851"/>
              <w:spacing w:before="38" w:line="271" w:lineRule="auto"/>
              <w:rPr>
                <w:sz w:val="21"/>
                <w:szCs w:val="21"/>
              </w:rPr>
            </w:pPr>
            <w:r>
              <w:rPr>
                <w:sz w:val="21"/>
                <w:szCs w:val="21"/>
                <w:spacing w:val="-1"/>
              </w:rPr>
              <w:t>（</w:t>
            </w:r>
            <w:r>
              <w:rPr>
                <w:rFonts w:ascii="Times New Roman" w:hAnsi="Times New Roman" w:eastAsia="Times New Roman" w:cs="Times New Roman"/>
                <w:sz w:val="21"/>
                <w:szCs w:val="21"/>
                <w:spacing w:val="-1"/>
              </w:rPr>
              <w:t>e</w:t>
            </w:r>
            <w:r>
              <w:rPr>
                <w:sz w:val="21"/>
                <w:szCs w:val="21"/>
                <w:spacing w:val="-1"/>
              </w:rPr>
              <w:t>）手套箱当心电离辐射警告标志</w:t>
            </w:r>
            <w:r>
              <w:rPr>
                <w:sz w:val="21"/>
                <w:szCs w:val="21"/>
                <w:spacing w:val="-1"/>
              </w:rPr>
              <w:t xml:space="preserve">        </w:t>
            </w:r>
            <w:r>
              <w:rPr>
                <w:sz w:val="21"/>
                <w:szCs w:val="21"/>
                <w:spacing w:val="-2"/>
              </w:rPr>
              <w:t xml:space="preserve">  </w:t>
            </w:r>
            <w:r>
              <w:rPr>
                <w:sz w:val="21"/>
                <w:szCs w:val="21"/>
                <w:spacing w:val="-2"/>
              </w:rPr>
              <w:t>（</w:t>
            </w:r>
            <w:r>
              <w:rPr>
                <w:rFonts w:ascii="Times New Roman" w:hAnsi="Times New Roman" w:eastAsia="Times New Roman" w:cs="Times New Roman"/>
                <w:sz w:val="21"/>
                <w:szCs w:val="21"/>
                <w:spacing w:val="-2"/>
              </w:rPr>
              <w:t>f</w:t>
            </w:r>
            <w:r>
              <w:rPr>
                <w:sz w:val="21"/>
                <w:szCs w:val="21"/>
                <w:spacing w:val="-2"/>
              </w:rPr>
              <w:t>）储源室门当心电离辐射警告标志</w:t>
            </w:r>
            <w:r>
              <w:rPr>
                <w:sz w:val="21"/>
                <w:szCs w:val="21"/>
              </w:rPr>
              <w:t xml:space="preserve"> </w:t>
            </w:r>
            <w:r>
              <w:rPr>
                <w:sz w:val="21"/>
                <w:szCs w:val="21"/>
                <w:spacing w:val="-3"/>
              </w:rPr>
              <w:t>图</w:t>
            </w:r>
            <w:r>
              <w:rPr>
                <w:sz w:val="21"/>
                <w:szCs w:val="21"/>
                <w:spacing w:val="-27"/>
              </w:rPr>
              <w:t xml:space="preserve"> </w:t>
            </w:r>
            <w:r>
              <w:rPr>
                <w:rFonts w:ascii="Times New Roman" w:hAnsi="Times New Roman" w:eastAsia="Times New Roman" w:cs="Times New Roman"/>
                <w:sz w:val="21"/>
                <w:szCs w:val="21"/>
                <w:spacing w:val="-3"/>
              </w:rPr>
              <w:t>3-5  </w:t>
            </w:r>
            <w:r>
              <w:rPr>
                <w:sz w:val="21"/>
                <w:szCs w:val="21"/>
                <w:spacing w:val="-3"/>
              </w:rPr>
              <w:t>本项目当心电离辐射警示标志（部分区域）</w:t>
            </w:r>
          </w:p>
          <w:p>
            <w:pPr>
              <w:pStyle w:val="TableText"/>
              <w:ind w:left="595"/>
              <w:spacing w:before="101" w:line="223" w:lineRule="auto"/>
              <w:rPr/>
            </w:pPr>
            <w:r>
              <w:rPr>
                <w:rFonts w:ascii="Times New Roman" w:hAnsi="Times New Roman" w:eastAsia="Times New Roman" w:cs="Times New Roman"/>
                <w:b/>
                <w:bCs/>
                <w:spacing w:val="-4"/>
              </w:rPr>
              <w:t>2</w:t>
            </w:r>
            <w:r>
              <w:rPr>
                <w:b/>
                <w:bCs/>
                <w:spacing w:val="-4"/>
              </w:rPr>
              <w:t>、视频监控系统及对讲系统</w:t>
            </w:r>
          </w:p>
          <w:p>
            <w:pPr>
              <w:pStyle w:val="TableText"/>
              <w:ind w:left="124" w:right="37" w:firstLine="499"/>
              <w:spacing w:before="198" w:line="356" w:lineRule="auto"/>
              <w:jc w:val="both"/>
              <w:rPr/>
            </w:pPr>
            <w:r>
              <w:rPr>
                <w:spacing w:val="-5"/>
              </w:rPr>
              <w:t>医院为了防止工作人员和公众误入造成不必要的照射，避免人身受到潜在照射损</w:t>
            </w:r>
            <w:r>
              <w:rPr>
                <w:spacing w:val="-6"/>
              </w:rPr>
              <w:t>害，</w:t>
            </w:r>
            <w:r>
              <w:rPr/>
              <w:t xml:space="preserve"> </w:t>
            </w:r>
            <w:r>
              <w:rPr>
                <w:spacing w:val="-1"/>
              </w:rPr>
              <w:t>医院在</w:t>
            </w:r>
            <w:r>
              <w:rPr>
                <w:spacing w:val="-29"/>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5"/>
              </w:rPr>
              <w:t xml:space="preserve"> </w:t>
            </w:r>
            <w:r>
              <w:rPr>
                <w:spacing w:val="-1"/>
              </w:rPr>
              <w:t>微球输注工作场所（急诊楼二层</w:t>
            </w:r>
            <w:r>
              <w:rPr>
                <w:spacing w:val="-34"/>
              </w:rPr>
              <w:t xml:space="preserve"> </w:t>
            </w:r>
            <w:r>
              <w:rPr>
                <w:rFonts w:ascii="Times New Roman" w:hAnsi="Times New Roman" w:eastAsia="Times New Roman" w:cs="Times New Roman"/>
                <w:spacing w:val="-2"/>
              </w:rPr>
              <w:t>DSA</w:t>
            </w:r>
            <w:r>
              <w:rPr>
                <w:rFonts w:ascii="Times New Roman" w:hAnsi="Times New Roman" w:eastAsia="Times New Roman" w:cs="Times New Roman"/>
                <w:spacing w:val="39"/>
              </w:rPr>
              <w:t xml:space="preserve"> </w:t>
            </w:r>
            <w:r>
              <w:rPr>
                <w:spacing w:val="-2"/>
              </w:rPr>
              <w:t>检查室</w:t>
            </w:r>
            <w:r>
              <w:rPr>
                <w:spacing w:val="-34"/>
              </w:rPr>
              <w:t xml:space="preserve"> </w:t>
            </w:r>
            <w:r>
              <w:rPr>
                <w:rFonts w:ascii="Times New Roman" w:hAnsi="Times New Roman" w:eastAsia="Times New Roman" w:cs="Times New Roman"/>
                <w:spacing w:val="-2"/>
              </w:rPr>
              <w:t>2</w:t>
            </w:r>
            <w:r>
              <w:rPr>
                <w:spacing w:val="-67"/>
                <w:w w:val="99"/>
              </w:rPr>
              <w:t>），</w:t>
            </w:r>
            <w:r>
              <w:rPr>
                <w:spacing w:val="-2"/>
              </w:rPr>
              <w:t>已经在机房控制室与手术</w:t>
            </w:r>
            <w:r>
              <w:rPr/>
              <w:t xml:space="preserve"> </w:t>
            </w:r>
            <w:r>
              <w:rPr>
                <w:spacing w:val="-1"/>
              </w:rPr>
              <w:t>室相隔的墙上设置铅玻璃观察窗，并设置了双向对讲装置；在</w:t>
            </w:r>
            <w:r>
              <w:rPr>
                <w:spacing w:val="-31"/>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  </w:t>
            </w:r>
            <w:r>
              <w:rPr>
                <w:spacing w:val="-2"/>
              </w:rPr>
              <w:t>留观场所等房间设置</w:t>
            </w:r>
            <w:r>
              <w:rPr/>
              <w:t xml:space="preserve"> </w:t>
            </w:r>
            <w:r>
              <w:rPr>
                <w:spacing w:val="-2"/>
              </w:rPr>
              <w:t>对讲装置；在</w:t>
            </w:r>
            <w:r>
              <w:rPr>
                <w:spacing w:val="-43"/>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46"/>
                <w:w w:val="101"/>
              </w:rPr>
              <w:t xml:space="preserve"> </w:t>
            </w:r>
            <w:r>
              <w:rPr>
                <w:spacing w:val="-2"/>
              </w:rPr>
              <w:t>留观场所、</w:t>
            </w:r>
            <w:r>
              <w:rPr>
                <w:rFonts w:ascii="Times New Roman" w:hAnsi="Times New Roman" w:eastAsia="Times New Roman" w:cs="Times New Roman"/>
                <w:spacing w:val="-2"/>
              </w:rPr>
              <w:t>ECT</w:t>
            </w:r>
            <w:r>
              <w:rPr>
                <w:rFonts w:ascii="Times New Roman" w:hAnsi="Times New Roman" w:eastAsia="Times New Roman" w:cs="Times New Roman"/>
                <w:spacing w:val="22"/>
              </w:rPr>
              <w:t xml:space="preserve"> </w:t>
            </w:r>
            <w:r>
              <w:rPr>
                <w:spacing w:val="-2"/>
              </w:rPr>
              <w:t>检查室和患者通道等区域设置监控探头，可以观察从</w:t>
            </w:r>
            <w:r>
              <w:rPr/>
              <w:t xml:space="preserve"> </w:t>
            </w:r>
            <w:r>
              <w:rPr>
                <w:spacing w:val="-2"/>
              </w:rPr>
              <w:t>病人进入到离开的全过程，防止意外发生。本项目监控及对讲装置如图</w:t>
            </w:r>
            <w:r>
              <w:rPr>
                <w:spacing w:val="-36"/>
              </w:rPr>
              <w:t xml:space="preserve"> </w:t>
            </w:r>
            <w:r>
              <w:rPr>
                <w:rFonts w:ascii="Times New Roman" w:hAnsi="Times New Roman" w:eastAsia="Times New Roman" w:cs="Times New Roman"/>
                <w:spacing w:val="-2"/>
              </w:rPr>
              <w:t>3-6</w:t>
            </w:r>
            <w:r>
              <w:rPr>
                <w:rFonts w:ascii="Times New Roman" w:hAnsi="Times New Roman" w:eastAsia="Times New Roman" w:cs="Times New Roman"/>
                <w:spacing w:val="16"/>
                <w:w w:val="101"/>
              </w:rPr>
              <w:t xml:space="preserve"> </w:t>
            </w:r>
            <w:r>
              <w:rPr>
                <w:spacing w:val="-2"/>
              </w:rPr>
              <w:t>所示。</w:t>
            </w:r>
          </w:p>
        </w:tc>
      </w:tr>
    </w:tbl>
    <w:p>
      <w:pPr>
        <w:ind w:left="362"/>
        <w:spacing w:before="67"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31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606"/>
        <w:gridCol w:w="4755"/>
      </w:tblGrid>
      <w:tr>
        <w:trPr>
          <w:trHeight w:val="6354" w:hRule="atLeast"/>
        </w:trPr>
        <w:tc>
          <w:tcPr>
            <w:tcW w:w="4606" w:type="dxa"/>
            <w:vAlign w:val="top"/>
            <w:tcBorders>
              <w:left w:val="single" w:color="000000" w:sz="2" w:space="0"/>
              <w:top w:val="single" w:color="000000" w:sz="2" w:space="0"/>
            </w:tcBorders>
          </w:tcPr>
          <w:p>
            <w:pPr>
              <w:ind w:firstLine="419"/>
              <w:spacing w:before="26" w:line="2838" w:lineRule="exact"/>
              <w:rPr/>
            </w:pPr>
            <w:r>
              <w:rPr>
                <w:position w:val="-56"/>
              </w:rPr>
              <w:drawing>
                <wp:inline distT="0" distB="0" distL="0" distR="0">
                  <wp:extent cx="2419476" cy="1802130"/>
                  <wp:effectExtent l="0" t="0" r="0" b="0"/>
                  <wp:docPr id="148" name="IM 148"/>
                  <wp:cNvGraphicFramePr/>
                  <a:graphic>
                    <a:graphicData uri="http://schemas.openxmlformats.org/drawingml/2006/picture">
                      <pic:pic>
                        <pic:nvPicPr>
                          <pic:cNvPr id="148" name="IM 148"/>
                          <pic:cNvPicPr/>
                        </pic:nvPicPr>
                        <pic:blipFill>
                          <a:blip r:embed="rId81"/>
                          <a:stretch>
                            <a:fillRect/>
                          </a:stretch>
                        </pic:blipFill>
                        <pic:spPr>
                          <a:xfrm rot="0">
                            <a:off x="0" y="0"/>
                            <a:ext cx="2419476" cy="1802130"/>
                          </a:xfrm>
                          <a:prstGeom prst="rect">
                            <a:avLst/>
                          </a:prstGeom>
                        </pic:spPr>
                      </pic:pic>
                    </a:graphicData>
                  </a:graphic>
                </wp:inline>
              </w:drawing>
            </w:r>
          </w:p>
          <w:p>
            <w:pPr>
              <w:pStyle w:val="TableText"/>
              <w:ind w:left="1106"/>
              <w:spacing w:before="80" w:line="220" w:lineRule="auto"/>
              <w:rPr>
                <w:sz w:val="21"/>
                <w:szCs w:val="21"/>
              </w:rPr>
            </w:pPr>
            <w:r>
              <w:rPr>
                <w:sz w:val="21"/>
                <w:szCs w:val="21"/>
                <w:spacing w:val="2"/>
              </w:rPr>
              <w:t>（</w:t>
            </w:r>
            <w:r>
              <w:rPr>
                <w:rFonts w:ascii="Times New Roman" w:hAnsi="Times New Roman" w:eastAsia="Times New Roman" w:cs="Times New Roman"/>
                <w:sz w:val="21"/>
                <w:szCs w:val="21"/>
                <w:spacing w:val="2"/>
              </w:rPr>
              <w:t>a</w:t>
            </w:r>
            <w:r>
              <w:rPr>
                <w:sz w:val="21"/>
                <w:szCs w:val="21"/>
                <w:spacing w:val="2"/>
              </w:rPr>
              <w:t>）</w:t>
            </w: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19"/>
                <w:w w:val="101"/>
              </w:rPr>
              <w:t xml:space="preserve"> </w:t>
            </w:r>
            <w:r>
              <w:rPr>
                <w:sz w:val="21"/>
                <w:szCs w:val="21"/>
                <w:spacing w:val="2"/>
              </w:rPr>
              <w:t>检查室</w:t>
            </w:r>
            <w:r>
              <w:rPr>
                <w:rFonts w:ascii="Times New Roman" w:hAnsi="Times New Roman" w:eastAsia="Times New Roman" w:cs="Times New Roman"/>
                <w:sz w:val="21"/>
                <w:szCs w:val="21"/>
                <w:spacing w:val="2"/>
              </w:rPr>
              <w:t>2 </w:t>
            </w:r>
            <w:r>
              <w:rPr>
                <w:sz w:val="21"/>
                <w:szCs w:val="21"/>
                <w:spacing w:val="2"/>
              </w:rPr>
              <w:t>观察窗</w:t>
            </w:r>
          </w:p>
          <w:p>
            <w:pPr>
              <w:ind w:firstLine="713"/>
              <w:spacing w:before="24" w:line="2800" w:lineRule="exact"/>
              <w:rPr/>
            </w:pPr>
            <w:r>
              <w:rPr>
                <w:position w:val="-55"/>
              </w:rPr>
              <w:drawing>
                <wp:inline distT="0" distB="0" distL="0" distR="0">
                  <wp:extent cx="2042667" cy="1777746"/>
                  <wp:effectExtent l="0" t="0" r="0" b="0"/>
                  <wp:docPr id="150" name="IM 150"/>
                  <wp:cNvGraphicFramePr/>
                  <a:graphic>
                    <a:graphicData uri="http://schemas.openxmlformats.org/drawingml/2006/picture">
                      <pic:pic>
                        <pic:nvPicPr>
                          <pic:cNvPr id="150" name="IM 150"/>
                          <pic:cNvPicPr/>
                        </pic:nvPicPr>
                        <pic:blipFill>
                          <a:blip r:embed="rId82"/>
                          <a:stretch>
                            <a:fillRect/>
                          </a:stretch>
                        </pic:blipFill>
                        <pic:spPr>
                          <a:xfrm rot="0">
                            <a:off x="0" y="0"/>
                            <a:ext cx="2042667" cy="1777746"/>
                          </a:xfrm>
                          <a:prstGeom prst="rect">
                            <a:avLst/>
                          </a:prstGeom>
                        </pic:spPr>
                      </pic:pic>
                    </a:graphicData>
                  </a:graphic>
                </wp:inline>
              </w:drawing>
            </w:r>
          </w:p>
          <w:p>
            <w:pPr>
              <w:pStyle w:val="TableText"/>
              <w:ind w:left="1147"/>
              <w:spacing w:before="66" w:line="220" w:lineRule="auto"/>
              <w:rPr>
                <w:sz w:val="21"/>
                <w:szCs w:val="21"/>
              </w:rPr>
            </w:pPr>
            <w:r>
              <w:rPr>
                <w:sz w:val="21"/>
                <w:szCs w:val="21"/>
                <w:spacing w:val="-3"/>
              </w:rPr>
              <w:t>（</w:t>
            </w:r>
            <w:r>
              <w:rPr>
                <w:rFonts w:ascii="Times New Roman" w:hAnsi="Times New Roman" w:eastAsia="Times New Roman" w:cs="Times New Roman"/>
                <w:sz w:val="21"/>
                <w:szCs w:val="21"/>
                <w:spacing w:val="-3"/>
              </w:rPr>
              <w:t>c</w:t>
            </w:r>
            <w:r>
              <w:rPr>
                <w:sz w:val="21"/>
                <w:szCs w:val="21"/>
                <w:spacing w:val="-3"/>
              </w:rPr>
              <w:t>）</w:t>
            </w:r>
            <w:r>
              <w:rPr>
                <w:rFonts w:ascii="Times New Roman" w:hAnsi="Times New Roman" w:eastAsia="Times New Roman" w:cs="Times New Roman"/>
                <w:sz w:val="21"/>
                <w:szCs w:val="21"/>
                <w:spacing w:val="-3"/>
              </w:rPr>
              <w:t>VIP</w:t>
            </w:r>
            <w:r>
              <w:rPr>
                <w:rFonts w:ascii="Times New Roman" w:hAnsi="Times New Roman" w:eastAsia="Times New Roman" w:cs="Times New Roman"/>
                <w:sz w:val="21"/>
                <w:szCs w:val="21"/>
                <w:spacing w:val="25"/>
                <w:w w:val="101"/>
              </w:rPr>
              <w:t xml:space="preserve"> </w:t>
            </w:r>
            <w:r>
              <w:rPr>
                <w:sz w:val="21"/>
                <w:szCs w:val="21"/>
                <w:spacing w:val="-3"/>
              </w:rPr>
              <w:t>休息室监控装置</w:t>
            </w:r>
          </w:p>
        </w:tc>
        <w:tc>
          <w:tcPr>
            <w:tcW w:w="4755" w:type="dxa"/>
            <w:vAlign w:val="top"/>
            <w:tcBorders>
              <w:right w:val="single" w:color="000000" w:sz="2" w:space="0"/>
              <w:top w:val="single" w:color="000000" w:sz="2" w:space="0"/>
            </w:tcBorders>
          </w:tcPr>
          <w:p>
            <w:pPr>
              <w:ind w:firstLine="699"/>
              <w:spacing w:before="5" w:line="2880" w:lineRule="exact"/>
              <w:rPr/>
            </w:pPr>
            <w:r>
              <w:rPr>
                <w:position w:val="-57"/>
              </w:rPr>
              <w:drawing>
                <wp:inline distT="0" distB="0" distL="0" distR="0">
                  <wp:extent cx="2011679" cy="1828800"/>
                  <wp:effectExtent l="0" t="0" r="0" b="0"/>
                  <wp:docPr id="152" name="IM 152"/>
                  <wp:cNvGraphicFramePr/>
                  <a:graphic>
                    <a:graphicData uri="http://schemas.openxmlformats.org/drawingml/2006/picture">
                      <pic:pic>
                        <pic:nvPicPr>
                          <pic:cNvPr id="152" name="IM 152"/>
                          <pic:cNvPicPr/>
                        </pic:nvPicPr>
                        <pic:blipFill>
                          <a:blip r:embed="rId83"/>
                          <a:stretch>
                            <a:fillRect/>
                          </a:stretch>
                        </pic:blipFill>
                        <pic:spPr>
                          <a:xfrm rot="0">
                            <a:off x="0" y="0"/>
                            <a:ext cx="2011679" cy="1828800"/>
                          </a:xfrm>
                          <a:prstGeom prst="rect">
                            <a:avLst/>
                          </a:prstGeom>
                        </pic:spPr>
                      </pic:pic>
                    </a:graphicData>
                  </a:graphic>
                </wp:inline>
              </w:drawing>
            </w:r>
          </w:p>
          <w:p>
            <w:pPr>
              <w:pStyle w:val="TableText"/>
              <w:ind w:left="963"/>
              <w:spacing w:before="58" w:line="220" w:lineRule="auto"/>
              <w:rPr>
                <w:sz w:val="21"/>
                <w:szCs w:val="21"/>
              </w:rPr>
            </w:pPr>
            <w:r>
              <w:rPr>
                <w:sz w:val="21"/>
                <w:szCs w:val="21"/>
                <w:spacing w:val="-4"/>
              </w:rPr>
              <w:t>（</w:t>
            </w:r>
            <w:r>
              <w:rPr>
                <w:rFonts w:ascii="Times New Roman" w:hAnsi="Times New Roman" w:eastAsia="Times New Roman" w:cs="Times New Roman"/>
                <w:sz w:val="21"/>
                <w:szCs w:val="21"/>
                <w:spacing w:val="-4"/>
              </w:rPr>
              <w:t>b</w:t>
            </w:r>
            <w:r>
              <w:rPr>
                <w:sz w:val="21"/>
                <w:szCs w:val="21"/>
                <w:spacing w:val="-4"/>
              </w:rPr>
              <w:t>）</w:t>
            </w: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24"/>
                <w:w w:val="101"/>
              </w:rPr>
              <w:t xml:space="preserve"> </w:t>
            </w:r>
            <w:r>
              <w:rPr>
                <w:sz w:val="21"/>
                <w:szCs w:val="21"/>
                <w:spacing w:val="-4"/>
              </w:rPr>
              <w:t>检查室</w:t>
            </w:r>
            <w:r>
              <w:rPr>
                <w:sz w:val="21"/>
                <w:szCs w:val="21"/>
                <w:spacing w:val="-48"/>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5"/>
                <w:w w:val="101"/>
              </w:rPr>
              <w:t xml:space="preserve"> </w:t>
            </w:r>
            <w:r>
              <w:rPr>
                <w:sz w:val="21"/>
                <w:szCs w:val="21"/>
                <w:spacing w:val="-4"/>
              </w:rPr>
              <w:t>对讲装置</w:t>
            </w:r>
          </w:p>
          <w:p>
            <w:pPr>
              <w:ind w:firstLine="636"/>
              <w:spacing w:before="16" w:line="2816" w:lineRule="exact"/>
              <w:rPr/>
            </w:pPr>
            <w:r>
              <w:rPr>
                <w:position w:val="-56"/>
              </w:rPr>
              <w:drawing>
                <wp:inline distT="0" distB="0" distL="0" distR="0">
                  <wp:extent cx="2103285" cy="1788413"/>
                  <wp:effectExtent l="0" t="0" r="0" b="0"/>
                  <wp:docPr id="154" name="IM 154"/>
                  <wp:cNvGraphicFramePr/>
                  <a:graphic>
                    <a:graphicData uri="http://schemas.openxmlformats.org/drawingml/2006/picture">
                      <pic:pic>
                        <pic:nvPicPr>
                          <pic:cNvPr id="154" name="IM 154"/>
                          <pic:cNvPicPr/>
                        </pic:nvPicPr>
                        <pic:blipFill>
                          <a:blip r:embed="rId84"/>
                          <a:stretch>
                            <a:fillRect/>
                          </a:stretch>
                        </pic:blipFill>
                        <pic:spPr>
                          <a:xfrm rot="0">
                            <a:off x="0" y="0"/>
                            <a:ext cx="2103285" cy="1788413"/>
                          </a:xfrm>
                          <a:prstGeom prst="rect">
                            <a:avLst/>
                          </a:prstGeom>
                        </pic:spPr>
                      </pic:pic>
                    </a:graphicData>
                  </a:graphic>
                </wp:inline>
              </w:drawing>
            </w:r>
          </w:p>
          <w:p>
            <w:pPr>
              <w:pStyle w:val="TableText"/>
              <w:ind w:left="1290"/>
              <w:spacing w:before="58" w:line="223" w:lineRule="auto"/>
              <w:rPr>
                <w:sz w:val="21"/>
                <w:szCs w:val="21"/>
              </w:rPr>
            </w:pPr>
            <w:r>
              <w:rPr>
                <w:sz w:val="21"/>
                <w:szCs w:val="21"/>
                <w:spacing w:val="-4"/>
              </w:rPr>
              <w:t>（</w:t>
            </w:r>
            <w:r>
              <w:rPr>
                <w:rFonts w:ascii="Times New Roman" w:hAnsi="Times New Roman" w:eastAsia="Times New Roman" w:cs="Times New Roman"/>
                <w:sz w:val="21"/>
                <w:szCs w:val="21"/>
                <w:spacing w:val="-4"/>
              </w:rPr>
              <w:t>d</w:t>
            </w:r>
            <w:r>
              <w:rPr>
                <w:sz w:val="21"/>
                <w:szCs w:val="21"/>
                <w:spacing w:val="-4"/>
              </w:rPr>
              <w:t>）</w:t>
            </w:r>
            <w:r>
              <w:rPr>
                <w:rFonts w:ascii="Times New Roman" w:hAnsi="Times New Roman" w:eastAsia="Times New Roman" w:cs="Times New Roman"/>
                <w:sz w:val="21"/>
                <w:szCs w:val="21"/>
                <w:spacing w:val="-4"/>
              </w:rPr>
              <w:t>ECT</w:t>
            </w:r>
            <w:r>
              <w:rPr>
                <w:rFonts w:ascii="Times New Roman" w:hAnsi="Times New Roman" w:eastAsia="Times New Roman" w:cs="Times New Roman"/>
                <w:sz w:val="21"/>
                <w:szCs w:val="21"/>
                <w:spacing w:val="35"/>
              </w:rPr>
              <w:t xml:space="preserve"> </w:t>
            </w:r>
            <w:r>
              <w:rPr>
                <w:sz w:val="21"/>
                <w:szCs w:val="21"/>
                <w:spacing w:val="-4"/>
              </w:rPr>
              <w:t>室监控装置</w:t>
            </w:r>
          </w:p>
        </w:tc>
      </w:tr>
      <w:tr>
        <w:trPr>
          <w:trHeight w:val="2219" w:hRule="atLeast"/>
        </w:trPr>
        <w:tc>
          <w:tcPr>
            <w:tcW w:w="9361" w:type="dxa"/>
            <w:vAlign w:val="top"/>
            <w:gridSpan w:val="2"/>
            <w:tcBorders>
              <w:left w:val="single" w:color="000000" w:sz="2" w:space="0"/>
              <w:right w:val="single" w:color="000000" w:sz="2" w:space="0"/>
            </w:tcBorders>
          </w:tcPr>
          <w:p>
            <w:pPr>
              <w:pStyle w:val="TableText"/>
              <w:ind w:left="2918"/>
              <w:spacing w:before="58" w:line="222" w:lineRule="auto"/>
              <w:rPr>
                <w:sz w:val="21"/>
                <w:szCs w:val="21"/>
              </w:rPr>
            </w:pPr>
            <w:r>
              <w:rPr>
                <w:sz w:val="21"/>
                <w:szCs w:val="21"/>
                <w:spacing w:val="-3"/>
              </w:rPr>
              <w:t>图</w:t>
            </w:r>
            <w:r>
              <w:rPr>
                <w:sz w:val="21"/>
                <w:szCs w:val="21"/>
                <w:spacing w:val="-42"/>
              </w:rPr>
              <w:t xml:space="preserve"> </w:t>
            </w:r>
            <w:r>
              <w:rPr>
                <w:rFonts w:ascii="Times New Roman" w:hAnsi="Times New Roman" w:eastAsia="Times New Roman" w:cs="Times New Roman"/>
                <w:sz w:val="21"/>
                <w:szCs w:val="21"/>
                <w:spacing w:val="-3"/>
              </w:rPr>
              <w:t>3-6  </w:t>
            </w:r>
            <w:r>
              <w:rPr>
                <w:sz w:val="21"/>
                <w:szCs w:val="21"/>
                <w:spacing w:val="-3"/>
              </w:rPr>
              <w:t>本项目监控及对讲装置（部分）</w:t>
            </w:r>
          </w:p>
          <w:p>
            <w:pPr>
              <w:pStyle w:val="TableText"/>
              <w:ind w:left="594"/>
              <w:spacing w:before="140" w:line="220" w:lineRule="auto"/>
              <w:rPr/>
            </w:pPr>
            <w:r>
              <w:rPr>
                <w:rFonts w:ascii="Times New Roman" w:hAnsi="Times New Roman" w:eastAsia="Times New Roman" w:cs="Times New Roman"/>
                <w:b/>
                <w:bCs/>
                <w:spacing w:val="-4"/>
              </w:rPr>
              <w:t>3</w:t>
            </w:r>
            <w:r>
              <w:rPr>
                <w:b/>
                <w:bCs/>
                <w:spacing w:val="-4"/>
              </w:rPr>
              <w:t>、工作状态指示灯</w:t>
            </w:r>
          </w:p>
          <w:p>
            <w:pPr>
              <w:pStyle w:val="TableText"/>
              <w:ind w:left="122" w:right="38" w:firstLine="501"/>
              <w:spacing w:before="204" w:line="325" w:lineRule="auto"/>
              <w:jc w:val="both"/>
              <w:rPr/>
            </w:pPr>
            <w:r>
              <w:rPr>
                <w:spacing w:val="-3"/>
              </w:rPr>
              <w:t>医院在</w:t>
            </w:r>
            <w:r>
              <w:rPr>
                <w:spacing w:val="-48"/>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24"/>
                <w:w w:val="101"/>
              </w:rPr>
              <w:t xml:space="preserve"> </w:t>
            </w:r>
            <w:r>
              <w:rPr>
                <w:spacing w:val="-3"/>
              </w:rPr>
              <w:t>检查室</w:t>
            </w:r>
            <w:r>
              <w:rPr>
                <w:spacing w:val="-47"/>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7"/>
                <w:w w:val="101"/>
              </w:rPr>
              <w:t xml:space="preserve"> </w:t>
            </w:r>
            <w:r>
              <w:rPr>
                <w:spacing w:val="-3"/>
              </w:rPr>
              <w:t>及</w:t>
            </w:r>
            <w:r>
              <w:rPr>
                <w:spacing w:val="-48"/>
              </w:rPr>
              <w:t xml:space="preserve"> </w:t>
            </w:r>
            <w:r>
              <w:rPr>
                <w:rFonts w:ascii="Times New Roman" w:hAnsi="Times New Roman" w:eastAsia="Times New Roman" w:cs="Times New Roman"/>
                <w:spacing w:val="-3"/>
              </w:rPr>
              <w:t>ECT</w:t>
            </w:r>
            <w:r>
              <w:rPr>
                <w:rFonts w:ascii="Times New Roman" w:hAnsi="Times New Roman" w:eastAsia="Times New Roman" w:cs="Times New Roman"/>
                <w:spacing w:val="41"/>
              </w:rPr>
              <w:t xml:space="preserve"> </w:t>
            </w:r>
            <w:r>
              <w:rPr>
                <w:spacing w:val="-3"/>
              </w:rPr>
              <w:t>室病人出入防护门顶部已设工</w:t>
            </w:r>
            <w:r>
              <w:rPr>
                <w:spacing w:val="-4"/>
              </w:rPr>
              <w:t>作状态指示灯，并与防</w:t>
            </w:r>
            <w:r>
              <w:rPr/>
              <w:t xml:space="preserve"> </w:t>
            </w:r>
            <w:r>
              <w:rPr>
                <w:spacing w:val="-7"/>
              </w:rPr>
              <w:t>护门联锁。防护门关闭时，</w:t>
            </w:r>
            <w:r>
              <w:rPr>
                <w:spacing w:val="-7"/>
              </w:rPr>
              <w:t xml:space="preserve"> </w:t>
            </w:r>
            <w:r>
              <w:rPr>
                <w:spacing w:val="-7"/>
              </w:rPr>
              <w:t>工作状态指示灯亮，以警示人员注意安全；当</w:t>
            </w:r>
            <w:r>
              <w:rPr>
                <w:spacing w:val="-8"/>
              </w:rPr>
              <w:t>防护门打开时，</w:t>
            </w:r>
            <w:r>
              <w:rPr/>
              <w:t xml:space="preserve"> </w:t>
            </w:r>
            <w:r>
              <w:rPr>
                <w:spacing w:val="-7"/>
              </w:rPr>
              <w:t>指示灯熄灭。</w:t>
            </w:r>
          </w:p>
        </w:tc>
      </w:tr>
      <w:tr>
        <w:trPr>
          <w:trHeight w:val="3044" w:hRule="atLeast"/>
        </w:trPr>
        <w:tc>
          <w:tcPr>
            <w:tcW w:w="4606" w:type="dxa"/>
            <w:vAlign w:val="top"/>
            <w:tcBorders>
              <w:left w:val="single" w:color="000000" w:sz="2" w:space="0"/>
            </w:tcBorders>
          </w:tcPr>
          <w:p>
            <w:pPr>
              <w:ind w:firstLine="601"/>
              <w:spacing w:before="63" w:line="2958" w:lineRule="exact"/>
              <w:rPr/>
            </w:pPr>
            <w:r>
              <w:rPr>
                <w:position w:val="-59"/>
              </w:rPr>
              <w:drawing>
                <wp:inline distT="0" distB="0" distL="0" distR="0">
                  <wp:extent cx="2266950" cy="1878329"/>
                  <wp:effectExtent l="0" t="0" r="0" b="0"/>
                  <wp:docPr id="156" name="IM 156"/>
                  <wp:cNvGraphicFramePr/>
                  <a:graphic>
                    <a:graphicData uri="http://schemas.openxmlformats.org/drawingml/2006/picture">
                      <pic:pic>
                        <pic:nvPicPr>
                          <pic:cNvPr id="156" name="IM 156"/>
                          <pic:cNvPicPr/>
                        </pic:nvPicPr>
                        <pic:blipFill>
                          <a:blip r:embed="rId85"/>
                          <a:stretch>
                            <a:fillRect/>
                          </a:stretch>
                        </pic:blipFill>
                        <pic:spPr>
                          <a:xfrm rot="0">
                            <a:off x="0" y="0"/>
                            <a:ext cx="2266950" cy="1878329"/>
                          </a:xfrm>
                          <a:prstGeom prst="rect">
                            <a:avLst/>
                          </a:prstGeom>
                        </pic:spPr>
                      </pic:pic>
                    </a:graphicData>
                  </a:graphic>
                </wp:inline>
              </w:drawing>
            </w:r>
          </w:p>
        </w:tc>
        <w:tc>
          <w:tcPr>
            <w:tcW w:w="4755" w:type="dxa"/>
            <w:vAlign w:val="top"/>
            <w:tcBorders>
              <w:right w:val="single" w:color="000000" w:sz="2" w:space="0"/>
            </w:tcBorders>
          </w:tcPr>
          <w:p>
            <w:pPr>
              <w:ind w:firstLine="432"/>
              <w:spacing w:before="63" w:line="2970" w:lineRule="exact"/>
              <w:rPr/>
            </w:pPr>
            <w:r>
              <w:rPr>
                <w:position w:val="-59"/>
              </w:rPr>
              <w:drawing>
                <wp:inline distT="0" distB="0" distL="0" distR="0">
                  <wp:extent cx="2432303" cy="1885950"/>
                  <wp:effectExtent l="0" t="0" r="0" b="0"/>
                  <wp:docPr id="158" name="IM 158"/>
                  <wp:cNvGraphicFramePr/>
                  <a:graphic>
                    <a:graphicData uri="http://schemas.openxmlformats.org/drawingml/2006/picture">
                      <pic:pic>
                        <pic:nvPicPr>
                          <pic:cNvPr id="158" name="IM 158"/>
                          <pic:cNvPicPr/>
                        </pic:nvPicPr>
                        <pic:blipFill>
                          <a:blip r:embed="rId86"/>
                          <a:stretch>
                            <a:fillRect/>
                          </a:stretch>
                        </pic:blipFill>
                        <pic:spPr>
                          <a:xfrm rot="0">
                            <a:off x="0" y="0"/>
                            <a:ext cx="2432303" cy="1885950"/>
                          </a:xfrm>
                          <a:prstGeom prst="rect">
                            <a:avLst/>
                          </a:prstGeom>
                        </pic:spPr>
                      </pic:pic>
                    </a:graphicData>
                  </a:graphic>
                </wp:inline>
              </w:drawing>
            </w:r>
          </w:p>
        </w:tc>
      </w:tr>
      <w:tr>
        <w:trPr>
          <w:trHeight w:val="2482" w:hRule="atLeast"/>
        </w:trPr>
        <w:tc>
          <w:tcPr>
            <w:tcW w:w="9361" w:type="dxa"/>
            <w:vAlign w:val="top"/>
            <w:gridSpan w:val="2"/>
            <w:tcBorders>
              <w:left w:val="single" w:color="000000" w:sz="2" w:space="0"/>
              <w:bottom w:val="single" w:color="000000" w:sz="2" w:space="0"/>
              <w:right w:val="single" w:color="000000" w:sz="2" w:space="0"/>
            </w:tcBorders>
          </w:tcPr>
          <w:p>
            <w:pPr>
              <w:pStyle w:val="TableText"/>
              <w:ind w:left="3652" w:right="1336" w:hanging="2656"/>
              <w:spacing w:before="19" w:line="229" w:lineRule="auto"/>
              <w:rPr>
                <w:sz w:val="21"/>
                <w:szCs w:val="21"/>
              </w:rPr>
            </w:pPr>
            <w:r>
              <w:rPr>
                <w:rFonts w:ascii="Times New Roman" w:hAnsi="Times New Roman" w:eastAsia="Times New Roman" w:cs="Times New Roman"/>
                <w:sz w:val="21"/>
                <w:szCs w:val="21"/>
                <w:spacing w:val="-1"/>
              </w:rPr>
              <w:t>DSA</w:t>
            </w:r>
            <w:r>
              <w:rPr>
                <w:rFonts w:ascii="Times New Roman" w:hAnsi="Times New Roman" w:eastAsia="Times New Roman" w:cs="Times New Roman"/>
                <w:sz w:val="21"/>
                <w:szCs w:val="21"/>
                <w:spacing w:val="15"/>
                <w:w w:val="101"/>
              </w:rPr>
              <w:t xml:space="preserve"> </w:t>
            </w:r>
            <w:r>
              <w:rPr>
                <w:sz w:val="21"/>
                <w:szCs w:val="21"/>
                <w:spacing w:val="-1"/>
              </w:rPr>
              <w:t>检查室</w:t>
            </w:r>
            <w:r>
              <w:rPr>
                <w:sz w:val="21"/>
                <w:szCs w:val="21"/>
                <w:spacing w:val="-48"/>
              </w:rPr>
              <w:t xml:space="preserve"> </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18"/>
                <w:w w:val="101"/>
              </w:rPr>
              <w:t xml:space="preserve"> </w:t>
            </w:r>
            <w:r>
              <w:rPr>
                <w:sz w:val="21"/>
                <w:szCs w:val="21"/>
                <w:spacing w:val="-1"/>
              </w:rPr>
              <w:t>工作状态指示灯</w:t>
            </w:r>
            <w:r>
              <w:rPr>
                <w:sz w:val="21"/>
                <w:szCs w:val="21"/>
                <w:spacing w:val="-1"/>
              </w:rPr>
              <w:t xml:space="preserve">                  </w:t>
            </w:r>
            <w:r>
              <w:rPr>
                <w:sz w:val="21"/>
                <w:szCs w:val="21"/>
                <w:spacing w:val="-2"/>
              </w:rPr>
              <w:t xml:space="preserve">  </w:t>
            </w:r>
            <w:r>
              <w:rPr>
                <w:rFonts w:ascii="Times New Roman" w:hAnsi="Times New Roman" w:eastAsia="Times New Roman" w:cs="Times New Roman"/>
                <w:sz w:val="21"/>
                <w:szCs w:val="21"/>
                <w:spacing w:val="-2"/>
              </w:rPr>
              <w:t>ECT</w:t>
            </w:r>
            <w:r>
              <w:rPr>
                <w:rFonts w:ascii="Times New Roman" w:hAnsi="Times New Roman" w:eastAsia="Times New Roman" w:cs="Times New Roman"/>
                <w:sz w:val="21"/>
                <w:szCs w:val="21"/>
                <w:spacing w:val="29"/>
              </w:rPr>
              <w:t xml:space="preserve"> </w:t>
            </w:r>
            <w:r>
              <w:rPr>
                <w:sz w:val="21"/>
                <w:szCs w:val="21"/>
                <w:spacing w:val="-2"/>
              </w:rPr>
              <w:t>室工作状态指示灯</w:t>
            </w:r>
            <w:r>
              <w:rPr>
                <w:sz w:val="21"/>
                <w:szCs w:val="21"/>
              </w:rPr>
              <w:t xml:space="preserve"> </w:t>
            </w:r>
            <w:r>
              <w:rPr>
                <w:sz w:val="21"/>
                <w:szCs w:val="21"/>
                <w:spacing w:val="-4"/>
              </w:rPr>
              <w:t>图</w:t>
            </w:r>
            <w:r>
              <w:rPr>
                <w:sz w:val="21"/>
                <w:szCs w:val="21"/>
                <w:spacing w:val="-37"/>
              </w:rPr>
              <w:t xml:space="preserve"> </w:t>
            </w:r>
            <w:r>
              <w:rPr>
                <w:rFonts w:ascii="Times New Roman" w:hAnsi="Times New Roman" w:eastAsia="Times New Roman" w:cs="Times New Roman"/>
                <w:sz w:val="21"/>
                <w:szCs w:val="21"/>
                <w:spacing w:val="-4"/>
              </w:rPr>
              <w:t>3-7  </w:t>
            </w:r>
            <w:r>
              <w:rPr>
                <w:sz w:val="21"/>
                <w:szCs w:val="21"/>
                <w:spacing w:val="-4"/>
              </w:rPr>
              <w:t>本项目门禁系统</w:t>
            </w:r>
          </w:p>
          <w:p>
            <w:pPr>
              <w:pStyle w:val="TableText"/>
              <w:ind w:left="596"/>
              <w:spacing w:before="105" w:line="223" w:lineRule="auto"/>
              <w:rPr/>
            </w:pPr>
            <w:r>
              <w:rPr>
                <w:rFonts w:ascii="Times New Roman" w:hAnsi="Times New Roman" w:eastAsia="Times New Roman" w:cs="Times New Roman"/>
                <w:b/>
                <w:bCs/>
                <w:spacing w:val="-5"/>
              </w:rPr>
              <w:t>4</w:t>
            </w:r>
            <w:r>
              <w:rPr>
                <w:b/>
                <w:bCs/>
                <w:spacing w:val="-5"/>
              </w:rPr>
              <w:t>、急停按钮</w:t>
            </w:r>
          </w:p>
          <w:p>
            <w:pPr>
              <w:pStyle w:val="TableText"/>
              <w:ind w:left="123" w:right="109" w:firstLine="468"/>
              <w:spacing w:before="198" w:line="343" w:lineRule="auto"/>
              <w:rPr/>
            </w:pPr>
            <w:r>
              <w:rPr>
                <w:rFonts w:ascii="Times New Roman" w:hAnsi="Times New Roman" w:eastAsia="Times New Roman" w:cs="Times New Roman"/>
                <w:spacing w:val="-7"/>
              </w:rPr>
              <w:t>DSA</w:t>
            </w:r>
            <w:r>
              <w:rPr>
                <w:rFonts w:ascii="Times New Roman" w:hAnsi="Times New Roman" w:eastAsia="Times New Roman" w:cs="Times New Roman"/>
                <w:spacing w:val="17"/>
                <w:w w:val="101"/>
              </w:rPr>
              <w:t xml:space="preserve"> </w:t>
            </w:r>
            <w:r>
              <w:rPr>
                <w:spacing w:val="-7"/>
              </w:rPr>
              <w:t>检查室</w:t>
            </w:r>
            <w:r>
              <w:rPr>
                <w:spacing w:val="-55"/>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19"/>
              </w:rPr>
              <w:t xml:space="preserve"> </w:t>
            </w:r>
            <w:r>
              <w:rPr>
                <w:spacing w:val="-7"/>
              </w:rPr>
              <w:t>手术床旁已设置</w:t>
            </w:r>
            <w:r>
              <w:rPr>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6"/>
                <w:w w:val="101"/>
              </w:rPr>
              <w:t xml:space="preserve"> </w:t>
            </w:r>
            <w:r>
              <w:rPr>
                <w:spacing w:val="-7"/>
              </w:rPr>
              <w:t>处急停按钮（按钮与</w:t>
            </w:r>
            <w:r>
              <w:rPr>
                <w:spacing w:val="-29"/>
              </w:rPr>
              <w:t xml:space="preserve"> </w:t>
            </w:r>
            <w:r>
              <w:rPr>
                <w:rFonts w:ascii="Times New Roman" w:hAnsi="Times New Roman" w:eastAsia="Times New Roman" w:cs="Times New Roman"/>
                <w:spacing w:val="-7"/>
              </w:rPr>
              <w:t>X</w:t>
            </w:r>
            <w:r>
              <w:rPr>
                <w:rFonts w:ascii="Times New Roman" w:hAnsi="Times New Roman" w:eastAsia="Times New Roman" w:cs="Times New Roman"/>
                <w:spacing w:val="15"/>
                <w:w w:val="101"/>
              </w:rPr>
              <w:t xml:space="preserve"> </w:t>
            </w:r>
            <w:r>
              <w:rPr>
                <w:spacing w:val="-7"/>
              </w:rPr>
              <w:t>射线系统连接</w:t>
            </w:r>
            <w:r>
              <w:rPr>
                <w:spacing w:val="-43"/>
              </w:rPr>
              <w:t>）；</w:t>
            </w:r>
            <w:r>
              <w:rPr>
                <w:rFonts w:ascii="Times New Roman" w:hAnsi="Times New Roman" w:eastAsia="Times New Roman" w:cs="Times New Roman"/>
                <w:spacing w:val="-7"/>
              </w:rPr>
              <w:t>S</w:t>
            </w:r>
            <w:r>
              <w:rPr>
                <w:rFonts w:ascii="Times New Roman" w:hAnsi="Times New Roman" w:eastAsia="Times New Roman" w:cs="Times New Roman"/>
                <w:spacing w:val="-8"/>
              </w:rPr>
              <w:t>PECT/CT</w:t>
            </w:r>
            <w:r>
              <w:rPr>
                <w:rFonts w:ascii="Times New Roman" w:hAnsi="Times New Roman" w:eastAsia="Times New Roman" w:cs="Times New Roman"/>
              </w:rPr>
              <w:t xml:space="preserve"> </w:t>
            </w:r>
            <w:r>
              <w:rPr>
                <w:spacing w:val="-2"/>
              </w:rPr>
              <w:t>机房设备机身及控制室内均设置有急停按钮，如图</w:t>
            </w:r>
            <w:r>
              <w:rPr>
                <w:spacing w:val="-2"/>
              </w:rPr>
              <w:t xml:space="preserve"> </w:t>
            </w:r>
            <w:r>
              <w:rPr>
                <w:rFonts w:ascii="Times New Roman" w:hAnsi="Times New Roman" w:eastAsia="Times New Roman" w:cs="Times New Roman"/>
                <w:spacing w:val="-2"/>
              </w:rPr>
              <w:t>3-8</w:t>
            </w:r>
            <w:r>
              <w:rPr>
                <w:rFonts w:ascii="Times New Roman" w:hAnsi="Times New Roman" w:eastAsia="Times New Roman" w:cs="Times New Roman"/>
                <w:spacing w:val="62"/>
              </w:rPr>
              <w:t xml:space="preserve"> </w:t>
            </w:r>
            <w:r>
              <w:rPr>
                <w:spacing w:val="-2"/>
              </w:rPr>
              <w:t>所示。在射线装置出束过程中，</w:t>
            </w:r>
            <w:r>
              <w:rPr/>
              <w:t xml:space="preserve"> </w:t>
            </w:r>
            <w:r>
              <w:rPr>
                <w:spacing w:val="-2"/>
              </w:rPr>
              <w:t>一旦发现紧急情况，按下急停开关可停止</w:t>
            </w:r>
            <w:r>
              <w:rPr>
                <w:spacing w:val="-59"/>
              </w:rPr>
              <w:t xml:space="preserve"> </w:t>
            </w:r>
            <w:r>
              <w:rPr>
                <w:rFonts w:ascii="Times New Roman" w:hAnsi="Times New Roman" w:eastAsia="Times New Roman" w:cs="Times New Roman"/>
                <w:spacing w:val="-2"/>
              </w:rPr>
              <w:t>X</w:t>
            </w:r>
            <w:r>
              <w:rPr>
                <w:rFonts w:ascii="Times New Roman" w:hAnsi="Times New Roman" w:eastAsia="Times New Roman" w:cs="Times New Roman"/>
                <w:spacing w:val="15"/>
              </w:rPr>
              <w:t xml:space="preserve"> </w:t>
            </w:r>
            <w:r>
              <w:rPr>
                <w:spacing w:val="-3"/>
              </w:rPr>
              <w:t>射线系统出束。</w:t>
            </w:r>
          </w:p>
        </w:tc>
      </w:tr>
    </w:tbl>
    <w:p>
      <w:pPr>
        <w:ind w:left="362"/>
        <w:spacing w:before="297"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32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09"/>
        <w:gridCol w:w="624"/>
        <w:gridCol w:w="1003"/>
        <w:gridCol w:w="1993"/>
        <w:gridCol w:w="417"/>
        <w:gridCol w:w="2515"/>
      </w:tblGrid>
      <w:tr>
        <w:trPr>
          <w:trHeight w:val="2692" w:hRule="atLeast"/>
        </w:trPr>
        <w:tc>
          <w:tcPr>
            <w:tcW w:w="3433" w:type="dxa"/>
            <w:vAlign w:val="top"/>
            <w:gridSpan w:val="2"/>
            <w:tcBorders>
              <w:bottom w:val="nil"/>
              <w:right w:val="nil"/>
            </w:tcBorders>
          </w:tcPr>
          <w:p>
            <w:pPr>
              <w:spacing w:line="304" w:lineRule="auto"/>
              <w:rPr>
                <w:rFonts w:ascii="Arial"/>
                <w:sz w:val="21"/>
              </w:rPr>
            </w:pPr>
            <w:r/>
          </w:p>
          <w:p>
            <w:pPr>
              <w:spacing w:line="305" w:lineRule="auto"/>
              <w:rPr>
                <w:rFonts w:ascii="Arial"/>
                <w:sz w:val="21"/>
              </w:rPr>
            </w:pPr>
            <w:r/>
          </w:p>
          <w:p>
            <w:pPr>
              <w:ind w:firstLine="289"/>
              <w:spacing w:line="2063" w:lineRule="exact"/>
              <w:rPr/>
            </w:pPr>
            <w:r>
              <w:rPr>
                <w:position w:val="-41"/>
              </w:rPr>
              <w:drawing>
                <wp:inline distT="0" distB="0" distL="0" distR="0">
                  <wp:extent cx="1900427" cy="1309878"/>
                  <wp:effectExtent l="0" t="0" r="0" b="0"/>
                  <wp:docPr id="160" name="IM 160"/>
                  <wp:cNvGraphicFramePr/>
                  <a:graphic>
                    <a:graphicData uri="http://schemas.openxmlformats.org/drawingml/2006/picture">
                      <pic:pic>
                        <pic:nvPicPr>
                          <pic:cNvPr id="160" name="IM 160"/>
                          <pic:cNvPicPr/>
                        </pic:nvPicPr>
                        <pic:blipFill>
                          <a:blip r:embed="rId87"/>
                          <a:stretch>
                            <a:fillRect/>
                          </a:stretch>
                        </pic:blipFill>
                        <pic:spPr>
                          <a:xfrm rot="0">
                            <a:off x="0" y="0"/>
                            <a:ext cx="1900427" cy="1309878"/>
                          </a:xfrm>
                          <a:prstGeom prst="rect">
                            <a:avLst/>
                          </a:prstGeom>
                        </pic:spPr>
                      </pic:pic>
                    </a:graphicData>
                  </a:graphic>
                </wp:inline>
              </w:drawing>
            </w:r>
          </w:p>
        </w:tc>
        <w:tc>
          <w:tcPr>
            <w:tcW w:w="3413" w:type="dxa"/>
            <w:vAlign w:val="top"/>
            <w:gridSpan w:val="3"/>
            <w:tcBorders>
              <w:left w:val="nil"/>
              <w:bottom w:val="nil"/>
              <w:right w:val="nil"/>
            </w:tcBorders>
          </w:tcPr>
          <w:p>
            <w:pPr>
              <w:ind w:firstLine="146"/>
              <w:spacing w:before="65" w:line="2599" w:lineRule="exact"/>
              <w:rPr/>
            </w:pPr>
            <w:r>
              <w:rPr>
                <w:position w:val="-51"/>
              </w:rPr>
              <w:drawing>
                <wp:inline distT="0" distB="0" distL="0" distR="0">
                  <wp:extent cx="1982724" cy="1650491"/>
                  <wp:effectExtent l="0" t="0" r="0" b="0"/>
                  <wp:docPr id="162" name="IM 162"/>
                  <wp:cNvGraphicFramePr/>
                  <a:graphic>
                    <a:graphicData uri="http://schemas.openxmlformats.org/drawingml/2006/picture">
                      <pic:pic>
                        <pic:nvPicPr>
                          <pic:cNvPr id="162" name="IM 162"/>
                          <pic:cNvPicPr/>
                        </pic:nvPicPr>
                        <pic:blipFill>
                          <a:blip r:embed="rId88"/>
                          <a:stretch>
                            <a:fillRect/>
                          </a:stretch>
                        </pic:blipFill>
                        <pic:spPr>
                          <a:xfrm rot="0">
                            <a:off x="0" y="0"/>
                            <a:ext cx="1982724" cy="1650491"/>
                          </a:xfrm>
                          <a:prstGeom prst="rect">
                            <a:avLst/>
                          </a:prstGeom>
                        </pic:spPr>
                      </pic:pic>
                    </a:graphicData>
                  </a:graphic>
                </wp:inline>
              </w:drawing>
            </w:r>
          </w:p>
        </w:tc>
        <w:tc>
          <w:tcPr>
            <w:tcW w:w="2515" w:type="dxa"/>
            <w:vAlign w:val="top"/>
            <w:vMerge w:val="restart"/>
            <w:tcBorders>
              <w:left w:val="nil"/>
              <w:bottom w:val="nil"/>
            </w:tcBorders>
          </w:tcPr>
          <w:p>
            <w:pPr>
              <w:ind w:firstLine="71"/>
              <w:spacing w:before="5" w:line="2668" w:lineRule="exact"/>
              <w:rPr/>
            </w:pPr>
            <w:r>
              <w:rPr>
                <w:position w:val="-53"/>
              </w:rPr>
              <w:drawing>
                <wp:inline distT="0" distB="0" distL="0" distR="0">
                  <wp:extent cx="1412747" cy="1693926"/>
                  <wp:effectExtent l="0" t="0" r="0" b="0"/>
                  <wp:docPr id="164" name="IM 164"/>
                  <wp:cNvGraphicFramePr/>
                  <a:graphic>
                    <a:graphicData uri="http://schemas.openxmlformats.org/drawingml/2006/picture">
                      <pic:pic>
                        <pic:nvPicPr>
                          <pic:cNvPr id="164" name="IM 164"/>
                          <pic:cNvPicPr/>
                        </pic:nvPicPr>
                        <pic:blipFill>
                          <a:blip r:embed="rId89"/>
                          <a:stretch>
                            <a:fillRect/>
                          </a:stretch>
                        </pic:blipFill>
                        <pic:spPr>
                          <a:xfrm rot="0">
                            <a:off x="0" y="0"/>
                            <a:ext cx="1412747" cy="1693926"/>
                          </a:xfrm>
                          <a:prstGeom prst="rect">
                            <a:avLst/>
                          </a:prstGeom>
                        </pic:spPr>
                      </pic:pic>
                    </a:graphicData>
                  </a:graphic>
                </wp:inline>
              </w:drawing>
            </w:r>
          </w:p>
          <w:p>
            <w:pPr>
              <w:pStyle w:val="TableText"/>
              <w:ind w:left="75"/>
              <w:spacing w:before="31" w:line="222" w:lineRule="auto"/>
              <w:rPr>
                <w:sz w:val="21"/>
                <w:szCs w:val="21"/>
              </w:rPr>
            </w:pPr>
            <w:r>
              <w:rPr>
                <w:rFonts w:ascii="Times New Roman" w:hAnsi="Times New Roman" w:eastAsia="Times New Roman" w:cs="Times New Roman"/>
                <w:sz w:val="21"/>
                <w:szCs w:val="21"/>
                <w:spacing w:val="-3"/>
              </w:rPr>
              <w:t>ECT</w:t>
            </w:r>
            <w:r>
              <w:rPr>
                <w:rFonts w:ascii="Times New Roman" w:hAnsi="Times New Roman" w:eastAsia="Times New Roman" w:cs="Times New Roman"/>
                <w:sz w:val="21"/>
                <w:szCs w:val="21"/>
                <w:spacing w:val="30"/>
                <w:w w:val="101"/>
              </w:rPr>
              <w:t xml:space="preserve"> </w:t>
            </w:r>
            <w:r>
              <w:rPr>
                <w:sz w:val="21"/>
                <w:szCs w:val="21"/>
                <w:spacing w:val="-3"/>
              </w:rPr>
              <w:t>室控制室急停按钮</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67"/>
              <w:spacing w:before="78" w:line="220" w:lineRule="auto"/>
              <w:rPr>
                <w:rFonts w:ascii="Times New Roman" w:hAnsi="Times New Roman" w:eastAsia="Times New Roman" w:cs="Times New Roman"/>
              </w:rPr>
            </w:pPr>
            <w:r>
              <w:rPr>
                <w:spacing w:val="-5"/>
              </w:rPr>
              <w:t>台表面污染检测仪和</w:t>
            </w:r>
            <w:r>
              <w:rPr>
                <w:spacing w:val="-5"/>
              </w:rPr>
              <w:t xml:space="preserve"> </w:t>
            </w:r>
            <w:r>
              <w:rPr>
                <w:rFonts w:ascii="Times New Roman" w:hAnsi="Times New Roman" w:eastAsia="Times New Roman" w:cs="Times New Roman"/>
                <w:spacing w:val="-5"/>
              </w:rPr>
              <w:t>3</w:t>
            </w:r>
          </w:p>
        </w:tc>
      </w:tr>
      <w:tr>
        <w:trPr>
          <w:trHeight w:val="1988" w:hRule="atLeast"/>
        </w:trPr>
        <w:tc>
          <w:tcPr>
            <w:tcW w:w="6846" w:type="dxa"/>
            <w:vAlign w:val="top"/>
            <w:gridSpan w:val="5"/>
            <w:tcBorders>
              <w:bottom w:val="nil"/>
              <w:right w:val="nil"/>
              <w:top w:val="nil"/>
            </w:tcBorders>
          </w:tcPr>
          <w:p>
            <w:pPr>
              <w:pStyle w:val="TableText"/>
              <w:ind w:left="3232" w:right="572" w:hanging="2518"/>
              <w:spacing w:before="13" w:line="230" w:lineRule="auto"/>
              <w:rPr>
                <w:sz w:val="21"/>
                <w:szCs w:val="21"/>
              </w:rPr>
            </w:pPr>
            <w:r>
              <w:rPr>
                <w:rFonts w:ascii="Times New Roman" w:hAnsi="Times New Roman" w:eastAsia="Times New Roman" w:cs="Times New Roman"/>
                <w:sz w:val="21"/>
                <w:szCs w:val="21"/>
                <w:spacing w:val="-2"/>
              </w:rPr>
              <w:t>DSA</w:t>
            </w:r>
            <w:r>
              <w:rPr>
                <w:rFonts w:ascii="Times New Roman" w:hAnsi="Times New Roman" w:eastAsia="Times New Roman" w:cs="Times New Roman"/>
                <w:sz w:val="21"/>
                <w:szCs w:val="21"/>
                <w:spacing w:val="16"/>
              </w:rPr>
              <w:t xml:space="preserve"> </w:t>
            </w:r>
            <w:r>
              <w:rPr>
                <w:sz w:val="21"/>
                <w:szCs w:val="21"/>
                <w:spacing w:val="-2"/>
              </w:rPr>
              <w:t>检查室</w:t>
            </w:r>
            <w:r>
              <w:rPr>
                <w:sz w:val="21"/>
                <w:szCs w:val="21"/>
                <w:spacing w:val="-48"/>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5"/>
              </w:rPr>
              <w:t xml:space="preserve"> </w:t>
            </w:r>
            <w:r>
              <w:rPr>
                <w:sz w:val="21"/>
                <w:szCs w:val="21"/>
                <w:spacing w:val="-2"/>
              </w:rPr>
              <w:t>床旁急停按钮</w:t>
            </w:r>
            <w:r>
              <w:rPr>
                <w:sz w:val="21"/>
                <w:szCs w:val="21"/>
                <w:spacing w:val="-2"/>
              </w:rPr>
              <w:t xml:space="preserve">       </w:t>
            </w:r>
            <w:r>
              <w:rPr>
                <w:rFonts w:ascii="Times New Roman" w:hAnsi="Times New Roman" w:eastAsia="Times New Roman" w:cs="Times New Roman"/>
                <w:sz w:val="21"/>
                <w:szCs w:val="21"/>
                <w:spacing w:val="-2"/>
              </w:rPr>
              <w:t>SPECT/CT</w:t>
            </w:r>
            <w:r>
              <w:rPr>
                <w:rFonts w:ascii="Times New Roman" w:hAnsi="Times New Roman" w:eastAsia="Times New Roman" w:cs="Times New Roman"/>
                <w:sz w:val="21"/>
                <w:szCs w:val="21"/>
                <w:spacing w:val="13"/>
                <w:w w:val="101"/>
              </w:rPr>
              <w:t xml:space="preserve"> </w:t>
            </w:r>
            <w:r>
              <w:rPr>
                <w:sz w:val="21"/>
                <w:szCs w:val="21"/>
                <w:spacing w:val="-2"/>
              </w:rPr>
              <w:t>机身急</w:t>
            </w:r>
            <w:r>
              <w:rPr>
                <w:sz w:val="21"/>
                <w:szCs w:val="21"/>
                <w:spacing w:val="-3"/>
              </w:rPr>
              <w:t>停按钮</w:t>
            </w:r>
            <w:r>
              <w:rPr>
                <w:sz w:val="21"/>
                <w:szCs w:val="21"/>
              </w:rPr>
              <w:t xml:space="preserve"> </w:t>
            </w:r>
            <w:r>
              <w:rPr>
                <w:sz w:val="21"/>
                <w:szCs w:val="21"/>
                <w:spacing w:val="-3"/>
              </w:rPr>
              <w:t>图</w:t>
            </w:r>
            <w:r>
              <w:rPr>
                <w:sz w:val="21"/>
                <w:szCs w:val="21"/>
                <w:spacing w:val="-38"/>
              </w:rPr>
              <w:t xml:space="preserve"> </w:t>
            </w:r>
            <w:r>
              <w:rPr>
                <w:rFonts w:ascii="Times New Roman" w:hAnsi="Times New Roman" w:eastAsia="Times New Roman" w:cs="Times New Roman"/>
                <w:sz w:val="21"/>
                <w:szCs w:val="21"/>
                <w:spacing w:val="-3"/>
              </w:rPr>
              <w:t>3-8  </w:t>
            </w:r>
            <w:r>
              <w:rPr>
                <w:sz w:val="21"/>
                <w:szCs w:val="21"/>
                <w:spacing w:val="-3"/>
              </w:rPr>
              <w:t>本项目急停按钮现场照片</w:t>
            </w:r>
          </w:p>
          <w:p>
            <w:pPr>
              <w:pStyle w:val="TableText"/>
              <w:ind w:left="598"/>
              <w:spacing w:before="104" w:line="222" w:lineRule="auto"/>
              <w:rPr/>
            </w:pPr>
            <w:r>
              <w:rPr>
                <w:rFonts w:ascii="Times New Roman" w:hAnsi="Times New Roman" w:eastAsia="Times New Roman" w:cs="Times New Roman"/>
                <w:b/>
                <w:bCs/>
                <w:spacing w:val="-5"/>
              </w:rPr>
              <w:t>5</w:t>
            </w:r>
            <w:r>
              <w:rPr>
                <w:b/>
                <w:bCs/>
                <w:spacing w:val="-5"/>
              </w:rPr>
              <w:t>、监测仪器及个人防护用品</w:t>
            </w:r>
          </w:p>
          <w:p>
            <w:pPr>
              <w:pStyle w:val="TableText"/>
              <w:ind w:left="603"/>
              <w:spacing w:before="200" w:line="222" w:lineRule="auto"/>
              <w:rPr/>
            </w:pPr>
            <w:r>
              <w:rPr>
                <w:spacing w:val="-5"/>
              </w:rPr>
              <w:t>（</w:t>
            </w:r>
            <w:r>
              <w:rPr>
                <w:rFonts w:ascii="Times New Roman" w:hAnsi="Times New Roman" w:eastAsia="Times New Roman" w:cs="Times New Roman"/>
                <w:spacing w:val="-5"/>
              </w:rPr>
              <w:t>1</w:t>
            </w:r>
            <w:r>
              <w:rPr>
                <w:spacing w:val="-5"/>
              </w:rPr>
              <w:t>）监测仪器</w:t>
            </w:r>
          </w:p>
          <w:p>
            <w:pPr>
              <w:pStyle w:val="TableText"/>
              <w:ind w:right="38"/>
              <w:spacing w:before="199" w:line="220" w:lineRule="auto"/>
              <w:jc w:val="right"/>
              <w:rPr>
                <w:rFonts w:ascii="Times New Roman" w:hAnsi="Times New Roman" w:eastAsia="Times New Roman" w:cs="Times New Roman"/>
              </w:rPr>
            </w:pPr>
            <w:r>
              <w:rPr>
                <w:spacing w:val="-2"/>
              </w:rPr>
              <w:t>根据环评及其批复要求，医院已配置了</w:t>
            </w:r>
            <w:r>
              <w:rPr>
                <w:spacing w:val="-2"/>
              </w:rPr>
              <w:t xml:space="preserve"> </w:t>
            </w:r>
            <w:r>
              <w:rPr>
                <w:rFonts w:ascii="Times New Roman" w:hAnsi="Times New Roman" w:eastAsia="Times New Roman" w:cs="Times New Roman"/>
                <w:spacing w:val="-2"/>
              </w:rPr>
              <w:t>1  </w:t>
            </w:r>
            <w:r>
              <w:rPr>
                <w:spacing w:val="-2"/>
              </w:rPr>
              <w:t>台辐射巡检仪、</w:t>
            </w:r>
            <w:r>
              <w:rPr>
                <w:rFonts w:ascii="Times New Roman" w:hAnsi="Times New Roman" w:eastAsia="Times New Roman" w:cs="Times New Roman"/>
                <w:spacing w:val="-2"/>
              </w:rPr>
              <w:t>1</w:t>
            </w:r>
          </w:p>
        </w:tc>
        <w:tc>
          <w:tcPr>
            <w:tcW w:w="2515" w:type="dxa"/>
            <w:vAlign w:val="top"/>
            <w:vMerge w:val="continue"/>
            <w:tcBorders>
              <w:left w:val="nil"/>
              <w:bottom w:val="nil"/>
              <w:top w:val="nil"/>
            </w:tcBorders>
          </w:tcPr>
          <w:p>
            <w:pPr>
              <w:rPr>
                <w:rFonts w:ascii="Arial"/>
                <w:sz w:val="21"/>
              </w:rPr>
            </w:pPr>
            <w:r/>
          </w:p>
        </w:tc>
      </w:tr>
      <w:tr>
        <w:trPr>
          <w:trHeight w:val="1244" w:hRule="atLeast"/>
        </w:trPr>
        <w:tc>
          <w:tcPr>
            <w:tcW w:w="9361" w:type="dxa"/>
            <w:vAlign w:val="top"/>
            <w:gridSpan w:val="6"/>
            <w:tcBorders>
              <w:bottom w:val="single" w:color="000000" w:sz="6" w:space="0"/>
              <w:top w:val="nil"/>
            </w:tcBorders>
          </w:tcPr>
          <w:p>
            <w:pPr>
              <w:pStyle w:val="TableText"/>
              <w:ind w:left="126" w:right="110" w:firstLine="19"/>
              <w:spacing w:before="118" w:line="339" w:lineRule="auto"/>
              <w:rPr/>
            </w:pPr>
            <w:r>
              <w:rPr>
                <w:spacing w:val="-1"/>
              </w:rPr>
              <w:t>台个人剂量报警仪；已配备有防护铅衣、铅帽、铅围脖、铅眼镜等防护用品。监测仪器</w:t>
            </w:r>
            <w:r>
              <w:rPr>
                <w:spacing w:val="16"/>
              </w:rPr>
              <w:t xml:space="preserve"> </w:t>
            </w:r>
            <w:r>
              <w:rPr>
                <w:spacing w:val="-3"/>
              </w:rPr>
              <w:t>及个人防护用品配置情况见表</w:t>
            </w:r>
            <w:r>
              <w:rPr>
                <w:spacing w:val="-38"/>
              </w:rPr>
              <w:t xml:space="preserve"> </w:t>
            </w:r>
            <w:r>
              <w:rPr>
                <w:rFonts w:ascii="Times New Roman" w:hAnsi="Times New Roman" w:eastAsia="Times New Roman" w:cs="Times New Roman"/>
                <w:spacing w:val="-3"/>
              </w:rPr>
              <w:t>3-2</w:t>
            </w:r>
            <w:r>
              <w:rPr>
                <w:spacing w:val="-3"/>
              </w:rPr>
              <w:t>。实物图见图</w:t>
            </w:r>
            <w:r>
              <w:rPr>
                <w:spacing w:val="-23"/>
              </w:rPr>
              <w:t xml:space="preserve"> </w:t>
            </w:r>
            <w:r>
              <w:rPr>
                <w:rFonts w:ascii="Times New Roman" w:hAnsi="Times New Roman" w:eastAsia="Times New Roman" w:cs="Times New Roman"/>
                <w:spacing w:val="-3"/>
              </w:rPr>
              <w:t>3-9</w:t>
            </w:r>
            <w:r>
              <w:rPr>
                <w:spacing w:val="-3"/>
              </w:rPr>
              <w:t>。</w:t>
            </w:r>
          </w:p>
          <w:p>
            <w:pPr>
              <w:pStyle w:val="TableText"/>
              <w:ind w:left="2690"/>
              <w:spacing w:line="205" w:lineRule="auto"/>
              <w:rPr>
                <w:sz w:val="21"/>
                <w:szCs w:val="21"/>
              </w:rPr>
            </w:pPr>
            <w:r>
              <w:rPr>
                <w:sz w:val="21"/>
                <w:szCs w:val="21"/>
                <w:spacing w:val="-2"/>
              </w:rPr>
              <w:t>表</w:t>
            </w:r>
            <w:r>
              <w:rPr>
                <w:sz w:val="21"/>
                <w:szCs w:val="21"/>
                <w:spacing w:val="-26"/>
              </w:rPr>
              <w:t xml:space="preserve"> </w:t>
            </w:r>
            <w:r>
              <w:rPr>
                <w:rFonts w:ascii="Times New Roman" w:hAnsi="Times New Roman" w:eastAsia="Times New Roman" w:cs="Times New Roman"/>
                <w:sz w:val="21"/>
                <w:szCs w:val="21"/>
                <w:spacing w:val="-2"/>
              </w:rPr>
              <w:t>3-2  </w:t>
            </w:r>
            <w:r>
              <w:rPr>
                <w:sz w:val="21"/>
                <w:szCs w:val="21"/>
                <w:spacing w:val="-2"/>
              </w:rPr>
              <w:t>本项目工作场所配备的监测仪器清单</w:t>
            </w:r>
          </w:p>
        </w:tc>
      </w:tr>
      <w:tr>
        <w:trPr>
          <w:trHeight w:val="340" w:hRule="atLeast"/>
        </w:trPr>
        <w:tc>
          <w:tcPr>
            <w:shd w:val="clear" w:fill="D9D9D9"/>
            <w:tcW w:w="9361" w:type="dxa"/>
            <w:vAlign w:val="top"/>
            <w:gridSpan w:val="6"/>
            <w:tcBorders>
              <w:top w:val="single" w:color="000000" w:sz="6" w:space="0"/>
            </w:tcBorders>
          </w:tcPr>
          <w:p>
            <w:pPr>
              <w:pStyle w:val="TableText"/>
              <w:ind w:left="4275"/>
              <w:spacing w:before="59" w:line="222" w:lineRule="auto"/>
              <w:rPr>
                <w:sz w:val="21"/>
                <w:szCs w:val="21"/>
              </w:rPr>
            </w:pPr>
            <w:r>
              <w:rPr>
                <w:sz w:val="21"/>
                <w:szCs w:val="21"/>
                <w:b/>
                <w:bCs/>
                <w:spacing w:val="-6"/>
              </w:rPr>
              <w:t>监测仪器</w:t>
            </w:r>
          </w:p>
        </w:tc>
      </w:tr>
      <w:tr>
        <w:trPr>
          <w:trHeight w:val="350" w:hRule="atLeast"/>
        </w:trPr>
        <w:tc>
          <w:tcPr>
            <w:shd w:val="clear" w:fill="D9D9D9"/>
            <w:tcW w:w="2809" w:type="dxa"/>
            <w:vAlign w:val="top"/>
            <w:tcBorders>
              <w:bottom w:val="single" w:color="000000" w:sz="6" w:space="0"/>
            </w:tcBorders>
          </w:tcPr>
          <w:p>
            <w:pPr>
              <w:pStyle w:val="TableText"/>
              <w:ind w:left="1047"/>
              <w:spacing w:before="63" w:line="221" w:lineRule="auto"/>
              <w:rPr>
                <w:sz w:val="21"/>
                <w:szCs w:val="21"/>
              </w:rPr>
            </w:pPr>
            <w:r>
              <w:rPr>
                <w:sz w:val="21"/>
                <w:szCs w:val="21"/>
                <w:b/>
                <w:bCs/>
                <w:spacing w:val="-5"/>
              </w:rPr>
              <w:t>设备名称</w:t>
            </w:r>
          </w:p>
        </w:tc>
        <w:tc>
          <w:tcPr>
            <w:shd w:val="clear" w:fill="D9D9D9"/>
            <w:tcW w:w="1627" w:type="dxa"/>
            <w:vAlign w:val="top"/>
            <w:gridSpan w:val="2"/>
            <w:tcBorders>
              <w:bottom w:val="single" w:color="000000" w:sz="6" w:space="0"/>
            </w:tcBorders>
          </w:tcPr>
          <w:p>
            <w:pPr>
              <w:pStyle w:val="TableText"/>
              <w:ind w:left="402"/>
              <w:spacing w:before="63" w:line="224" w:lineRule="auto"/>
              <w:rPr>
                <w:sz w:val="21"/>
                <w:szCs w:val="21"/>
              </w:rPr>
            </w:pPr>
            <w:r>
              <w:rPr>
                <w:sz w:val="21"/>
                <w:szCs w:val="21"/>
                <w:b/>
                <w:bCs/>
                <w:spacing w:val="-5"/>
              </w:rPr>
              <w:t>设备型号</w:t>
            </w:r>
          </w:p>
        </w:tc>
        <w:tc>
          <w:tcPr>
            <w:shd w:val="clear" w:fill="D9D9D9"/>
            <w:tcW w:w="1993" w:type="dxa"/>
            <w:vAlign w:val="top"/>
            <w:tcBorders>
              <w:bottom w:val="single" w:color="000000" w:sz="6" w:space="0"/>
            </w:tcBorders>
          </w:tcPr>
          <w:p>
            <w:pPr>
              <w:pStyle w:val="TableText"/>
              <w:ind w:left="797"/>
              <w:spacing w:before="63" w:line="223" w:lineRule="auto"/>
              <w:rPr>
                <w:sz w:val="21"/>
                <w:szCs w:val="21"/>
              </w:rPr>
            </w:pPr>
            <w:r>
              <w:rPr>
                <w:sz w:val="21"/>
                <w:szCs w:val="21"/>
                <w:b/>
                <w:bCs/>
                <w:spacing w:val="-6"/>
              </w:rPr>
              <w:t>数量</w:t>
            </w:r>
          </w:p>
        </w:tc>
        <w:tc>
          <w:tcPr>
            <w:shd w:val="clear" w:fill="D9D9D9"/>
            <w:tcW w:w="2932" w:type="dxa"/>
            <w:vAlign w:val="top"/>
            <w:gridSpan w:val="2"/>
            <w:tcBorders>
              <w:bottom w:val="single" w:color="000000" w:sz="6" w:space="0"/>
            </w:tcBorders>
          </w:tcPr>
          <w:p>
            <w:pPr>
              <w:pStyle w:val="TableText"/>
              <w:ind w:left="1001"/>
              <w:spacing w:before="63" w:line="222" w:lineRule="auto"/>
              <w:rPr>
                <w:sz w:val="21"/>
                <w:szCs w:val="21"/>
              </w:rPr>
            </w:pPr>
            <w:r>
              <w:rPr>
                <w:sz w:val="21"/>
                <w:szCs w:val="21"/>
                <w:b/>
                <w:bCs/>
                <w:spacing w:val="-5"/>
              </w:rPr>
              <w:t>使用场所</w:t>
            </w:r>
          </w:p>
        </w:tc>
      </w:tr>
      <w:tr>
        <w:trPr>
          <w:trHeight w:val="340" w:hRule="atLeast"/>
        </w:trPr>
        <w:tc>
          <w:tcPr>
            <w:tcW w:w="2809" w:type="dxa"/>
            <w:vAlign w:val="top"/>
            <w:tcBorders>
              <w:top w:val="single" w:color="000000" w:sz="6" w:space="0"/>
            </w:tcBorders>
          </w:tcPr>
          <w:p>
            <w:pPr>
              <w:pStyle w:val="TableText"/>
              <w:ind w:left="735"/>
              <w:spacing w:before="58" w:line="222" w:lineRule="auto"/>
              <w:rPr>
                <w:sz w:val="21"/>
                <w:szCs w:val="21"/>
              </w:rPr>
            </w:pPr>
            <w:r>
              <w:rPr>
                <w:sz w:val="21"/>
                <w:szCs w:val="21"/>
                <w:spacing w:val="-2"/>
              </w:rPr>
              <w:t>个人剂量报警仪</w:t>
            </w:r>
          </w:p>
        </w:tc>
        <w:tc>
          <w:tcPr>
            <w:tcW w:w="1627" w:type="dxa"/>
            <w:vAlign w:val="top"/>
            <w:gridSpan w:val="2"/>
            <w:tcBorders>
              <w:top w:val="single" w:color="000000" w:sz="6" w:space="0"/>
            </w:tcBorders>
          </w:tcPr>
          <w:p>
            <w:pPr>
              <w:ind w:left="504"/>
              <w:spacing w:before="9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FJ2000</w:t>
            </w:r>
          </w:p>
        </w:tc>
        <w:tc>
          <w:tcPr>
            <w:tcW w:w="1993" w:type="dxa"/>
            <w:vAlign w:val="top"/>
            <w:tcBorders>
              <w:top w:val="single" w:color="000000" w:sz="6" w:space="0"/>
            </w:tcBorders>
          </w:tcPr>
          <w:p>
            <w:pPr>
              <w:pStyle w:val="TableText"/>
              <w:ind w:left="819"/>
              <w:spacing w:before="58" w:line="223" w:lineRule="auto"/>
              <w:rPr>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4"/>
                <w:w w:val="101"/>
              </w:rPr>
              <w:t xml:space="preserve"> </w:t>
            </w:r>
            <w:r>
              <w:rPr>
                <w:sz w:val="21"/>
                <w:szCs w:val="21"/>
                <w:spacing w:val="-5"/>
              </w:rPr>
              <w:t>个</w:t>
            </w:r>
          </w:p>
        </w:tc>
        <w:tc>
          <w:tcPr>
            <w:tcW w:w="2932" w:type="dxa"/>
            <w:vAlign w:val="top"/>
            <w:gridSpan w:val="2"/>
            <w:tcBorders>
              <w:top w:val="single" w:color="000000" w:sz="6" w:space="0"/>
            </w:tcBorders>
          </w:tcPr>
          <w:p>
            <w:pPr>
              <w:pStyle w:val="TableText"/>
              <w:ind w:left="795"/>
              <w:spacing w:before="58" w:line="220" w:lineRule="auto"/>
              <w:rPr>
                <w:sz w:val="21"/>
                <w:szCs w:val="21"/>
              </w:rPr>
            </w:pPr>
            <w:r>
              <w:rPr>
                <w:sz w:val="21"/>
                <w:szCs w:val="21"/>
                <w:spacing w:val="-3"/>
              </w:rPr>
              <w:t>人员随身携带</w:t>
            </w:r>
          </w:p>
        </w:tc>
      </w:tr>
      <w:tr>
        <w:trPr>
          <w:trHeight w:val="346" w:hRule="atLeast"/>
        </w:trPr>
        <w:tc>
          <w:tcPr>
            <w:tcW w:w="2809" w:type="dxa"/>
            <w:vAlign w:val="top"/>
          </w:tcPr>
          <w:p>
            <w:pPr>
              <w:pStyle w:val="TableText"/>
              <w:ind w:left="946"/>
              <w:spacing w:before="63" w:line="220" w:lineRule="auto"/>
              <w:rPr>
                <w:sz w:val="21"/>
                <w:szCs w:val="21"/>
              </w:rPr>
            </w:pPr>
            <w:r>
              <w:rPr>
                <w:sz w:val="21"/>
                <w:szCs w:val="21"/>
                <w:spacing w:val="-3"/>
              </w:rPr>
              <w:t>辐射巡检仪</w:t>
            </w:r>
          </w:p>
        </w:tc>
        <w:tc>
          <w:tcPr>
            <w:tcW w:w="1627" w:type="dxa"/>
            <w:vAlign w:val="top"/>
            <w:gridSpan w:val="2"/>
          </w:tcPr>
          <w:p>
            <w:pPr>
              <w:ind w:left="59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415P</w:t>
            </w:r>
          </w:p>
        </w:tc>
        <w:tc>
          <w:tcPr>
            <w:tcW w:w="1993" w:type="dxa"/>
            <w:vAlign w:val="top"/>
          </w:tcPr>
          <w:p>
            <w:pPr>
              <w:pStyle w:val="TableText"/>
              <w:ind w:left="835"/>
              <w:spacing w:before="63" w:line="223"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4"/>
                <w:w w:val="101"/>
              </w:rPr>
              <w:t xml:space="preserve"> </w:t>
            </w:r>
            <w:r>
              <w:rPr>
                <w:sz w:val="21"/>
                <w:szCs w:val="21"/>
                <w:spacing w:val="-13"/>
              </w:rPr>
              <w:t>个</w:t>
            </w:r>
          </w:p>
        </w:tc>
        <w:tc>
          <w:tcPr>
            <w:tcW w:w="2932" w:type="dxa"/>
            <w:vAlign w:val="top"/>
            <w:gridSpan w:val="2"/>
          </w:tcPr>
          <w:p>
            <w:pPr>
              <w:pStyle w:val="TableText"/>
              <w:ind w:left="781"/>
              <w:spacing w:before="63"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6"/>
                <w:w w:val="101"/>
              </w:rPr>
              <w:t xml:space="preserve"> </w:t>
            </w:r>
            <w:r>
              <w:rPr>
                <w:sz w:val="21"/>
                <w:szCs w:val="21"/>
                <w:spacing w:val="-3"/>
              </w:rPr>
              <w:t>检查室</w:t>
            </w:r>
            <w:r>
              <w:rPr>
                <w:sz w:val="21"/>
                <w:szCs w:val="21"/>
                <w:spacing w:val="-48"/>
              </w:rPr>
              <w:t xml:space="preserve"> </w:t>
            </w:r>
            <w:r>
              <w:rPr>
                <w:rFonts w:ascii="Times New Roman" w:hAnsi="Times New Roman" w:eastAsia="Times New Roman" w:cs="Times New Roman"/>
                <w:sz w:val="21"/>
                <w:szCs w:val="21"/>
                <w:spacing w:val="-3"/>
              </w:rPr>
              <w:t>2</w:t>
            </w:r>
          </w:p>
        </w:tc>
      </w:tr>
      <w:tr>
        <w:trPr>
          <w:trHeight w:val="349" w:hRule="atLeast"/>
        </w:trPr>
        <w:tc>
          <w:tcPr>
            <w:tcW w:w="2809" w:type="dxa"/>
            <w:vAlign w:val="top"/>
            <w:tcBorders>
              <w:bottom w:val="single" w:color="000000" w:sz="6" w:space="0"/>
            </w:tcBorders>
          </w:tcPr>
          <w:p>
            <w:pPr>
              <w:pStyle w:val="TableText"/>
              <w:ind w:left="736"/>
              <w:spacing w:before="63" w:line="220" w:lineRule="auto"/>
              <w:rPr>
                <w:sz w:val="21"/>
                <w:szCs w:val="21"/>
              </w:rPr>
            </w:pPr>
            <w:r>
              <w:rPr>
                <w:sz w:val="21"/>
                <w:szCs w:val="21"/>
                <w:spacing w:val="-2"/>
              </w:rPr>
              <w:t>表面污染检测仪</w:t>
            </w:r>
          </w:p>
        </w:tc>
        <w:tc>
          <w:tcPr>
            <w:tcW w:w="1627" w:type="dxa"/>
            <w:vAlign w:val="top"/>
            <w:gridSpan w:val="2"/>
            <w:tcBorders>
              <w:bottom w:val="single" w:color="000000" w:sz="6" w:space="0"/>
            </w:tcBorders>
          </w:tcPr>
          <w:p>
            <w:pPr>
              <w:ind w:left="458"/>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NT6108</w:t>
            </w:r>
          </w:p>
        </w:tc>
        <w:tc>
          <w:tcPr>
            <w:tcW w:w="1993" w:type="dxa"/>
            <w:vAlign w:val="top"/>
            <w:tcBorders>
              <w:bottom w:val="single" w:color="000000" w:sz="6" w:space="0"/>
            </w:tcBorders>
          </w:tcPr>
          <w:p>
            <w:pPr>
              <w:pStyle w:val="TableText"/>
              <w:ind w:left="835"/>
              <w:spacing w:before="63" w:line="223" w:lineRule="auto"/>
              <w:rPr>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5"/>
              </w:rPr>
              <w:t xml:space="preserve"> </w:t>
            </w:r>
            <w:r>
              <w:rPr>
                <w:sz w:val="21"/>
                <w:szCs w:val="21"/>
                <w:spacing w:val="-13"/>
              </w:rPr>
              <w:t>个</w:t>
            </w:r>
          </w:p>
        </w:tc>
        <w:tc>
          <w:tcPr>
            <w:tcW w:w="2932" w:type="dxa"/>
            <w:vAlign w:val="top"/>
            <w:gridSpan w:val="2"/>
            <w:tcBorders>
              <w:bottom w:val="single" w:color="000000" w:sz="6" w:space="0"/>
            </w:tcBorders>
          </w:tcPr>
          <w:p>
            <w:pPr>
              <w:pStyle w:val="TableText"/>
              <w:ind w:left="781"/>
              <w:spacing w:before="63"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6"/>
                <w:w w:val="101"/>
              </w:rPr>
              <w:t xml:space="preserve"> </w:t>
            </w:r>
            <w:r>
              <w:rPr>
                <w:sz w:val="21"/>
                <w:szCs w:val="21"/>
                <w:spacing w:val="-3"/>
              </w:rPr>
              <w:t>检查室</w:t>
            </w:r>
            <w:r>
              <w:rPr>
                <w:sz w:val="21"/>
                <w:szCs w:val="21"/>
                <w:spacing w:val="-48"/>
              </w:rPr>
              <w:t xml:space="preserve"> </w:t>
            </w:r>
            <w:r>
              <w:rPr>
                <w:rFonts w:ascii="Times New Roman" w:hAnsi="Times New Roman" w:eastAsia="Times New Roman" w:cs="Times New Roman"/>
                <w:sz w:val="21"/>
                <w:szCs w:val="21"/>
                <w:spacing w:val="-3"/>
              </w:rPr>
              <w:t>2</w:t>
            </w:r>
          </w:p>
        </w:tc>
      </w:tr>
      <w:tr>
        <w:trPr>
          <w:trHeight w:val="330" w:hRule="atLeast"/>
        </w:trPr>
        <w:tc>
          <w:tcPr>
            <w:shd w:val="clear" w:fill="D9D9D9"/>
            <w:tcW w:w="9361" w:type="dxa"/>
            <w:vAlign w:val="top"/>
            <w:gridSpan w:val="6"/>
          </w:tcPr>
          <w:p>
            <w:pPr>
              <w:pStyle w:val="TableText"/>
              <w:ind w:left="4059"/>
              <w:spacing w:before="59" w:line="222" w:lineRule="auto"/>
              <w:rPr>
                <w:sz w:val="21"/>
                <w:szCs w:val="21"/>
              </w:rPr>
            </w:pPr>
            <w:r>
              <w:rPr>
                <w:sz w:val="21"/>
                <w:szCs w:val="21"/>
                <w:b/>
                <w:bCs/>
                <w:spacing w:val="-5"/>
              </w:rPr>
              <w:t>个人防护用品</w:t>
            </w:r>
          </w:p>
        </w:tc>
      </w:tr>
      <w:tr>
        <w:trPr>
          <w:trHeight w:val="350" w:hRule="atLeast"/>
        </w:trPr>
        <w:tc>
          <w:tcPr>
            <w:shd w:val="clear" w:fill="D9D9D9"/>
            <w:tcW w:w="2809" w:type="dxa"/>
            <w:vAlign w:val="top"/>
            <w:tcBorders>
              <w:bottom w:val="single" w:color="000000" w:sz="6" w:space="0"/>
            </w:tcBorders>
          </w:tcPr>
          <w:p>
            <w:pPr>
              <w:pStyle w:val="TableText"/>
              <w:ind w:left="1047"/>
              <w:spacing w:before="73" w:line="221" w:lineRule="auto"/>
              <w:rPr>
                <w:sz w:val="21"/>
                <w:szCs w:val="21"/>
              </w:rPr>
            </w:pPr>
            <w:r>
              <w:rPr>
                <w:sz w:val="21"/>
                <w:szCs w:val="21"/>
                <w:b/>
                <w:bCs/>
                <w:spacing w:val="-5"/>
              </w:rPr>
              <w:t>设备名称</w:t>
            </w:r>
          </w:p>
        </w:tc>
        <w:tc>
          <w:tcPr>
            <w:shd w:val="clear" w:fill="D9D9D9"/>
            <w:tcW w:w="1627" w:type="dxa"/>
            <w:vAlign w:val="top"/>
            <w:gridSpan w:val="2"/>
            <w:tcBorders>
              <w:bottom w:val="single" w:color="000000" w:sz="6" w:space="0"/>
            </w:tcBorders>
          </w:tcPr>
          <w:p>
            <w:pPr>
              <w:pStyle w:val="TableText"/>
              <w:ind w:left="402"/>
              <w:spacing w:before="73" w:line="224" w:lineRule="auto"/>
              <w:rPr>
                <w:sz w:val="21"/>
                <w:szCs w:val="21"/>
              </w:rPr>
            </w:pPr>
            <w:r>
              <w:rPr>
                <w:sz w:val="21"/>
                <w:szCs w:val="21"/>
                <w:b/>
                <w:bCs/>
                <w:spacing w:val="-5"/>
              </w:rPr>
              <w:t>设备型号</w:t>
            </w:r>
          </w:p>
        </w:tc>
        <w:tc>
          <w:tcPr>
            <w:shd w:val="clear" w:fill="D9D9D9"/>
            <w:tcW w:w="1993" w:type="dxa"/>
            <w:vAlign w:val="top"/>
            <w:tcBorders>
              <w:bottom w:val="single" w:color="000000" w:sz="6" w:space="0"/>
            </w:tcBorders>
          </w:tcPr>
          <w:p>
            <w:pPr>
              <w:pStyle w:val="TableText"/>
              <w:ind w:left="797"/>
              <w:spacing w:before="73" w:line="223" w:lineRule="auto"/>
              <w:rPr>
                <w:sz w:val="21"/>
                <w:szCs w:val="21"/>
              </w:rPr>
            </w:pPr>
            <w:r>
              <w:rPr>
                <w:sz w:val="21"/>
                <w:szCs w:val="21"/>
                <w:b/>
                <w:bCs/>
                <w:spacing w:val="-6"/>
              </w:rPr>
              <w:t>数量</w:t>
            </w:r>
          </w:p>
        </w:tc>
        <w:tc>
          <w:tcPr>
            <w:shd w:val="clear" w:fill="D9D9D9"/>
            <w:tcW w:w="2932" w:type="dxa"/>
            <w:vAlign w:val="top"/>
            <w:gridSpan w:val="2"/>
            <w:tcBorders>
              <w:bottom w:val="single" w:color="000000" w:sz="6" w:space="0"/>
            </w:tcBorders>
          </w:tcPr>
          <w:p>
            <w:pPr>
              <w:pStyle w:val="TableText"/>
              <w:ind w:left="1001"/>
              <w:spacing w:before="73" w:line="222" w:lineRule="auto"/>
              <w:rPr>
                <w:sz w:val="21"/>
                <w:szCs w:val="21"/>
              </w:rPr>
            </w:pPr>
            <w:r>
              <w:rPr>
                <w:sz w:val="21"/>
                <w:szCs w:val="21"/>
                <w:b/>
                <w:bCs/>
                <w:spacing w:val="-5"/>
              </w:rPr>
              <w:t>使用场所</w:t>
            </w:r>
          </w:p>
        </w:tc>
      </w:tr>
      <w:tr>
        <w:trPr>
          <w:trHeight w:val="340" w:hRule="atLeast"/>
        </w:trPr>
        <w:tc>
          <w:tcPr>
            <w:tcW w:w="2809" w:type="dxa"/>
            <w:vAlign w:val="top"/>
            <w:tcBorders>
              <w:top w:val="single" w:color="000000" w:sz="6" w:space="0"/>
            </w:tcBorders>
          </w:tcPr>
          <w:p>
            <w:pPr>
              <w:pStyle w:val="TableText"/>
              <w:ind w:left="1259"/>
              <w:spacing w:before="68" w:line="222" w:lineRule="auto"/>
              <w:rPr>
                <w:sz w:val="21"/>
                <w:szCs w:val="21"/>
              </w:rPr>
            </w:pPr>
            <w:r>
              <w:rPr>
                <w:sz w:val="21"/>
                <w:szCs w:val="21"/>
                <w:spacing w:val="-4"/>
              </w:rPr>
              <w:t>铅衣</w:t>
            </w:r>
          </w:p>
        </w:tc>
        <w:tc>
          <w:tcPr>
            <w:tcW w:w="1627" w:type="dxa"/>
            <w:vAlign w:val="top"/>
            <w:gridSpan w:val="2"/>
            <w:tcBorders>
              <w:top w:val="single" w:color="000000" w:sz="6" w:space="0"/>
            </w:tcBorders>
          </w:tcPr>
          <w:p>
            <w:pPr>
              <w:ind w:left="413"/>
              <w:spacing w:before="10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0.5mmPb</w:t>
            </w:r>
          </w:p>
        </w:tc>
        <w:tc>
          <w:tcPr>
            <w:tcW w:w="1993" w:type="dxa"/>
            <w:vAlign w:val="top"/>
            <w:tcBorders>
              <w:top w:val="single" w:color="000000" w:sz="6" w:space="0"/>
            </w:tcBorders>
          </w:tcPr>
          <w:p>
            <w:pPr>
              <w:ind w:left="946"/>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932" w:type="dxa"/>
            <w:vAlign w:val="top"/>
            <w:gridSpan w:val="2"/>
            <w:vMerge w:val="restart"/>
            <w:tcBorders>
              <w:top w:val="single" w:color="000000" w:sz="6" w:space="0"/>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781"/>
              <w:spacing w:before="68"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6"/>
                <w:w w:val="101"/>
              </w:rPr>
              <w:t xml:space="preserve"> </w:t>
            </w:r>
            <w:r>
              <w:rPr>
                <w:sz w:val="21"/>
                <w:szCs w:val="21"/>
                <w:spacing w:val="-3"/>
              </w:rPr>
              <w:t>检查室</w:t>
            </w:r>
            <w:r>
              <w:rPr>
                <w:sz w:val="21"/>
                <w:szCs w:val="21"/>
                <w:spacing w:val="-48"/>
              </w:rPr>
              <w:t xml:space="preserve"> </w:t>
            </w:r>
            <w:r>
              <w:rPr>
                <w:rFonts w:ascii="Times New Roman" w:hAnsi="Times New Roman" w:eastAsia="Times New Roman" w:cs="Times New Roman"/>
                <w:sz w:val="21"/>
                <w:szCs w:val="21"/>
                <w:spacing w:val="-3"/>
              </w:rPr>
              <w:t>2</w:t>
            </w:r>
          </w:p>
        </w:tc>
      </w:tr>
      <w:tr>
        <w:trPr>
          <w:trHeight w:val="345" w:hRule="atLeast"/>
        </w:trPr>
        <w:tc>
          <w:tcPr>
            <w:tcW w:w="2809" w:type="dxa"/>
            <w:vAlign w:val="top"/>
          </w:tcPr>
          <w:p>
            <w:pPr>
              <w:pStyle w:val="TableText"/>
              <w:ind w:left="1154"/>
              <w:spacing w:before="74" w:line="222" w:lineRule="auto"/>
              <w:rPr>
                <w:sz w:val="21"/>
                <w:szCs w:val="21"/>
              </w:rPr>
            </w:pPr>
            <w:r>
              <w:rPr>
                <w:sz w:val="21"/>
                <w:szCs w:val="21"/>
                <w:spacing w:val="-3"/>
              </w:rPr>
              <w:t>铅眼镜</w:t>
            </w:r>
          </w:p>
        </w:tc>
        <w:tc>
          <w:tcPr>
            <w:tcW w:w="1627" w:type="dxa"/>
            <w:vAlign w:val="top"/>
            <w:gridSpan w:val="2"/>
          </w:tcPr>
          <w:p>
            <w:pPr>
              <w:ind w:left="413"/>
              <w:spacing w:before="10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0.5mmPb</w:t>
            </w:r>
          </w:p>
        </w:tc>
        <w:tc>
          <w:tcPr>
            <w:tcW w:w="1993" w:type="dxa"/>
            <w:vAlign w:val="top"/>
          </w:tcPr>
          <w:p>
            <w:pPr>
              <w:ind w:left="946"/>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932" w:type="dxa"/>
            <w:vAlign w:val="top"/>
            <w:gridSpan w:val="2"/>
            <w:vMerge w:val="continue"/>
            <w:tcBorders>
              <w:top w:val="nil"/>
              <w:bottom w:val="nil"/>
            </w:tcBorders>
          </w:tcPr>
          <w:p>
            <w:pPr>
              <w:rPr>
                <w:rFonts w:ascii="Arial"/>
                <w:sz w:val="21"/>
              </w:rPr>
            </w:pPr>
            <w:r/>
          </w:p>
        </w:tc>
      </w:tr>
      <w:tr>
        <w:trPr>
          <w:trHeight w:val="344" w:hRule="atLeast"/>
        </w:trPr>
        <w:tc>
          <w:tcPr>
            <w:tcW w:w="2809" w:type="dxa"/>
            <w:vAlign w:val="top"/>
          </w:tcPr>
          <w:p>
            <w:pPr>
              <w:pStyle w:val="TableText"/>
              <w:ind w:left="944"/>
              <w:spacing w:before="74" w:line="222" w:lineRule="auto"/>
              <w:rPr>
                <w:sz w:val="21"/>
                <w:szCs w:val="21"/>
              </w:rPr>
            </w:pPr>
            <w:r>
              <w:rPr>
                <w:sz w:val="21"/>
                <w:szCs w:val="21"/>
                <w:spacing w:val="-3"/>
              </w:rPr>
              <w:t>铅橡胶围裙</w:t>
            </w:r>
          </w:p>
        </w:tc>
        <w:tc>
          <w:tcPr>
            <w:tcW w:w="1627" w:type="dxa"/>
            <w:vAlign w:val="top"/>
            <w:gridSpan w:val="2"/>
          </w:tcPr>
          <w:p>
            <w:pPr>
              <w:ind w:left="413"/>
              <w:spacing w:before="10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0.5mmPb</w:t>
            </w:r>
          </w:p>
        </w:tc>
        <w:tc>
          <w:tcPr>
            <w:tcW w:w="1993" w:type="dxa"/>
            <w:vAlign w:val="top"/>
          </w:tcPr>
          <w:p>
            <w:pPr>
              <w:ind w:left="946"/>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932" w:type="dxa"/>
            <w:vAlign w:val="top"/>
            <w:gridSpan w:val="2"/>
            <w:vMerge w:val="continue"/>
            <w:tcBorders>
              <w:top w:val="nil"/>
              <w:bottom w:val="nil"/>
            </w:tcBorders>
          </w:tcPr>
          <w:p>
            <w:pPr>
              <w:rPr>
                <w:rFonts w:ascii="Arial"/>
                <w:sz w:val="21"/>
              </w:rPr>
            </w:pPr>
            <w:r/>
          </w:p>
        </w:tc>
      </w:tr>
      <w:tr>
        <w:trPr>
          <w:trHeight w:val="346" w:hRule="atLeast"/>
        </w:trPr>
        <w:tc>
          <w:tcPr>
            <w:tcW w:w="2809" w:type="dxa"/>
            <w:vAlign w:val="top"/>
          </w:tcPr>
          <w:p>
            <w:pPr>
              <w:pStyle w:val="TableText"/>
              <w:ind w:left="944"/>
              <w:spacing w:before="74" w:line="222" w:lineRule="auto"/>
              <w:rPr>
                <w:sz w:val="21"/>
                <w:szCs w:val="21"/>
              </w:rPr>
            </w:pPr>
            <w:r>
              <w:rPr>
                <w:sz w:val="21"/>
                <w:szCs w:val="21"/>
                <w:spacing w:val="-3"/>
              </w:rPr>
              <w:t>铅橡胶颈套</w:t>
            </w:r>
          </w:p>
        </w:tc>
        <w:tc>
          <w:tcPr>
            <w:tcW w:w="1627" w:type="dxa"/>
            <w:vAlign w:val="top"/>
            <w:gridSpan w:val="2"/>
          </w:tcPr>
          <w:p>
            <w:pPr>
              <w:ind w:left="413"/>
              <w:spacing w:before="10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0.5mmPb</w:t>
            </w:r>
          </w:p>
        </w:tc>
        <w:tc>
          <w:tcPr>
            <w:tcW w:w="1993" w:type="dxa"/>
            <w:vAlign w:val="top"/>
          </w:tcPr>
          <w:p>
            <w:pPr>
              <w:ind w:left="946"/>
              <w:spacing w:before="1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932" w:type="dxa"/>
            <w:vAlign w:val="top"/>
            <w:gridSpan w:val="2"/>
            <w:vMerge w:val="continue"/>
            <w:tcBorders>
              <w:top w:val="nil"/>
              <w:bottom w:val="nil"/>
            </w:tcBorders>
          </w:tcPr>
          <w:p>
            <w:pPr>
              <w:rPr>
                <w:rFonts w:ascii="Arial"/>
                <w:sz w:val="21"/>
              </w:rPr>
            </w:pPr>
            <w:r/>
          </w:p>
        </w:tc>
      </w:tr>
      <w:tr>
        <w:trPr>
          <w:trHeight w:val="346" w:hRule="atLeast"/>
        </w:trPr>
        <w:tc>
          <w:tcPr>
            <w:tcW w:w="2809" w:type="dxa"/>
            <w:vAlign w:val="top"/>
          </w:tcPr>
          <w:p>
            <w:pPr>
              <w:pStyle w:val="TableText"/>
              <w:ind w:left="839"/>
              <w:spacing w:before="74" w:line="222" w:lineRule="auto"/>
              <w:rPr>
                <w:sz w:val="21"/>
                <w:szCs w:val="21"/>
              </w:rPr>
            </w:pPr>
            <w:r>
              <w:rPr>
                <w:sz w:val="21"/>
                <w:szCs w:val="21"/>
                <w:spacing w:val="-2"/>
              </w:rPr>
              <w:t>介入防护手套</w:t>
            </w:r>
          </w:p>
        </w:tc>
        <w:tc>
          <w:tcPr>
            <w:tcW w:w="1627" w:type="dxa"/>
            <w:vAlign w:val="top"/>
            <w:gridSpan w:val="2"/>
          </w:tcPr>
          <w:p>
            <w:pPr>
              <w:ind w:left="281"/>
              <w:spacing w:before="10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0.025 mmPb</w:t>
            </w:r>
          </w:p>
        </w:tc>
        <w:tc>
          <w:tcPr>
            <w:tcW w:w="1993" w:type="dxa"/>
            <w:vAlign w:val="top"/>
          </w:tcPr>
          <w:p>
            <w:pPr>
              <w:ind w:left="946"/>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932" w:type="dxa"/>
            <w:vAlign w:val="top"/>
            <w:gridSpan w:val="2"/>
            <w:vMerge w:val="continue"/>
            <w:tcBorders>
              <w:top w:val="nil"/>
              <w:bottom w:val="nil"/>
            </w:tcBorders>
          </w:tcPr>
          <w:p>
            <w:pPr>
              <w:rPr>
                <w:rFonts w:ascii="Arial"/>
                <w:sz w:val="21"/>
              </w:rPr>
            </w:pPr>
            <w:r/>
          </w:p>
        </w:tc>
      </w:tr>
      <w:tr>
        <w:trPr>
          <w:trHeight w:val="344" w:hRule="atLeast"/>
        </w:trPr>
        <w:tc>
          <w:tcPr>
            <w:tcW w:w="2809" w:type="dxa"/>
            <w:vAlign w:val="top"/>
          </w:tcPr>
          <w:p>
            <w:pPr>
              <w:pStyle w:val="TableText"/>
              <w:ind w:left="944"/>
              <w:spacing w:before="72" w:line="222" w:lineRule="auto"/>
              <w:rPr>
                <w:sz w:val="21"/>
                <w:szCs w:val="21"/>
              </w:rPr>
            </w:pPr>
            <w:r>
              <w:rPr>
                <w:sz w:val="21"/>
                <w:szCs w:val="21"/>
                <w:spacing w:val="-3"/>
              </w:rPr>
              <w:t>铅防护吊帘</w:t>
            </w:r>
          </w:p>
        </w:tc>
        <w:tc>
          <w:tcPr>
            <w:tcW w:w="1627" w:type="dxa"/>
            <w:vAlign w:val="top"/>
            <w:gridSpan w:val="2"/>
          </w:tcPr>
          <w:p>
            <w:pPr>
              <w:ind w:left="360"/>
              <w:spacing w:before="10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0.25mmPb</w:t>
            </w:r>
          </w:p>
        </w:tc>
        <w:tc>
          <w:tcPr>
            <w:tcW w:w="1993" w:type="dxa"/>
            <w:vAlign w:val="top"/>
          </w:tcPr>
          <w:p>
            <w:pPr>
              <w:ind w:left="967"/>
              <w:spacing w:before="10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932" w:type="dxa"/>
            <w:vAlign w:val="top"/>
            <w:gridSpan w:val="2"/>
            <w:vMerge w:val="continue"/>
            <w:tcBorders>
              <w:top w:val="nil"/>
              <w:bottom w:val="nil"/>
            </w:tcBorders>
          </w:tcPr>
          <w:p>
            <w:pPr>
              <w:rPr>
                <w:rFonts w:ascii="Arial"/>
                <w:sz w:val="21"/>
              </w:rPr>
            </w:pPr>
            <w:r/>
          </w:p>
        </w:tc>
      </w:tr>
      <w:tr>
        <w:trPr>
          <w:trHeight w:val="346" w:hRule="atLeast"/>
        </w:trPr>
        <w:tc>
          <w:tcPr>
            <w:tcW w:w="2809" w:type="dxa"/>
            <w:vAlign w:val="top"/>
          </w:tcPr>
          <w:p>
            <w:pPr>
              <w:pStyle w:val="TableText"/>
              <w:ind w:left="946"/>
              <w:spacing w:before="72" w:line="222" w:lineRule="auto"/>
              <w:rPr>
                <w:sz w:val="21"/>
                <w:szCs w:val="21"/>
              </w:rPr>
            </w:pPr>
            <w:r>
              <w:rPr>
                <w:sz w:val="21"/>
                <w:szCs w:val="21"/>
                <w:spacing w:val="-3"/>
              </w:rPr>
              <w:t>床侧防护帘</w:t>
            </w:r>
          </w:p>
        </w:tc>
        <w:tc>
          <w:tcPr>
            <w:tcW w:w="1627" w:type="dxa"/>
            <w:vAlign w:val="top"/>
            <w:gridSpan w:val="2"/>
          </w:tcPr>
          <w:p>
            <w:pPr>
              <w:ind w:left="360"/>
              <w:spacing w:before="10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0.25mmPb</w:t>
            </w:r>
          </w:p>
        </w:tc>
        <w:tc>
          <w:tcPr>
            <w:tcW w:w="1993" w:type="dxa"/>
            <w:vAlign w:val="top"/>
          </w:tcPr>
          <w:p>
            <w:pPr>
              <w:ind w:left="967"/>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932" w:type="dxa"/>
            <w:vAlign w:val="top"/>
            <w:gridSpan w:val="2"/>
            <w:vMerge w:val="continue"/>
            <w:tcBorders>
              <w:top w:val="nil"/>
              <w:bottom w:val="nil"/>
            </w:tcBorders>
          </w:tcPr>
          <w:p>
            <w:pPr>
              <w:rPr>
                <w:rFonts w:ascii="Arial"/>
                <w:sz w:val="21"/>
              </w:rPr>
            </w:pPr>
            <w:r/>
          </w:p>
        </w:tc>
      </w:tr>
      <w:tr>
        <w:trPr>
          <w:trHeight w:val="346" w:hRule="atLeast"/>
        </w:trPr>
        <w:tc>
          <w:tcPr>
            <w:tcW w:w="2809" w:type="dxa"/>
            <w:vAlign w:val="top"/>
          </w:tcPr>
          <w:p>
            <w:pPr>
              <w:pStyle w:val="TableText"/>
              <w:ind w:left="944"/>
              <w:spacing w:before="73" w:line="222" w:lineRule="auto"/>
              <w:rPr>
                <w:sz w:val="21"/>
                <w:szCs w:val="21"/>
              </w:rPr>
            </w:pPr>
            <w:r>
              <w:rPr>
                <w:sz w:val="21"/>
                <w:szCs w:val="21"/>
                <w:spacing w:val="-3"/>
              </w:rPr>
              <w:t>移动铅屏风</w:t>
            </w:r>
          </w:p>
        </w:tc>
        <w:tc>
          <w:tcPr>
            <w:tcW w:w="1627" w:type="dxa"/>
            <w:vAlign w:val="top"/>
            <w:gridSpan w:val="2"/>
          </w:tcPr>
          <w:p>
            <w:pPr>
              <w:ind w:left="462"/>
              <w:spacing w:before="10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 mmPb</w:t>
            </w:r>
          </w:p>
        </w:tc>
        <w:tc>
          <w:tcPr>
            <w:tcW w:w="1993" w:type="dxa"/>
            <w:vAlign w:val="top"/>
          </w:tcPr>
          <w:p>
            <w:pPr>
              <w:ind w:left="967"/>
              <w:spacing w:before="10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932" w:type="dxa"/>
            <w:vAlign w:val="top"/>
            <w:gridSpan w:val="2"/>
            <w:vMerge w:val="continue"/>
            <w:tcBorders>
              <w:top w:val="nil"/>
            </w:tcBorders>
          </w:tcPr>
          <w:p>
            <w:pPr>
              <w:rPr>
                <w:rFonts w:ascii="Arial"/>
                <w:sz w:val="21"/>
              </w:rPr>
            </w:pPr>
            <w:r/>
          </w:p>
        </w:tc>
      </w:tr>
      <w:tr>
        <w:trPr>
          <w:trHeight w:val="344" w:hRule="atLeast"/>
        </w:trPr>
        <w:tc>
          <w:tcPr>
            <w:tcW w:w="2809" w:type="dxa"/>
            <w:vAlign w:val="top"/>
          </w:tcPr>
          <w:p>
            <w:pPr>
              <w:pStyle w:val="TableText"/>
              <w:ind w:left="1259"/>
              <w:spacing w:before="72" w:line="222" w:lineRule="auto"/>
              <w:rPr>
                <w:sz w:val="21"/>
                <w:szCs w:val="21"/>
              </w:rPr>
            </w:pPr>
            <w:r>
              <w:rPr>
                <w:sz w:val="21"/>
                <w:szCs w:val="21"/>
                <w:spacing w:val="-4"/>
              </w:rPr>
              <w:t>铅衣</w:t>
            </w:r>
          </w:p>
        </w:tc>
        <w:tc>
          <w:tcPr>
            <w:tcW w:w="1627" w:type="dxa"/>
            <w:vAlign w:val="top"/>
            <w:gridSpan w:val="2"/>
          </w:tcPr>
          <w:p>
            <w:pPr>
              <w:ind w:left="413"/>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0.5mmPb</w:t>
            </w:r>
          </w:p>
        </w:tc>
        <w:tc>
          <w:tcPr>
            <w:tcW w:w="1993" w:type="dxa"/>
            <w:vAlign w:val="top"/>
          </w:tcPr>
          <w:p>
            <w:pPr>
              <w:ind w:left="947"/>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932" w:type="dxa"/>
            <w:vAlign w:val="top"/>
            <w:gridSpan w:val="2"/>
            <w:vMerge w:val="restart"/>
            <w:tcBorders>
              <w:bottom w:val="nil"/>
            </w:tcBorders>
          </w:tcPr>
          <w:p>
            <w:pPr>
              <w:spacing w:line="349" w:lineRule="auto"/>
              <w:rPr>
                <w:rFonts w:ascii="Arial"/>
                <w:sz w:val="21"/>
              </w:rPr>
            </w:pPr>
            <w:r/>
          </w:p>
          <w:p>
            <w:pPr>
              <w:spacing w:line="350" w:lineRule="auto"/>
              <w:rPr>
                <w:rFonts w:ascii="Arial"/>
                <w:sz w:val="21"/>
              </w:rPr>
            </w:pPr>
            <w:r/>
          </w:p>
          <w:p>
            <w:pPr>
              <w:pStyle w:val="TableText"/>
              <w:ind w:left="791"/>
              <w:spacing w:before="68" w:line="222" w:lineRule="auto"/>
              <w:rPr>
                <w:sz w:val="21"/>
                <w:szCs w:val="21"/>
              </w:rPr>
            </w:pPr>
            <w:r>
              <w:rPr>
                <w:sz w:val="21"/>
                <w:szCs w:val="21"/>
                <w:spacing w:val="-3"/>
              </w:rPr>
              <w:t>核医学科一层</w:t>
            </w:r>
          </w:p>
        </w:tc>
      </w:tr>
      <w:tr>
        <w:trPr>
          <w:trHeight w:val="346" w:hRule="atLeast"/>
        </w:trPr>
        <w:tc>
          <w:tcPr>
            <w:tcW w:w="2809" w:type="dxa"/>
            <w:vAlign w:val="top"/>
          </w:tcPr>
          <w:p>
            <w:pPr>
              <w:pStyle w:val="TableText"/>
              <w:ind w:left="1154"/>
              <w:spacing w:before="72" w:line="222" w:lineRule="auto"/>
              <w:rPr>
                <w:sz w:val="21"/>
                <w:szCs w:val="21"/>
              </w:rPr>
            </w:pPr>
            <w:r>
              <w:rPr>
                <w:sz w:val="21"/>
                <w:szCs w:val="21"/>
                <w:spacing w:val="-3"/>
              </w:rPr>
              <w:t>铅眼镜</w:t>
            </w:r>
          </w:p>
        </w:tc>
        <w:tc>
          <w:tcPr>
            <w:tcW w:w="1627" w:type="dxa"/>
            <w:vAlign w:val="top"/>
            <w:gridSpan w:val="2"/>
          </w:tcPr>
          <w:p>
            <w:pPr>
              <w:ind w:left="413"/>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0.5mmPb</w:t>
            </w:r>
          </w:p>
        </w:tc>
        <w:tc>
          <w:tcPr>
            <w:tcW w:w="1993" w:type="dxa"/>
            <w:vAlign w:val="top"/>
          </w:tcPr>
          <w:p>
            <w:pPr>
              <w:ind w:left="947"/>
              <w:spacing w:before="10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932" w:type="dxa"/>
            <w:vAlign w:val="top"/>
            <w:gridSpan w:val="2"/>
            <w:vMerge w:val="continue"/>
            <w:tcBorders>
              <w:bottom w:val="nil"/>
              <w:top w:val="nil"/>
            </w:tcBorders>
          </w:tcPr>
          <w:p>
            <w:pPr>
              <w:rPr>
                <w:rFonts w:ascii="Arial"/>
                <w:sz w:val="21"/>
              </w:rPr>
            </w:pPr>
            <w:r/>
          </w:p>
        </w:tc>
      </w:tr>
      <w:tr>
        <w:trPr>
          <w:trHeight w:val="346" w:hRule="atLeast"/>
        </w:trPr>
        <w:tc>
          <w:tcPr>
            <w:tcW w:w="2809" w:type="dxa"/>
            <w:vAlign w:val="top"/>
          </w:tcPr>
          <w:p>
            <w:pPr>
              <w:pStyle w:val="TableText"/>
              <w:ind w:left="944"/>
              <w:spacing w:before="72" w:line="222" w:lineRule="auto"/>
              <w:rPr>
                <w:sz w:val="21"/>
                <w:szCs w:val="21"/>
              </w:rPr>
            </w:pPr>
            <w:r>
              <w:rPr>
                <w:sz w:val="21"/>
                <w:szCs w:val="21"/>
                <w:spacing w:val="-3"/>
              </w:rPr>
              <w:t>铅橡胶围裙</w:t>
            </w:r>
          </w:p>
        </w:tc>
        <w:tc>
          <w:tcPr>
            <w:tcW w:w="1627" w:type="dxa"/>
            <w:vAlign w:val="top"/>
            <w:gridSpan w:val="2"/>
          </w:tcPr>
          <w:p>
            <w:pPr>
              <w:ind w:left="413"/>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0.5mmPb</w:t>
            </w:r>
          </w:p>
        </w:tc>
        <w:tc>
          <w:tcPr>
            <w:tcW w:w="1993" w:type="dxa"/>
            <w:vAlign w:val="top"/>
          </w:tcPr>
          <w:p>
            <w:pPr>
              <w:ind w:left="947"/>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932" w:type="dxa"/>
            <w:vAlign w:val="top"/>
            <w:gridSpan w:val="2"/>
            <w:vMerge w:val="continue"/>
            <w:tcBorders>
              <w:bottom w:val="nil"/>
              <w:top w:val="nil"/>
            </w:tcBorders>
          </w:tcPr>
          <w:p>
            <w:pPr>
              <w:rPr>
                <w:rFonts w:ascii="Arial"/>
                <w:sz w:val="21"/>
              </w:rPr>
            </w:pPr>
            <w:r/>
          </w:p>
        </w:tc>
      </w:tr>
      <w:tr>
        <w:trPr>
          <w:trHeight w:val="344" w:hRule="atLeast"/>
        </w:trPr>
        <w:tc>
          <w:tcPr>
            <w:tcW w:w="2809" w:type="dxa"/>
            <w:vAlign w:val="top"/>
          </w:tcPr>
          <w:p>
            <w:pPr>
              <w:pStyle w:val="TableText"/>
              <w:ind w:left="944"/>
              <w:spacing w:before="71" w:line="222" w:lineRule="auto"/>
              <w:rPr>
                <w:sz w:val="21"/>
                <w:szCs w:val="21"/>
              </w:rPr>
            </w:pPr>
            <w:r>
              <w:rPr>
                <w:sz w:val="21"/>
                <w:szCs w:val="21"/>
                <w:spacing w:val="-3"/>
              </w:rPr>
              <w:t>铅橡胶颈套</w:t>
            </w:r>
          </w:p>
        </w:tc>
        <w:tc>
          <w:tcPr>
            <w:tcW w:w="1627" w:type="dxa"/>
            <w:vAlign w:val="top"/>
            <w:gridSpan w:val="2"/>
          </w:tcPr>
          <w:p>
            <w:pPr>
              <w:ind w:left="413"/>
              <w:spacing w:before="103"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0.5mmPb</w:t>
            </w:r>
          </w:p>
        </w:tc>
        <w:tc>
          <w:tcPr>
            <w:tcW w:w="1993" w:type="dxa"/>
            <w:vAlign w:val="top"/>
          </w:tcPr>
          <w:p>
            <w:pPr>
              <w:ind w:left="947"/>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932" w:type="dxa"/>
            <w:vAlign w:val="top"/>
            <w:gridSpan w:val="2"/>
            <w:vMerge w:val="continue"/>
            <w:tcBorders>
              <w:bottom w:val="nil"/>
              <w:top w:val="nil"/>
            </w:tcBorders>
          </w:tcPr>
          <w:p>
            <w:pPr>
              <w:rPr>
                <w:rFonts w:ascii="Arial"/>
                <w:sz w:val="21"/>
              </w:rPr>
            </w:pPr>
            <w:r/>
          </w:p>
        </w:tc>
      </w:tr>
      <w:tr>
        <w:trPr>
          <w:trHeight w:val="352" w:hRule="atLeast"/>
        </w:trPr>
        <w:tc>
          <w:tcPr>
            <w:tcW w:w="2809" w:type="dxa"/>
            <w:vAlign w:val="top"/>
            <w:tcBorders>
              <w:bottom w:val="single" w:color="000000" w:sz="6" w:space="0"/>
            </w:tcBorders>
          </w:tcPr>
          <w:p>
            <w:pPr>
              <w:pStyle w:val="TableText"/>
              <w:ind w:left="1064"/>
              <w:spacing w:before="71" w:line="222" w:lineRule="auto"/>
              <w:rPr>
                <w:sz w:val="21"/>
                <w:szCs w:val="21"/>
              </w:rPr>
            </w:pPr>
            <w:r>
              <w:rPr>
                <w:sz w:val="21"/>
                <w:szCs w:val="21"/>
                <w:spacing w:val="-6"/>
              </w:rPr>
              <w:t>防护手套</w:t>
            </w:r>
          </w:p>
        </w:tc>
        <w:tc>
          <w:tcPr>
            <w:tcW w:w="1627" w:type="dxa"/>
            <w:vAlign w:val="top"/>
            <w:gridSpan w:val="2"/>
            <w:tcBorders>
              <w:bottom w:val="single" w:color="000000" w:sz="6" w:space="0"/>
            </w:tcBorders>
          </w:tcPr>
          <w:p>
            <w:pPr>
              <w:ind w:left="281"/>
              <w:spacing w:before="103"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0.025 mmPb</w:t>
            </w:r>
          </w:p>
        </w:tc>
        <w:tc>
          <w:tcPr>
            <w:tcW w:w="1993" w:type="dxa"/>
            <w:vAlign w:val="top"/>
            <w:tcBorders>
              <w:bottom w:val="single" w:color="000000" w:sz="6" w:space="0"/>
            </w:tcBorders>
          </w:tcPr>
          <w:p>
            <w:pPr>
              <w:ind w:left="947"/>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932" w:type="dxa"/>
            <w:vAlign w:val="top"/>
            <w:gridSpan w:val="2"/>
            <w:vMerge w:val="continue"/>
            <w:tcBorders>
              <w:bottom w:val="single" w:color="000000" w:sz="6" w:space="0"/>
              <w:top w:val="nil"/>
            </w:tcBorders>
          </w:tcPr>
          <w:p>
            <w:pPr>
              <w:rPr>
                <w:rFonts w:ascii="Arial"/>
                <w:sz w:val="21"/>
              </w:rPr>
            </w:pPr>
            <w:r/>
          </w:p>
        </w:tc>
      </w:tr>
      <w:tr>
        <w:trPr>
          <w:trHeight w:val="1304" w:hRule="atLeast"/>
        </w:trPr>
        <w:tc>
          <w:tcPr>
            <w:tcW w:w="9361" w:type="dxa"/>
            <w:vAlign w:val="top"/>
            <w:gridSpan w:val="6"/>
            <w:tcBorders>
              <w:top w:val="single" w:color="000000" w:sz="6" w:space="0"/>
            </w:tcBorders>
          </w:tcPr>
          <w:p>
            <w:pPr>
              <w:rPr>
                <w:rFonts w:ascii="Arial"/>
                <w:sz w:val="21"/>
              </w:rPr>
            </w:pPr>
            <w:r/>
          </w:p>
        </w:tc>
      </w:tr>
    </w:tbl>
    <w:p>
      <w:pPr>
        <w:ind w:left="362"/>
        <w:spacing w:before="120" w:line="298"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33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8"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98"/>
        <w:gridCol w:w="5163"/>
      </w:tblGrid>
      <w:tr>
        <w:trPr>
          <w:trHeight w:val="10044" w:hRule="atLeast"/>
        </w:trPr>
        <w:tc>
          <w:tcPr>
            <w:tcW w:w="4198" w:type="dxa"/>
            <w:vAlign w:val="top"/>
            <w:tcBorders>
              <w:bottom w:val="nil"/>
              <w:right w:val="nil"/>
            </w:tcBorders>
          </w:tcPr>
          <w:p>
            <w:pPr>
              <w:ind w:firstLine="508"/>
              <w:spacing w:before="5" w:line="2976" w:lineRule="exact"/>
              <w:rPr/>
            </w:pPr>
            <w:r>
              <w:rPr>
                <w:position w:val="-59"/>
              </w:rPr>
              <w:drawing>
                <wp:inline distT="0" distB="0" distL="0" distR="0">
                  <wp:extent cx="2219706" cy="1889759"/>
                  <wp:effectExtent l="0" t="0" r="0" b="0"/>
                  <wp:docPr id="166" name="IM 166"/>
                  <wp:cNvGraphicFramePr/>
                  <a:graphic>
                    <a:graphicData uri="http://schemas.openxmlformats.org/drawingml/2006/picture">
                      <pic:pic>
                        <pic:nvPicPr>
                          <pic:cNvPr id="166" name="IM 166"/>
                          <pic:cNvPicPr/>
                        </pic:nvPicPr>
                        <pic:blipFill>
                          <a:blip r:embed="rId90"/>
                          <a:stretch>
                            <a:fillRect/>
                          </a:stretch>
                        </pic:blipFill>
                        <pic:spPr>
                          <a:xfrm rot="0">
                            <a:off x="0" y="0"/>
                            <a:ext cx="2219706" cy="1889759"/>
                          </a:xfrm>
                          <a:prstGeom prst="rect">
                            <a:avLst/>
                          </a:prstGeom>
                        </pic:spPr>
                      </pic:pic>
                    </a:graphicData>
                  </a:graphic>
                </wp:inline>
              </w:drawing>
            </w:r>
          </w:p>
          <w:p>
            <w:pPr>
              <w:pStyle w:val="TableText"/>
              <w:ind w:left="1745"/>
              <w:spacing w:before="29" w:line="220" w:lineRule="auto"/>
              <w:rPr>
                <w:sz w:val="21"/>
                <w:szCs w:val="21"/>
              </w:rPr>
            </w:pPr>
            <w:r>
              <w:rPr>
                <w:sz w:val="21"/>
                <w:szCs w:val="21"/>
                <w:spacing w:val="-3"/>
              </w:rPr>
              <w:t>辐射巡检仪</w:t>
            </w:r>
          </w:p>
          <w:p>
            <w:pPr>
              <w:ind w:firstLine="531"/>
              <w:spacing w:before="16" w:line="3104" w:lineRule="exact"/>
              <w:rPr/>
            </w:pPr>
            <w:r>
              <w:rPr>
                <w:position w:val="-62"/>
              </w:rPr>
              <w:drawing>
                <wp:inline distT="0" distB="0" distL="0" distR="0">
                  <wp:extent cx="2190750" cy="1971294"/>
                  <wp:effectExtent l="0" t="0" r="0" b="0"/>
                  <wp:docPr id="168" name="IM 168"/>
                  <wp:cNvGraphicFramePr/>
                  <a:graphic>
                    <a:graphicData uri="http://schemas.openxmlformats.org/drawingml/2006/picture">
                      <pic:pic>
                        <pic:nvPicPr>
                          <pic:cNvPr id="168" name="IM 168"/>
                          <pic:cNvPicPr/>
                        </pic:nvPicPr>
                        <pic:blipFill>
                          <a:blip r:embed="rId91"/>
                          <a:stretch>
                            <a:fillRect/>
                          </a:stretch>
                        </pic:blipFill>
                        <pic:spPr>
                          <a:xfrm rot="0">
                            <a:off x="0" y="0"/>
                            <a:ext cx="2190750" cy="1971294"/>
                          </a:xfrm>
                          <a:prstGeom prst="rect">
                            <a:avLst/>
                          </a:prstGeom>
                        </pic:spPr>
                      </pic:pic>
                    </a:graphicData>
                  </a:graphic>
                </wp:inline>
              </w:drawing>
            </w:r>
          </w:p>
          <w:p>
            <w:pPr>
              <w:pStyle w:val="TableText"/>
              <w:ind w:left="1640"/>
              <w:spacing w:before="46" w:line="213" w:lineRule="auto"/>
              <w:rPr>
                <w:sz w:val="21"/>
                <w:szCs w:val="21"/>
              </w:rPr>
            </w:pPr>
            <w:r>
              <w:rPr>
                <w:sz w:val="21"/>
                <w:szCs w:val="21"/>
                <w:spacing w:val="-3"/>
              </w:rPr>
              <w:t>放射性活度计</w:t>
            </w:r>
          </w:p>
          <w:p>
            <w:pPr>
              <w:ind w:firstLine="831"/>
              <w:spacing w:line="3078" w:lineRule="exact"/>
              <w:rPr/>
            </w:pPr>
            <w:r>
              <w:rPr>
                <w:position w:val="-61"/>
              </w:rPr>
              <w:drawing>
                <wp:inline distT="0" distB="0" distL="0" distR="0">
                  <wp:extent cx="1808987" cy="1954529"/>
                  <wp:effectExtent l="0" t="0" r="0" b="0"/>
                  <wp:docPr id="170" name="IM 170"/>
                  <wp:cNvGraphicFramePr/>
                  <a:graphic>
                    <a:graphicData uri="http://schemas.openxmlformats.org/drawingml/2006/picture">
                      <pic:pic>
                        <pic:nvPicPr>
                          <pic:cNvPr id="170" name="IM 170"/>
                          <pic:cNvPicPr/>
                        </pic:nvPicPr>
                        <pic:blipFill>
                          <a:blip r:embed="rId92"/>
                          <a:stretch>
                            <a:fillRect/>
                          </a:stretch>
                        </pic:blipFill>
                        <pic:spPr>
                          <a:xfrm rot="0">
                            <a:off x="0" y="0"/>
                            <a:ext cx="1808987" cy="1954529"/>
                          </a:xfrm>
                          <a:prstGeom prst="rect">
                            <a:avLst/>
                          </a:prstGeom>
                        </pic:spPr>
                      </pic:pic>
                    </a:graphicData>
                  </a:graphic>
                </wp:inline>
              </w:drawing>
            </w:r>
          </w:p>
          <w:p>
            <w:pPr>
              <w:pStyle w:val="TableText"/>
              <w:ind w:left="1009"/>
              <w:spacing w:before="42" w:line="214" w:lineRule="auto"/>
              <w:rPr>
                <w:sz w:val="21"/>
                <w:szCs w:val="21"/>
              </w:rPr>
            </w:pPr>
            <w:r>
              <w:rPr>
                <w:sz w:val="21"/>
                <w:szCs w:val="21"/>
                <w:spacing w:val="-2"/>
              </w:rPr>
              <w:t>核医学科一层个人防护用品</w:t>
            </w:r>
          </w:p>
        </w:tc>
        <w:tc>
          <w:tcPr>
            <w:tcW w:w="5163" w:type="dxa"/>
            <w:vAlign w:val="top"/>
            <w:tcBorders>
              <w:left w:val="nil"/>
              <w:bottom w:val="nil"/>
            </w:tcBorders>
          </w:tcPr>
          <w:p>
            <w:pPr>
              <w:ind w:firstLine="463"/>
              <w:spacing w:before="5" w:line="2989" w:lineRule="exact"/>
              <w:rPr/>
            </w:pPr>
            <w:r>
              <w:rPr>
                <w:position w:val="-59"/>
              </w:rPr>
              <w:drawing>
                <wp:inline distT="0" distB="0" distL="0" distR="0">
                  <wp:extent cx="2582417" cy="1898141"/>
                  <wp:effectExtent l="0" t="0" r="0" b="0"/>
                  <wp:docPr id="172" name="IM 172"/>
                  <wp:cNvGraphicFramePr/>
                  <a:graphic>
                    <a:graphicData uri="http://schemas.openxmlformats.org/drawingml/2006/picture">
                      <pic:pic>
                        <pic:nvPicPr>
                          <pic:cNvPr id="172" name="IM 172"/>
                          <pic:cNvPicPr/>
                        </pic:nvPicPr>
                        <pic:blipFill>
                          <a:blip r:embed="rId93"/>
                          <a:stretch>
                            <a:fillRect/>
                          </a:stretch>
                        </pic:blipFill>
                        <pic:spPr>
                          <a:xfrm rot="0">
                            <a:off x="0" y="0"/>
                            <a:ext cx="2582417" cy="1898141"/>
                          </a:xfrm>
                          <a:prstGeom prst="rect">
                            <a:avLst/>
                          </a:prstGeom>
                        </pic:spPr>
                      </pic:pic>
                    </a:graphicData>
                  </a:graphic>
                </wp:inline>
              </w:drawing>
            </w:r>
          </w:p>
          <w:p>
            <w:pPr>
              <w:pStyle w:val="TableText"/>
              <w:ind w:left="1783"/>
              <w:spacing w:before="40" w:line="213" w:lineRule="auto"/>
              <w:rPr>
                <w:sz w:val="21"/>
                <w:szCs w:val="21"/>
              </w:rPr>
            </w:pPr>
            <w:r>
              <w:rPr>
                <w:sz w:val="21"/>
                <w:szCs w:val="21"/>
                <w:spacing w:val="-2"/>
              </w:rPr>
              <w:t>表面污染检测仪</w:t>
            </w:r>
          </w:p>
          <w:p>
            <w:pPr>
              <w:ind w:firstLine="463"/>
              <w:spacing w:line="3060" w:lineRule="exact"/>
              <w:rPr/>
            </w:pPr>
            <w:r>
              <w:rPr>
                <w:position w:val="-61"/>
              </w:rPr>
              <w:drawing>
                <wp:inline distT="0" distB="0" distL="0" distR="0">
                  <wp:extent cx="2590800" cy="1943100"/>
                  <wp:effectExtent l="0" t="0" r="0" b="0"/>
                  <wp:docPr id="174" name="IM 174"/>
                  <wp:cNvGraphicFramePr/>
                  <a:graphic>
                    <a:graphicData uri="http://schemas.openxmlformats.org/drawingml/2006/picture">
                      <pic:pic>
                        <pic:nvPicPr>
                          <pic:cNvPr id="174" name="IM 174"/>
                          <pic:cNvPicPr/>
                        </pic:nvPicPr>
                        <pic:blipFill>
                          <a:blip r:embed="rId94"/>
                          <a:stretch>
                            <a:fillRect/>
                          </a:stretch>
                        </pic:blipFill>
                        <pic:spPr>
                          <a:xfrm rot="0">
                            <a:off x="0" y="0"/>
                            <a:ext cx="2590800" cy="1943100"/>
                          </a:xfrm>
                          <a:prstGeom prst="rect">
                            <a:avLst/>
                          </a:prstGeom>
                        </pic:spPr>
                      </pic:pic>
                    </a:graphicData>
                  </a:graphic>
                </wp:inline>
              </w:drawing>
            </w:r>
          </w:p>
          <w:p>
            <w:pPr>
              <w:pStyle w:val="TableText"/>
              <w:ind w:left="1219"/>
              <w:spacing w:before="29" w:line="220" w:lineRule="auto"/>
              <w:rPr>
                <w:sz w:val="21"/>
                <w:szCs w:val="21"/>
              </w:rPr>
            </w:pP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16"/>
              </w:rPr>
              <w:t xml:space="preserve"> </w:t>
            </w:r>
            <w:r>
              <w:rPr>
                <w:sz w:val="21"/>
                <w:szCs w:val="21"/>
                <w:spacing w:val="2"/>
              </w:rPr>
              <w:t>检查室</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4"/>
                <w:w w:val="101"/>
              </w:rPr>
              <w:t xml:space="preserve"> </w:t>
            </w:r>
            <w:r>
              <w:rPr>
                <w:sz w:val="21"/>
                <w:szCs w:val="21"/>
                <w:spacing w:val="2"/>
              </w:rPr>
              <w:t>个人防护用品</w:t>
            </w:r>
          </w:p>
          <w:p>
            <w:pPr>
              <w:ind w:firstLine="190"/>
              <w:spacing w:before="53" w:line="3062" w:lineRule="exact"/>
              <w:rPr/>
            </w:pPr>
            <w:r>
              <w:rPr>
                <w:position w:val="-61"/>
              </w:rPr>
              <w:drawing>
                <wp:inline distT="0" distB="0" distL="0" distR="0">
                  <wp:extent cx="2939034" cy="1944623"/>
                  <wp:effectExtent l="0" t="0" r="0" b="0"/>
                  <wp:docPr id="176" name="IM 176"/>
                  <wp:cNvGraphicFramePr/>
                  <a:graphic>
                    <a:graphicData uri="http://schemas.openxmlformats.org/drawingml/2006/picture">
                      <pic:pic>
                        <pic:nvPicPr>
                          <pic:cNvPr id="176" name="IM 176"/>
                          <pic:cNvPicPr/>
                        </pic:nvPicPr>
                        <pic:blipFill>
                          <a:blip r:embed="rId95"/>
                          <a:stretch>
                            <a:fillRect/>
                          </a:stretch>
                        </pic:blipFill>
                        <pic:spPr>
                          <a:xfrm rot="0">
                            <a:off x="0" y="0"/>
                            <a:ext cx="2939034" cy="1944623"/>
                          </a:xfrm>
                          <a:prstGeom prst="rect">
                            <a:avLst/>
                          </a:prstGeom>
                        </pic:spPr>
                      </pic:pic>
                    </a:graphicData>
                  </a:graphic>
                </wp:inline>
              </w:drawing>
            </w:r>
          </w:p>
          <w:p>
            <w:pPr>
              <w:pStyle w:val="TableText"/>
              <w:ind w:left="695"/>
              <w:spacing w:before="30" w:line="220" w:lineRule="auto"/>
              <w:rPr>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31"/>
              </w:rPr>
              <w:t xml:space="preserve"> </w:t>
            </w:r>
            <w:r>
              <w:rPr>
                <w:sz w:val="21"/>
                <w:szCs w:val="21"/>
                <w:spacing w:val="-3"/>
              </w:rPr>
              <w:t>检查室</w:t>
            </w:r>
            <w:r>
              <w:rPr>
                <w:sz w:val="21"/>
                <w:szCs w:val="21"/>
                <w:spacing w:val="-48"/>
              </w:rPr>
              <w:t xml:space="preserve">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5"/>
                <w:w w:val="101"/>
              </w:rPr>
              <w:t xml:space="preserve"> </w:t>
            </w:r>
            <w:r>
              <w:rPr>
                <w:sz w:val="21"/>
                <w:szCs w:val="21"/>
                <w:spacing w:val="-3"/>
              </w:rPr>
              <w:t>床侧防护帘及移动铅屏风</w:t>
            </w:r>
          </w:p>
        </w:tc>
      </w:tr>
      <w:tr>
        <w:trPr>
          <w:trHeight w:val="4230" w:hRule="atLeast"/>
        </w:trPr>
        <w:tc>
          <w:tcPr>
            <w:tcW w:w="9361" w:type="dxa"/>
            <w:vAlign w:val="top"/>
            <w:gridSpan w:val="2"/>
            <w:tcBorders>
              <w:top w:val="nil"/>
            </w:tcBorders>
          </w:tcPr>
          <w:p>
            <w:pPr>
              <w:pStyle w:val="TableText"/>
              <w:ind w:left="2499"/>
              <w:spacing w:before="46" w:line="222" w:lineRule="auto"/>
              <w:rPr>
                <w:sz w:val="21"/>
                <w:szCs w:val="21"/>
              </w:rPr>
            </w:pPr>
            <w:r>
              <w:rPr>
                <w:sz w:val="21"/>
                <w:szCs w:val="21"/>
                <w:spacing w:val="-3"/>
              </w:rPr>
              <w:t>图</w:t>
            </w:r>
            <w:r>
              <w:rPr>
                <w:sz w:val="21"/>
                <w:szCs w:val="21"/>
                <w:spacing w:val="-30"/>
              </w:rPr>
              <w:t xml:space="preserve"> </w:t>
            </w:r>
            <w:r>
              <w:rPr>
                <w:rFonts w:ascii="Times New Roman" w:hAnsi="Times New Roman" w:eastAsia="Times New Roman" w:cs="Times New Roman"/>
                <w:sz w:val="21"/>
                <w:szCs w:val="21"/>
                <w:spacing w:val="-3"/>
              </w:rPr>
              <w:t>3-9  </w:t>
            </w:r>
            <w:r>
              <w:rPr>
                <w:sz w:val="21"/>
                <w:szCs w:val="21"/>
                <w:spacing w:val="-3"/>
              </w:rPr>
              <w:t>本项目监测仪器及个人防护用品（部分）</w:t>
            </w:r>
          </w:p>
          <w:p>
            <w:pPr>
              <w:pStyle w:val="TableText"/>
              <w:ind w:left="634"/>
              <w:spacing w:before="140" w:line="220" w:lineRule="auto"/>
              <w:rPr/>
            </w:pPr>
            <w:r>
              <w:rPr>
                <w:b/>
                <w:bCs/>
                <w:spacing w:val="-7"/>
              </w:rPr>
              <w:t>四、放射性三废治理</w:t>
            </w:r>
          </w:p>
          <w:p>
            <w:pPr>
              <w:pStyle w:val="TableText"/>
              <w:ind w:left="606"/>
              <w:spacing w:before="203" w:line="220" w:lineRule="auto"/>
              <w:rPr/>
            </w:pPr>
            <w:r>
              <w:rPr>
                <w:rFonts w:ascii="Times New Roman" w:hAnsi="Times New Roman" w:eastAsia="Times New Roman" w:cs="Times New Roman"/>
                <w:b/>
                <w:bCs/>
                <w:spacing w:val="-6"/>
              </w:rPr>
              <w:t>1</w:t>
            </w:r>
            <w:r>
              <w:rPr>
                <w:b/>
                <w:bCs/>
                <w:spacing w:val="-6"/>
              </w:rPr>
              <w:t>、放射性废水</w:t>
            </w:r>
          </w:p>
          <w:p>
            <w:pPr>
              <w:pStyle w:val="TableText"/>
              <w:ind w:left="109" w:right="107" w:firstLine="494"/>
              <w:spacing w:before="204" w:line="359" w:lineRule="auto"/>
              <w:jc w:val="both"/>
              <w:rPr/>
            </w:pPr>
            <w:r>
              <w:rPr/>
              <w:t>本项目放射性废水主要为患者留观过程中产生的尿液等排泄物，本项目术后患者在</w:t>
            </w:r>
            <w:r>
              <w:rPr>
                <w:spacing w:val="2"/>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43"/>
                <w:w w:val="101"/>
              </w:rPr>
              <w:t xml:space="preserve"> </w:t>
            </w:r>
            <w:r>
              <w:rPr>
                <w:spacing w:val="-3"/>
              </w:rPr>
              <w:t>检查室北侧留观室留观约</w:t>
            </w:r>
            <w:r>
              <w:rPr>
                <w:spacing w:val="-3"/>
              </w:rPr>
              <w:t xml:space="preserve"> </w:t>
            </w:r>
            <w:r>
              <w:rPr>
                <w:rFonts w:ascii="Times New Roman" w:hAnsi="Times New Roman" w:eastAsia="Times New Roman" w:cs="Times New Roman"/>
                <w:spacing w:val="-3"/>
              </w:rPr>
              <w:t>1h</w:t>
            </w:r>
            <w:r>
              <w:rPr>
                <w:rFonts w:ascii="Times New Roman" w:hAnsi="Times New Roman" w:eastAsia="Times New Roman" w:cs="Times New Roman"/>
                <w:spacing w:val="28"/>
                <w:w w:val="101"/>
              </w:rPr>
              <w:t xml:space="preserve"> </w:t>
            </w:r>
            <w:r>
              <w:rPr>
                <w:spacing w:val="-3"/>
              </w:rPr>
              <w:t>后，转移至核医学科一层</w:t>
            </w:r>
            <w:r>
              <w:rPr>
                <w:spacing w:val="-47"/>
              </w:rPr>
              <w:t xml:space="preserve"> </w:t>
            </w:r>
            <w:r>
              <w:rPr>
                <w:rFonts w:ascii="Times New Roman" w:hAnsi="Times New Roman" w:eastAsia="Times New Roman" w:cs="Times New Roman"/>
                <w:spacing w:val="-3"/>
              </w:rPr>
              <w:t>VIP</w:t>
            </w:r>
            <w:r>
              <w:rPr>
                <w:rFonts w:ascii="Times New Roman" w:hAnsi="Times New Roman" w:eastAsia="Times New Roman" w:cs="Times New Roman"/>
                <w:spacing w:val="28"/>
              </w:rPr>
              <w:t xml:space="preserve"> </w:t>
            </w:r>
            <w:r>
              <w:rPr>
                <w:spacing w:val="-3"/>
              </w:rPr>
              <w:t>休息区继续观察，该休</w:t>
            </w:r>
            <w:r>
              <w:rPr/>
              <w:t xml:space="preserve"> </w:t>
            </w:r>
            <w:r>
              <w:rPr/>
              <w:t>息区设置专用厕所，患者排泄物经已有管道排至核医学科衰变池内暂存衰变，待放射性</w:t>
            </w:r>
            <w:r>
              <w:rPr>
                <w:spacing w:val="15"/>
              </w:rPr>
              <w:t xml:space="preserve"> </w:t>
            </w:r>
            <w:r>
              <w:rPr/>
              <w:t>废水达到清洁解控水平后通过管道排至医院污水处理站处理达标后排入市政管网。该衰</w:t>
            </w:r>
            <w:r>
              <w:rPr>
                <w:spacing w:val="15"/>
              </w:rPr>
              <w:t xml:space="preserve"> </w:t>
            </w:r>
            <w:r>
              <w:rPr>
                <w:spacing w:val="-1"/>
              </w:rPr>
              <w:t>变池位于核医学科东北侧地下，设置有</w:t>
            </w:r>
            <w:r>
              <w:rPr>
                <w:spacing w:val="-30"/>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44"/>
              </w:rPr>
              <w:t xml:space="preserve"> </w:t>
            </w:r>
            <w:r>
              <w:rPr>
                <w:spacing w:val="-1"/>
              </w:rPr>
              <w:t>个衰变池体</w:t>
            </w:r>
            <w:r>
              <w:rPr>
                <w:spacing w:val="-2"/>
              </w:rPr>
              <w:t>，单个衰变池体有效容积均为</w:t>
            </w:r>
            <w:r>
              <w:rPr>
                <w:spacing w:val="-2"/>
              </w:rPr>
              <w:t xml:space="preserve"> </w:t>
            </w:r>
            <w:r>
              <w:rPr>
                <w:rFonts w:ascii="Times New Roman" w:hAnsi="Times New Roman" w:eastAsia="Times New Roman" w:cs="Times New Roman"/>
                <w:spacing w:val="-2"/>
              </w:rPr>
              <w:t>120</w:t>
            </w:r>
            <w:r>
              <w:rPr>
                <w:rFonts w:ascii="Times New Roman" w:hAnsi="Times New Roman" w:eastAsia="Times New Roman" w:cs="Times New Roman"/>
              </w:rPr>
              <w:t xml:space="preserve"> </w:t>
            </w:r>
            <w:r>
              <w:rPr>
                <w:rFonts w:ascii="Times New Roman" w:hAnsi="Times New Roman" w:eastAsia="Times New Roman" w:cs="Times New Roman"/>
                <w:spacing w:val="-4"/>
              </w:rPr>
              <w:t>m</w:t>
            </w:r>
            <w:r>
              <w:rPr>
                <w:rFonts w:ascii="Times New Roman" w:hAnsi="Times New Roman" w:eastAsia="Times New Roman" w:cs="Times New Roman"/>
                <w:sz w:val="15"/>
                <w:szCs w:val="15"/>
                <w:spacing w:val="-4"/>
                <w:position w:val="8"/>
              </w:rPr>
              <w:t>3</w:t>
            </w:r>
            <w:r>
              <w:rPr>
                <w:spacing w:val="-4"/>
              </w:rPr>
              <w:t>，总有效容积为</w:t>
            </w:r>
            <w:r>
              <w:rPr>
                <w:spacing w:val="-4"/>
              </w:rPr>
              <w:t xml:space="preserve"> </w:t>
            </w:r>
            <w:r>
              <w:rPr>
                <w:rFonts w:ascii="Times New Roman" w:hAnsi="Times New Roman" w:eastAsia="Times New Roman" w:cs="Times New Roman"/>
                <w:spacing w:val="-4"/>
              </w:rPr>
              <w:t>480m</w:t>
            </w:r>
            <w:r>
              <w:rPr>
                <w:rFonts w:ascii="Times New Roman" w:hAnsi="Times New Roman" w:eastAsia="Times New Roman" w:cs="Times New Roman"/>
                <w:sz w:val="15"/>
                <w:szCs w:val="15"/>
                <w:spacing w:val="-4"/>
                <w:position w:val="8"/>
              </w:rPr>
              <w:t>3</w:t>
            </w:r>
            <w:r>
              <w:rPr>
                <w:spacing w:val="-4"/>
              </w:rPr>
              <w:t>。</w:t>
            </w:r>
          </w:p>
        </w:tc>
      </w:tr>
    </w:tbl>
    <w:p>
      <w:pPr>
        <w:ind w:left="362"/>
        <w:spacing w:before="122"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34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298" w:hRule="atLeast"/>
        </w:trPr>
        <w:tc>
          <w:tcPr>
            <w:tcW w:w="9361" w:type="dxa"/>
            <w:vAlign w:val="top"/>
          </w:tcPr>
          <w:p>
            <w:pPr>
              <w:ind w:firstLine="789"/>
              <w:spacing w:before="5" w:line="4830" w:lineRule="exact"/>
              <w:rPr/>
            </w:pPr>
            <w:r>
              <w:rPr>
                <w:position w:val="-96"/>
              </w:rPr>
              <w:drawing>
                <wp:inline distT="0" distB="0" distL="0" distR="0">
                  <wp:extent cx="4876419" cy="3067050"/>
                  <wp:effectExtent l="0" t="0" r="0" b="0"/>
                  <wp:docPr id="178" name="IM 178"/>
                  <wp:cNvGraphicFramePr/>
                  <a:graphic>
                    <a:graphicData uri="http://schemas.openxmlformats.org/drawingml/2006/picture">
                      <pic:pic>
                        <pic:nvPicPr>
                          <pic:cNvPr id="178" name="IM 178"/>
                          <pic:cNvPicPr/>
                        </pic:nvPicPr>
                        <pic:blipFill>
                          <a:blip r:embed="rId96"/>
                          <a:stretch>
                            <a:fillRect/>
                          </a:stretch>
                        </pic:blipFill>
                        <pic:spPr>
                          <a:xfrm rot="0">
                            <a:off x="0" y="0"/>
                            <a:ext cx="4876419" cy="3067050"/>
                          </a:xfrm>
                          <a:prstGeom prst="rect">
                            <a:avLst/>
                          </a:prstGeom>
                        </pic:spPr>
                      </pic:pic>
                    </a:graphicData>
                  </a:graphic>
                </wp:inline>
              </w:drawing>
            </w:r>
          </w:p>
          <w:p>
            <w:pPr>
              <w:pStyle w:val="TableText"/>
              <w:ind w:left="3496"/>
              <w:spacing w:before="27" w:line="222" w:lineRule="auto"/>
              <w:rPr>
                <w:sz w:val="21"/>
                <w:szCs w:val="21"/>
              </w:rPr>
            </w:pPr>
            <w:r>
              <w:rPr>
                <w:sz w:val="21"/>
                <w:szCs w:val="21"/>
                <w:spacing w:val="-3"/>
              </w:rPr>
              <w:t>图</w:t>
            </w:r>
            <w:r>
              <w:rPr>
                <w:sz w:val="21"/>
                <w:szCs w:val="21"/>
                <w:spacing w:val="-42"/>
              </w:rPr>
              <w:t xml:space="preserve"> </w:t>
            </w:r>
            <w:r>
              <w:rPr>
                <w:rFonts w:ascii="Times New Roman" w:hAnsi="Times New Roman" w:eastAsia="Times New Roman" w:cs="Times New Roman"/>
                <w:sz w:val="21"/>
                <w:szCs w:val="21"/>
                <w:spacing w:val="-3"/>
              </w:rPr>
              <w:t>3-10  </w:t>
            </w:r>
            <w:r>
              <w:rPr>
                <w:sz w:val="21"/>
                <w:szCs w:val="21"/>
                <w:spacing w:val="-3"/>
              </w:rPr>
              <w:t>本项目利旧衰变池</w:t>
            </w:r>
          </w:p>
          <w:p>
            <w:pPr>
              <w:pStyle w:val="TableText"/>
              <w:ind w:left="595"/>
              <w:spacing w:before="104" w:line="220" w:lineRule="auto"/>
              <w:rPr/>
            </w:pPr>
            <w:r>
              <w:rPr>
                <w:rFonts w:ascii="Times New Roman" w:hAnsi="Times New Roman" w:eastAsia="Times New Roman" w:cs="Times New Roman"/>
                <w:b/>
                <w:bCs/>
                <w:spacing w:val="-4"/>
              </w:rPr>
              <w:t>2</w:t>
            </w:r>
            <w:r>
              <w:rPr>
                <w:b/>
                <w:bCs/>
                <w:spacing w:val="-4"/>
              </w:rPr>
              <w:t>、放射性固体废物</w:t>
            </w:r>
          </w:p>
          <w:p>
            <w:pPr>
              <w:pStyle w:val="TableText"/>
              <w:ind w:left="125" w:right="113" w:firstLine="479"/>
              <w:spacing w:before="203" w:line="360" w:lineRule="auto"/>
              <w:rPr/>
            </w:pPr>
            <w:r>
              <w:rPr>
                <w:spacing w:val="-2"/>
              </w:rPr>
              <w:t>本项目治疗操作过程中产生的放射性固体废物主要有</w:t>
            </w:r>
            <w:r>
              <w:rPr>
                <w:spacing w:val="-58"/>
              </w:rPr>
              <w:t xml:space="preserve"> </w:t>
            </w:r>
            <w:r>
              <w:rPr>
                <w:rFonts w:ascii="Times New Roman" w:hAnsi="Times New Roman" w:eastAsia="Times New Roman" w:cs="Times New Roman"/>
                <w:spacing w:val="-2"/>
              </w:rPr>
              <w:t>V</w:t>
            </w:r>
            <w:r>
              <w:rPr>
                <w:rFonts w:ascii="Times New Roman" w:hAnsi="Times New Roman" w:eastAsia="Times New Roman" w:cs="Times New Roman"/>
                <w:spacing w:val="16"/>
              </w:rPr>
              <w:t xml:space="preserve"> </w:t>
            </w:r>
            <w:r>
              <w:rPr>
                <w:spacing w:val="-2"/>
              </w:rPr>
              <w:t>瓶、一次性使用输注</w:t>
            </w:r>
            <w:r>
              <w:rPr>
                <w:spacing w:val="-3"/>
              </w:rPr>
              <w:t>装置、</w:t>
            </w:r>
            <w:r>
              <w:rPr/>
              <w:t xml:space="preserve"> </w:t>
            </w:r>
            <w:r>
              <w:rPr>
                <w:spacing w:val="-1"/>
              </w:rPr>
              <w:t>输注导管、纱布、手套、有机玻璃防护罐及含</w:t>
            </w:r>
            <w:r>
              <w:rPr>
                <w:spacing w:val="-2"/>
              </w:rPr>
              <w:t>剩余药物的西林瓶等放射性固废。</w:t>
            </w:r>
          </w:p>
          <w:p>
            <w:pPr>
              <w:pStyle w:val="TableText"/>
              <w:ind w:left="114" w:right="107" w:firstLine="490"/>
              <w:spacing w:before="44" w:line="370" w:lineRule="auto"/>
              <w:rPr/>
            </w:pPr>
            <w:r>
              <w:rPr>
                <w:spacing w:val="-2"/>
              </w:rPr>
              <w:t>本项目</w:t>
            </w:r>
            <w:r>
              <w:rPr>
                <w:spacing w:val="-21"/>
              </w:rPr>
              <w:t xml:space="preserve"> </w:t>
            </w:r>
            <w:r>
              <w:rPr>
                <w:rFonts w:ascii="Times New Roman" w:hAnsi="Times New Roman" w:eastAsia="Times New Roman" w:cs="Times New Roman"/>
                <w:spacing w:val="-2"/>
              </w:rPr>
              <w:t>DSA</w:t>
            </w:r>
            <w:r>
              <w:rPr>
                <w:rFonts w:ascii="Times New Roman" w:hAnsi="Times New Roman" w:eastAsia="Times New Roman" w:cs="Times New Roman"/>
                <w:spacing w:val="52"/>
                <w:w w:val="101"/>
              </w:rPr>
              <w:t xml:space="preserve"> </w:t>
            </w:r>
            <w:r>
              <w:rPr>
                <w:spacing w:val="-2"/>
              </w:rPr>
              <w:t>检查室</w:t>
            </w:r>
            <w:r>
              <w:rPr>
                <w:spacing w:val="-2"/>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52"/>
                <w:w w:val="101"/>
              </w:rPr>
              <w:t xml:space="preserve"> </w:t>
            </w:r>
            <w:r>
              <w:rPr>
                <w:spacing w:val="-2"/>
              </w:rPr>
              <w:t>产生的放射性固废采用专用塑料袋分类收</w:t>
            </w:r>
            <w:r>
              <w:rPr>
                <w:spacing w:val="-3"/>
              </w:rPr>
              <w:t>集后暂存于放射性</w:t>
            </w:r>
            <w:r>
              <w:rPr/>
              <w:t xml:space="preserve"> </w:t>
            </w:r>
            <w:r>
              <w:rPr/>
              <w:t>固体废物收集桶并及时转移至留观室西北侧放射性废物暂存间铅废物桶内封闭衰变，含</w:t>
            </w:r>
            <w:r>
              <w:rPr>
                <w:spacing w:val="10"/>
              </w:rPr>
              <w:t xml:space="preserve"> </w:t>
            </w:r>
            <w:r>
              <w:rPr>
                <w:rFonts w:ascii="Times New Roman" w:hAnsi="Times New Roman" w:eastAsia="Times New Roman" w:cs="Times New Roman"/>
                <w:sz w:val="15"/>
                <w:szCs w:val="15"/>
                <w:spacing w:val="-2"/>
                <w:position w:val="8"/>
              </w:rPr>
              <w:t>99m</w:t>
            </w:r>
            <w:r>
              <w:rPr>
                <w:rFonts w:ascii="Times New Roman" w:hAnsi="Times New Roman" w:eastAsia="Times New Roman" w:cs="Times New Roman"/>
                <w:spacing w:val="-2"/>
              </w:rPr>
              <w:t>Tc</w:t>
            </w:r>
            <w:r>
              <w:rPr>
                <w:rFonts w:ascii="Times New Roman" w:hAnsi="Times New Roman" w:eastAsia="Times New Roman" w:cs="Times New Roman"/>
                <w:spacing w:val="29"/>
              </w:rPr>
              <w:t xml:space="preserve"> </w:t>
            </w:r>
            <w:r>
              <w:rPr>
                <w:spacing w:val="-2"/>
              </w:rPr>
              <w:t>核素废物暂存时间超过</w:t>
            </w:r>
            <w:r>
              <w:rPr>
                <w:spacing w:val="-2"/>
              </w:rPr>
              <w:t xml:space="preserve"> </w:t>
            </w:r>
            <w:r>
              <w:rPr>
                <w:rFonts w:ascii="Times New Roman" w:hAnsi="Times New Roman" w:eastAsia="Times New Roman" w:cs="Times New Roman"/>
                <w:spacing w:val="-2"/>
              </w:rPr>
              <w:t>30  </w:t>
            </w:r>
            <w:r>
              <w:rPr>
                <w:spacing w:val="-2"/>
              </w:rPr>
              <w:t>天，含</w:t>
            </w:r>
            <w:r>
              <w:rPr>
                <w:spacing w:val="-40"/>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27"/>
                <w:w w:val="101"/>
              </w:rPr>
              <w:t xml:space="preserve"> </w:t>
            </w:r>
            <w:r>
              <w:rPr>
                <w:spacing w:val="-2"/>
              </w:rPr>
              <w:t>核素超过其半衰期的</w:t>
            </w:r>
            <w:r>
              <w:rPr>
                <w:spacing w:val="-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31"/>
              </w:rPr>
              <w:t xml:space="preserve"> </w:t>
            </w:r>
            <w:r>
              <w:rPr>
                <w:spacing w:val="-2"/>
              </w:rPr>
              <w:t>倍后</w:t>
            </w:r>
            <w:r>
              <w:rPr>
                <w:spacing w:val="-3"/>
              </w:rPr>
              <w:t>，经监测辐射</w:t>
            </w:r>
            <w:r>
              <w:rPr/>
              <w:t xml:space="preserve"> </w:t>
            </w:r>
            <w:r>
              <w:rPr>
                <w:spacing w:val="-3"/>
              </w:rPr>
              <w:t>剂量率满足所处环境本底水平，</w:t>
            </w:r>
            <w:r>
              <w:rPr>
                <w:rFonts w:ascii="Times New Roman" w:hAnsi="Times New Roman" w:eastAsia="Times New Roman" w:cs="Times New Roman"/>
                <w:spacing w:val="-3"/>
              </w:rPr>
              <w:t>β</w:t>
            </w:r>
            <w:r>
              <w:rPr>
                <w:rFonts w:ascii="Times New Roman" w:hAnsi="Times New Roman" w:eastAsia="Times New Roman" w:cs="Times New Roman"/>
                <w:spacing w:val="18"/>
              </w:rPr>
              <w:t xml:space="preserve"> </w:t>
            </w:r>
            <w:r>
              <w:rPr>
                <w:spacing w:val="-3"/>
              </w:rPr>
              <w:t>表面污染小于</w:t>
            </w:r>
            <w:r>
              <w:rPr>
                <w:spacing w:val="-52"/>
              </w:rPr>
              <w:t xml:space="preserve"> </w:t>
            </w:r>
            <w:r>
              <w:rPr>
                <w:rFonts w:ascii="Times New Roman" w:hAnsi="Times New Roman" w:eastAsia="Times New Roman" w:cs="Times New Roman"/>
                <w:spacing w:val="-3"/>
              </w:rPr>
              <w:t>0.8Bq/cm</w:t>
            </w:r>
            <w:r>
              <w:rPr>
                <w:rFonts w:ascii="Times New Roman" w:hAnsi="Times New Roman" w:eastAsia="Times New Roman" w:cs="Times New Roman"/>
                <w:sz w:val="15"/>
                <w:szCs w:val="15"/>
                <w:spacing w:val="-3"/>
                <w:position w:val="8"/>
              </w:rPr>
              <w:t>2</w:t>
            </w:r>
            <w:r>
              <w:rPr>
                <w:rFonts w:ascii="Times New Roman" w:hAnsi="Times New Roman" w:eastAsia="Times New Roman" w:cs="Times New Roman"/>
                <w:sz w:val="15"/>
                <w:szCs w:val="15"/>
                <w:spacing w:val="21"/>
                <w:w w:val="101"/>
                <w:position w:val="8"/>
              </w:rPr>
              <w:t xml:space="preserve"> </w:t>
            </w:r>
            <w:r>
              <w:rPr>
                <w:spacing w:val="-3"/>
              </w:rPr>
              <w:t>后，按照医疗废物执行转移联</w:t>
            </w:r>
            <w:r>
              <w:rPr/>
              <w:t xml:space="preserve"> </w:t>
            </w:r>
            <w:r>
              <w:rPr/>
              <w:t>单制度，最终交由有资质单位进行统一收集、清运和处理；核医学科产生的放射性废物</w:t>
            </w:r>
            <w:r>
              <w:rPr>
                <w:spacing w:val="10"/>
              </w:rPr>
              <w:t xml:space="preserve"> </w:t>
            </w:r>
            <w:r>
              <w:rPr>
                <w:spacing w:val="-3"/>
              </w:rPr>
              <w:t>依托原有环保设施进行处理。</w:t>
            </w:r>
          </w:p>
          <w:p>
            <w:pPr>
              <w:pStyle w:val="TableText"/>
              <w:ind w:left="124" w:right="157" w:firstLine="499"/>
              <w:spacing w:before="46" w:line="328" w:lineRule="auto"/>
              <w:rPr/>
            </w:pPr>
            <w:r>
              <w:rPr>
                <w:spacing w:val="-2"/>
              </w:rPr>
              <w:t>医院已对放射性固体废物表面进行检测，并制定了放射性固体废物出入库登记本，</w:t>
            </w:r>
            <w:r>
              <w:rPr>
                <w:spacing w:val="4"/>
              </w:rPr>
              <w:t xml:space="preserve"> </w:t>
            </w:r>
            <w:r>
              <w:rPr>
                <w:spacing w:val="-5"/>
              </w:rPr>
              <w:t>详见附件</w:t>
            </w:r>
            <w:r>
              <w:rPr>
                <w:spacing w:val="-48"/>
              </w:rPr>
              <w:t xml:space="preserve"> </w:t>
            </w:r>
            <w:r>
              <w:rPr>
                <w:rFonts w:ascii="Times New Roman" w:hAnsi="Times New Roman" w:eastAsia="Times New Roman" w:cs="Times New Roman"/>
                <w:spacing w:val="-5"/>
              </w:rPr>
              <w:t>9</w:t>
            </w:r>
            <w:r>
              <w:rPr>
                <w:spacing w:val="-5"/>
              </w:rPr>
              <w:t>。</w:t>
            </w:r>
          </w:p>
          <w:p>
            <w:pPr>
              <w:ind w:firstLine="2512"/>
              <w:spacing w:line="3560" w:lineRule="exact"/>
              <w:rPr/>
            </w:pPr>
            <w:r>
              <w:rPr>
                <w:position w:val="-71"/>
              </w:rPr>
              <w:drawing>
                <wp:inline distT="0" distB="0" distL="0" distR="0">
                  <wp:extent cx="2754325" cy="2260853"/>
                  <wp:effectExtent l="0" t="0" r="0" b="0"/>
                  <wp:docPr id="180" name="IM 180"/>
                  <wp:cNvGraphicFramePr/>
                  <a:graphic>
                    <a:graphicData uri="http://schemas.openxmlformats.org/drawingml/2006/picture">
                      <pic:pic>
                        <pic:nvPicPr>
                          <pic:cNvPr id="180" name="IM 180"/>
                          <pic:cNvPicPr/>
                        </pic:nvPicPr>
                        <pic:blipFill>
                          <a:blip r:embed="rId97"/>
                          <a:stretch>
                            <a:fillRect/>
                          </a:stretch>
                        </pic:blipFill>
                        <pic:spPr>
                          <a:xfrm rot="0">
                            <a:off x="0" y="0"/>
                            <a:ext cx="2754325" cy="2260853"/>
                          </a:xfrm>
                          <a:prstGeom prst="rect">
                            <a:avLst/>
                          </a:prstGeom>
                        </pic:spPr>
                      </pic:pic>
                    </a:graphicData>
                  </a:graphic>
                </wp:inline>
              </w:drawing>
            </w:r>
          </w:p>
          <w:p>
            <w:pPr>
              <w:pStyle w:val="TableText"/>
              <w:ind w:left="3605"/>
              <w:spacing w:before="27" w:line="199" w:lineRule="auto"/>
              <w:rPr>
                <w:sz w:val="21"/>
                <w:szCs w:val="21"/>
              </w:rPr>
            </w:pPr>
            <w:r>
              <w:rPr>
                <w:sz w:val="21"/>
                <w:szCs w:val="21"/>
                <w:spacing w:val="-4"/>
              </w:rPr>
              <w:t>图</w:t>
            </w:r>
            <w:r>
              <w:rPr>
                <w:sz w:val="21"/>
                <w:szCs w:val="21"/>
                <w:spacing w:val="-41"/>
              </w:rPr>
              <w:t xml:space="preserve"> </w:t>
            </w:r>
            <w:r>
              <w:rPr>
                <w:rFonts w:ascii="Times New Roman" w:hAnsi="Times New Roman" w:eastAsia="Times New Roman" w:cs="Times New Roman"/>
                <w:sz w:val="21"/>
                <w:szCs w:val="21"/>
                <w:spacing w:val="-4"/>
              </w:rPr>
              <w:t>3-11  </w:t>
            </w:r>
            <w:r>
              <w:rPr>
                <w:sz w:val="21"/>
                <w:szCs w:val="21"/>
                <w:spacing w:val="-4"/>
              </w:rPr>
              <w:t>本项目铅废物桶</w:t>
            </w:r>
          </w:p>
        </w:tc>
      </w:tr>
    </w:tbl>
    <w:p>
      <w:pPr>
        <w:ind w:left="362"/>
        <w:spacing w:before="98"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35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75"/>
        <w:gridCol w:w="4686"/>
      </w:tblGrid>
      <w:tr>
        <w:trPr>
          <w:trHeight w:val="1444" w:hRule="atLeast"/>
        </w:trPr>
        <w:tc>
          <w:tcPr>
            <w:tcW w:w="9361" w:type="dxa"/>
            <w:vAlign w:val="top"/>
            <w:gridSpan w:val="2"/>
            <w:tcBorders>
              <w:bottom w:val="nil"/>
            </w:tcBorders>
          </w:tcPr>
          <w:p>
            <w:pPr>
              <w:pStyle w:val="TableText"/>
              <w:ind w:left="594"/>
              <w:spacing w:before="131" w:line="220" w:lineRule="auto"/>
              <w:rPr/>
            </w:pPr>
            <w:r>
              <w:drawing>
                <wp:anchor distT="0" distB="0" distL="0" distR="0" simplePos="0" relativeHeight="252955648" behindDoc="0" locked="0" layoutInCell="0" allowOverlap="1">
                  <wp:simplePos x="0" y="0"/>
                  <wp:positionH relativeFrom="page">
                    <wp:posOffset>1318260</wp:posOffset>
                  </wp:positionH>
                  <wp:positionV relativeFrom="page">
                    <wp:posOffset>5455920</wp:posOffset>
                  </wp:positionV>
                  <wp:extent cx="4997958" cy="2667761"/>
                  <wp:effectExtent l="0" t="0" r="0" b="0"/>
                  <wp:wrapNone/>
                  <wp:docPr id="182" name="IM 182"/>
                  <wp:cNvGraphicFramePr/>
                  <a:graphic>
                    <a:graphicData uri="http://schemas.openxmlformats.org/drawingml/2006/picture">
                      <pic:pic>
                        <pic:nvPicPr>
                          <pic:cNvPr id="182" name="IM 182"/>
                          <pic:cNvPicPr/>
                        </pic:nvPicPr>
                        <pic:blipFill>
                          <a:blip r:embed="rId98"/>
                          <a:stretch>
                            <a:fillRect/>
                          </a:stretch>
                        </pic:blipFill>
                        <pic:spPr>
                          <a:xfrm rot="0">
                            <a:off x="0" y="0"/>
                            <a:ext cx="4997958" cy="2667761"/>
                          </a:xfrm>
                          <a:prstGeom prst="rect">
                            <a:avLst/>
                          </a:prstGeom>
                        </pic:spPr>
                      </pic:pic>
                    </a:graphicData>
                  </a:graphic>
                </wp:anchor>
              </w:drawing>
            </w:r>
            <w:bookmarkStart w:name="bookmark20" w:id="22"/>
            <w:bookmarkEnd w:id="22"/>
            <w:r>
              <w:rPr>
                <w:rFonts w:ascii="Times New Roman" w:hAnsi="Times New Roman" w:eastAsia="Times New Roman" w:cs="Times New Roman"/>
                <w:b/>
                <w:bCs/>
                <w:spacing w:val="-5"/>
              </w:rPr>
              <w:t>3</w:t>
            </w:r>
            <w:r>
              <w:rPr>
                <w:b/>
                <w:bCs/>
                <w:spacing w:val="-5"/>
              </w:rPr>
              <w:t>、放射性废气</w:t>
            </w:r>
          </w:p>
          <w:p>
            <w:pPr>
              <w:pStyle w:val="TableText"/>
              <w:ind w:left="125" w:right="108" w:firstLine="468"/>
              <w:spacing w:before="203" w:line="313" w:lineRule="auto"/>
              <w:rPr/>
            </w:pP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21"/>
              </w:rPr>
              <w:t xml:space="preserve"> </w:t>
            </w:r>
            <w:r>
              <w:rPr>
                <w:spacing w:val="-2"/>
              </w:rPr>
              <w:t>核素以氯化钇</w:t>
            </w:r>
            <w:r>
              <w:rPr>
                <w:spacing w:val="-54"/>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YCl</w:t>
            </w:r>
            <w:r>
              <w:rPr>
                <w:rFonts w:ascii="Times New Roman" w:hAnsi="Times New Roman" w:eastAsia="Times New Roman" w:cs="Times New Roman"/>
                <w:sz w:val="15"/>
                <w:szCs w:val="15"/>
                <w:spacing w:val="-2"/>
                <w:position w:val="-1"/>
              </w:rPr>
              <w:t>3</w:t>
            </w:r>
            <w:r>
              <w:rPr>
                <w:rFonts w:ascii="Times New Roman" w:hAnsi="Times New Roman" w:eastAsia="Times New Roman" w:cs="Times New Roman"/>
                <w:sz w:val="15"/>
                <w:szCs w:val="15"/>
                <w:spacing w:val="19"/>
                <w:position w:val="-1"/>
              </w:rPr>
              <w:t xml:space="preserve"> </w:t>
            </w:r>
            <w:r>
              <w:rPr>
                <w:spacing w:val="-2"/>
              </w:rPr>
              <w:t>形式存在，其挥发性极低。本项目核医学科一层及</w:t>
            </w:r>
            <w:r>
              <w:rPr>
                <w:spacing w:val="-56"/>
              </w:rPr>
              <w:t xml:space="preserve"> </w:t>
            </w:r>
            <w:r>
              <w:rPr>
                <w:rFonts w:ascii="Times New Roman" w:hAnsi="Times New Roman" w:eastAsia="Times New Roman" w:cs="Times New Roman"/>
                <w:spacing w:val="-2"/>
              </w:rPr>
              <w:t>DSA</w:t>
            </w:r>
            <w:r>
              <w:rPr>
                <w:rFonts w:ascii="Times New Roman" w:hAnsi="Times New Roman" w:eastAsia="Times New Roman" w:cs="Times New Roman"/>
                <w:spacing w:val="17"/>
                <w:w w:val="101"/>
              </w:rPr>
              <w:t xml:space="preserve"> </w:t>
            </w:r>
            <w:r>
              <w:rPr>
                <w:spacing w:val="-2"/>
              </w:rPr>
              <w:t>检</w:t>
            </w:r>
            <w:r>
              <w:rPr/>
              <w:t xml:space="preserve"> </w:t>
            </w:r>
            <w:r>
              <w:rPr>
                <w:spacing w:val="-2"/>
              </w:rPr>
              <w:t>查室</w:t>
            </w:r>
            <w:r>
              <w:rPr>
                <w:spacing w:val="-52"/>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6"/>
                <w:w w:val="101"/>
              </w:rPr>
              <w:t xml:space="preserve"> </w:t>
            </w:r>
            <w:r>
              <w:rPr>
                <w:spacing w:val="-2"/>
              </w:rPr>
              <w:t>均为医院已有工作场所，项目运行期间产生的废气均依托原有环保设施处理。</w:t>
            </w:r>
          </w:p>
        </w:tc>
      </w:tr>
      <w:tr>
        <w:trPr>
          <w:trHeight w:val="7984" w:hRule="atLeast"/>
        </w:trPr>
        <w:tc>
          <w:tcPr>
            <w:tcW w:w="4675" w:type="dxa"/>
            <w:vAlign w:val="top"/>
            <w:tcBorders>
              <w:bottom w:val="nil"/>
              <w:right w:val="nil"/>
              <w:top w:val="nil"/>
            </w:tcBorders>
          </w:tcPr>
          <w:p>
            <w:pPr>
              <w:ind w:firstLine="675"/>
              <w:spacing w:before="93" w:line="2804" w:lineRule="exact"/>
              <w:rPr/>
            </w:pPr>
            <w:r>
              <w:rPr>
                <w:position w:val="-56"/>
              </w:rPr>
              <w:drawing>
                <wp:inline distT="0" distB="0" distL="0" distR="0">
                  <wp:extent cx="2151887" cy="1780793"/>
                  <wp:effectExtent l="0" t="0" r="0" b="0"/>
                  <wp:docPr id="184" name="IM 184"/>
                  <wp:cNvGraphicFramePr/>
                  <a:graphic>
                    <a:graphicData uri="http://schemas.openxmlformats.org/drawingml/2006/picture">
                      <pic:pic>
                        <pic:nvPicPr>
                          <pic:cNvPr id="184" name="IM 184"/>
                          <pic:cNvPicPr/>
                        </pic:nvPicPr>
                        <pic:blipFill>
                          <a:blip r:embed="rId99"/>
                          <a:stretch>
                            <a:fillRect/>
                          </a:stretch>
                        </pic:blipFill>
                        <pic:spPr>
                          <a:xfrm rot="0">
                            <a:off x="0" y="0"/>
                            <a:ext cx="2151887" cy="1780793"/>
                          </a:xfrm>
                          <a:prstGeom prst="rect">
                            <a:avLst/>
                          </a:prstGeom>
                        </pic:spPr>
                      </pic:pic>
                    </a:graphicData>
                  </a:graphic>
                </wp:inline>
              </w:drawing>
            </w:r>
          </w:p>
          <w:p>
            <w:pPr>
              <w:ind w:firstLine="651"/>
              <w:spacing w:before="106" w:line="2848" w:lineRule="exact"/>
              <w:rPr/>
            </w:pPr>
            <w:r>
              <w:rPr>
                <w:position w:val="-56"/>
              </w:rPr>
              <w:drawing>
                <wp:inline distT="0" distB="0" distL="0" distR="0">
                  <wp:extent cx="2152650" cy="1808226"/>
                  <wp:effectExtent l="0" t="0" r="0" b="0"/>
                  <wp:docPr id="186" name="IM 186"/>
                  <wp:cNvGraphicFramePr/>
                  <a:graphic>
                    <a:graphicData uri="http://schemas.openxmlformats.org/drawingml/2006/picture">
                      <pic:pic>
                        <pic:nvPicPr>
                          <pic:cNvPr id="186" name="IM 186"/>
                          <pic:cNvPicPr/>
                        </pic:nvPicPr>
                        <pic:blipFill>
                          <a:blip r:embed="rId100"/>
                          <a:stretch>
                            <a:fillRect/>
                          </a:stretch>
                        </pic:blipFill>
                        <pic:spPr>
                          <a:xfrm rot="0">
                            <a:off x="0" y="0"/>
                            <a:ext cx="2152650" cy="1808226"/>
                          </a:xfrm>
                          <a:prstGeom prst="rect">
                            <a:avLst/>
                          </a:prstGeom>
                        </pic:spPr>
                      </pic:pic>
                    </a:graphicData>
                  </a:graphic>
                </wp:inline>
              </w:drawing>
            </w:r>
          </w:p>
        </w:tc>
        <w:tc>
          <w:tcPr>
            <w:tcW w:w="4686" w:type="dxa"/>
            <w:vAlign w:val="top"/>
            <w:tcBorders>
              <w:left w:val="nil"/>
              <w:bottom w:val="nil"/>
              <w:top w:val="nil"/>
            </w:tcBorders>
          </w:tcPr>
          <w:p>
            <w:pPr>
              <w:ind w:firstLine="622"/>
              <w:spacing w:before="115" w:line="2753" w:lineRule="exact"/>
              <w:rPr/>
            </w:pPr>
            <w:r>
              <w:rPr>
                <w:position w:val="-55"/>
              </w:rPr>
              <w:drawing>
                <wp:inline distT="0" distB="0" distL="0" distR="0">
                  <wp:extent cx="2029205" cy="1748028"/>
                  <wp:effectExtent l="0" t="0" r="0" b="0"/>
                  <wp:docPr id="188" name="IM 188"/>
                  <wp:cNvGraphicFramePr/>
                  <a:graphic>
                    <a:graphicData uri="http://schemas.openxmlformats.org/drawingml/2006/picture">
                      <pic:pic>
                        <pic:nvPicPr>
                          <pic:cNvPr id="188" name="IM 188"/>
                          <pic:cNvPicPr/>
                        </pic:nvPicPr>
                        <pic:blipFill>
                          <a:blip r:embed="rId101"/>
                          <a:stretch>
                            <a:fillRect/>
                          </a:stretch>
                        </pic:blipFill>
                        <pic:spPr>
                          <a:xfrm rot="0">
                            <a:off x="0" y="0"/>
                            <a:ext cx="2029205" cy="1748028"/>
                          </a:xfrm>
                          <a:prstGeom prst="rect">
                            <a:avLst/>
                          </a:prstGeom>
                        </pic:spPr>
                      </pic:pic>
                    </a:graphicData>
                  </a:graphic>
                </wp:inline>
              </w:drawing>
            </w:r>
          </w:p>
          <w:p>
            <w:pPr>
              <w:ind w:firstLine="608"/>
              <w:spacing w:before="195" w:line="2723" w:lineRule="exact"/>
              <w:rPr/>
            </w:pPr>
            <w:r>
              <w:rPr>
                <w:position w:val="-54"/>
              </w:rPr>
              <w:drawing>
                <wp:inline distT="0" distB="0" distL="0" distR="0">
                  <wp:extent cx="2046732" cy="1728978"/>
                  <wp:effectExtent l="0" t="0" r="0" b="0"/>
                  <wp:docPr id="190" name="IM 190"/>
                  <wp:cNvGraphicFramePr/>
                  <a:graphic>
                    <a:graphicData uri="http://schemas.openxmlformats.org/drawingml/2006/picture">
                      <pic:pic>
                        <pic:nvPicPr>
                          <pic:cNvPr id="190" name="IM 190"/>
                          <pic:cNvPicPr/>
                        </pic:nvPicPr>
                        <pic:blipFill>
                          <a:blip r:embed="rId102"/>
                          <a:stretch>
                            <a:fillRect/>
                          </a:stretch>
                        </pic:blipFill>
                        <pic:spPr>
                          <a:xfrm rot="0">
                            <a:off x="0" y="0"/>
                            <a:ext cx="2046732" cy="1728978"/>
                          </a:xfrm>
                          <a:prstGeom prst="rect">
                            <a:avLst/>
                          </a:prstGeom>
                        </pic:spPr>
                      </pic:pic>
                    </a:graphicData>
                  </a:graphic>
                </wp:inline>
              </w:drawing>
            </w:r>
          </w:p>
        </w:tc>
      </w:tr>
      <w:tr>
        <w:trPr>
          <w:trHeight w:val="4822" w:hRule="atLeast"/>
        </w:trPr>
        <w:tc>
          <w:tcPr>
            <w:tcW w:w="9361" w:type="dxa"/>
            <w:vAlign w:val="top"/>
            <w:gridSpan w:val="2"/>
            <w:tcBorders>
              <w:top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3180"/>
              <w:spacing w:before="68" w:line="222" w:lineRule="auto"/>
              <w:rPr>
                <w:sz w:val="21"/>
                <w:szCs w:val="21"/>
              </w:rPr>
            </w:pPr>
            <w:r>
              <w:rPr>
                <w:sz w:val="21"/>
                <w:szCs w:val="21"/>
                <w:spacing w:val="-4"/>
              </w:rPr>
              <w:t>图</w:t>
            </w:r>
            <w:r>
              <w:rPr>
                <w:sz w:val="21"/>
                <w:szCs w:val="21"/>
                <w:spacing w:val="-28"/>
              </w:rPr>
              <w:t xml:space="preserve"> </w:t>
            </w:r>
            <w:r>
              <w:rPr>
                <w:rFonts w:ascii="Times New Roman" w:hAnsi="Times New Roman" w:eastAsia="Times New Roman" w:cs="Times New Roman"/>
                <w:sz w:val="21"/>
                <w:szCs w:val="21"/>
                <w:spacing w:val="-4"/>
              </w:rPr>
              <w:t>3-12  </w:t>
            </w:r>
            <w:r>
              <w:rPr>
                <w:sz w:val="21"/>
                <w:szCs w:val="21"/>
                <w:spacing w:val="-4"/>
              </w:rPr>
              <w:t>本项目排风系统（部分）</w:t>
            </w:r>
          </w:p>
          <w:p>
            <w:pPr>
              <w:pStyle w:val="TableText"/>
              <w:ind w:left="609"/>
              <w:spacing w:before="104" w:line="220" w:lineRule="auto"/>
              <w:rPr/>
            </w:pPr>
            <w:r>
              <w:rPr>
                <w:b/>
                <w:bCs/>
                <w:spacing w:val="-4"/>
              </w:rPr>
              <w:t>五、非放射性三废治理</w:t>
            </w:r>
          </w:p>
          <w:p>
            <w:pPr>
              <w:pStyle w:val="TableText"/>
              <w:ind w:left="606"/>
              <w:spacing w:before="203" w:line="223" w:lineRule="auto"/>
              <w:rPr/>
            </w:pPr>
            <w:r>
              <w:rPr>
                <w:rFonts w:ascii="Times New Roman" w:hAnsi="Times New Roman" w:eastAsia="Times New Roman" w:cs="Times New Roman"/>
                <w:b/>
                <w:bCs/>
                <w:spacing w:val="-9"/>
              </w:rPr>
              <w:t>1</w:t>
            </w:r>
            <w:r>
              <w:rPr>
                <w:b/>
                <w:bCs/>
                <w:spacing w:val="-9"/>
              </w:rPr>
              <w:t>、废水</w:t>
            </w:r>
          </w:p>
          <w:p>
            <w:pPr>
              <w:pStyle w:val="TableText"/>
              <w:ind w:left="604"/>
              <w:spacing w:before="198" w:line="220" w:lineRule="auto"/>
              <w:rPr/>
            </w:pPr>
            <w:r>
              <w:rPr>
                <w:spacing w:val="-2"/>
              </w:rPr>
              <w:t>本项目辐射工作人员产生的生活污水依托医院生活污水处理系统处理。</w:t>
            </w:r>
          </w:p>
          <w:p>
            <w:pPr>
              <w:pStyle w:val="TableText"/>
              <w:ind w:left="595"/>
              <w:spacing w:before="204" w:line="224" w:lineRule="auto"/>
              <w:rPr/>
            </w:pPr>
            <w:r>
              <w:rPr>
                <w:rFonts w:ascii="Times New Roman" w:hAnsi="Times New Roman" w:eastAsia="Times New Roman" w:cs="Times New Roman"/>
                <w:b/>
                <w:bCs/>
                <w:spacing w:val="-7"/>
              </w:rPr>
              <w:t>2</w:t>
            </w:r>
            <w:r>
              <w:rPr>
                <w:b/>
                <w:bCs/>
                <w:spacing w:val="-7"/>
              </w:rPr>
              <w:t>、废气</w:t>
            </w:r>
          </w:p>
          <w:p>
            <w:pPr>
              <w:pStyle w:val="TableText"/>
              <w:ind w:left="609"/>
              <w:spacing w:before="196" w:line="220" w:lineRule="auto"/>
              <w:rPr/>
            </w:pPr>
            <w:r>
              <w:rPr/>
              <w:t>工作场所内其他区域设有机械排风装置，排风口直接排放到室外，因室内产</w:t>
            </w:r>
            <w:r>
              <w:rPr>
                <w:spacing w:val="-1"/>
              </w:rPr>
              <w:t>生的臭</w:t>
            </w:r>
          </w:p>
        </w:tc>
      </w:tr>
    </w:tbl>
    <w:p>
      <w:pPr>
        <w:ind w:left="362"/>
        <w:spacing w:before="146"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36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128"/>
              <w:spacing w:before="130" w:line="221" w:lineRule="auto"/>
              <w:rPr/>
            </w:pPr>
            <w:r>
              <w:rPr>
                <w:spacing w:val="-3"/>
              </w:rPr>
              <w:t>氧氮氧化物较少，所以废气对环境几乎没有影响。</w:t>
            </w:r>
          </w:p>
          <w:p>
            <w:pPr>
              <w:pStyle w:val="TableText"/>
              <w:ind w:left="594"/>
              <w:spacing w:before="201" w:line="221" w:lineRule="auto"/>
              <w:rPr/>
            </w:pPr>
            <w:r>
              <w:rPr>
                <w:rFonts w:ascii="Times New Roman" w:hAnsi="Times New Roman" w:eastAsia="Times New Roman" w:cs="Times New Roman"/>
                <w:b/>
                <w:bCs/>
                <w:spacing w:val="-5"/>
              </w:rPr>
              <w:t>3</w:t>
            </w:r>
            <w:r>
              <w:rPr>
                <w:b/>
                <w:bCs/>
                <w:spacing w:val="-5"/>
              </w:rPr>
              <w:t>、固体废物</w:t>
            </w:r>
          </w:p>
          <w:p>
            <w:pPr>
              <w:pStyle w:val="TableText"/>
              <w:ind w:left="124" w:right="108" w:firstLine="480"/>
              <w:spacing w:before="202" w:line="360" w:lineRule="auto"/>
              <w:rPr/>
            </w:pPr>
            <w:r>
              <w:rPr/>
              <w:t>本项目运行后产生的非放固体废物主要是生活垃圾。生活垃圾依托院区生活垃圾点</w:t>
            </w:r>
            <w:r>
              <w:rPr>
                <w:spacing w:val="2"/>
              </w:rPr>
              <w:t xml:space="preserve"> </w:t>
            </w:r>
            <w:r>
              <w:rPr>
                <w:spacing w:val="-2"/>
              </w:rPr>
              <w:t>集中暂存，由市政环卫部门统一收集、清运至区域生活垃圾处理厂处置。</w:t>
            </w:r>
          </w:p>
          <w:p>
            <w:pPr>
              <w:pStyle w:val="TableText"/>
              <w:ind w:left="607"/>
              <w:spacing w:before="40" w:line="221" w:lineRule="auto"/>
              <w:rPr/>
            </w:pPr>
            <w:r>
              <w:rPr>
                <w:b/>
                <w:bCs/>
                <w:spacing w:val="-4"/>
              </w:rPr>
              <w:t>六、辐射安全管理制度</w:t>
            </w:r>
          </w:p>
          <w:p>
            <w:pPr>
              <w:pStyle w:val="TableText"/>
              <w:ind w:left="122" w:right="107" w:firstLine="484"/>
              <w:spacing w:before="201" w:line="366" w:lineRule="auto"/>
              <w:jc w:val="both"/>
              <w:rPr/>
            </w:pPr>
            <w:r>
              <w:rPr>
                <w:spacing w:val="-7"/>
              </w:rPr>
              <w:t>成都京东方医院有限公司已根据《放射性同位素与射线装置安全和防护条例》和《放</w:t>
            </w:r>
            <w:r>
              <w:rPr>
                <w:spacing w:val="1"/>
              </w:rPr>
              <w:t xml:space="preserve"> </w:t>
            </w:r>
            <w:r>
              <w:rPr>
                <w:spacing w:val="-6"/>
              </w:rPr>
              <w:t>射性同位素与射线装置安全许可管理办法》，针对所开展的核技术利用项目制定了相</w:t>
            </w:r>
            <w:r>
              <w:rPr>
                <w:spacing w:val="-7"/>
              </w:rPr>
              <w:t>应的</w:t>
            </w:r>
            <w:r>
              <w:rPr/>
              <w:t xml:space="preserve"> </w:t>
            </w:r>
            <w:r>
              <w:rPr>
                <w:spacing w:val="-4"/>
              </w:rPr>
              <w:t>辐射安全与防护管理制度，清单如下：</w:t>
            </w:r>
          </w:p>
          <w:p>
            <w:pPr>
              <w:pStyle w:val="TableText"/>
              <w:ind w:left="603"/>
              <w:spacing w:before="40" w:line="220" w:lineRule="auto"/>
              <w:rPr/>
            </w:pPr>
            <w:r>
              <w:rPr>
                <w:spacing w:val="-7"/>
              </w:rPr>
              <w:t>（</w:t>
            </w:r>
            <w:r>
              <w:rPr>
                <w:rFonts w:ascii="Times New Roman" w:hAnsi="Times New Roman" w:eastAsia="Times New Roman" w:cs="Times New Roman"/>
                <w:spacing w:val="-7"/>
              </w:rPr>
              <w:t>1</w:t>
            </w:r>
            <w:r>
              <w:rPr>
                <w:spacing w:val="-7"/>
              </w:rPr>
              <w:t>）《放（辐）射工作人员个人剂量管理制度》</w:t>
            </w:r>
          </w:p>
          <w:p>
            <w:pPr>
              <w:pStyle w:val="TableText"/>
              <w:ind w:left="603"/>
              <w:spacing w:before="204" w:line="220" w:lineRule="auto"/>
              <w:rPr/>
            </w:pPr>
            <w:r>
              <w:rPr>
                <w:spacing w:val="-7"/>
              </w:rPr>
              <w:t>（</w:t>
            </w:r>
            <w:r>
              <w:rPr>
                <w:rFonts w:ascii="Times New Roman" w:hAnsi="Times New Roman" w:eastAsia="Times New Roman" w:cs="Times New Roman"/>
                <w:spacing w:val="-7"/>
              </w:rPr>
              <w:t>2</w:t>
            </w:r>
            <w:r>
              <w:rPr>
                <w:spacing w:val="-7"/>
              </w:rPr>
              <w:t>）《放（辐）射工作人员职业健康管理制度》</w:t>
            </w:r>
          </w:p>
          <w:p>
            <w:pPr>
              <w:pStyle w:val="TableText"/>
              <w:ind w:left="603"/>
              <w:spacing w:before="202" w:line="221" w:lineRule="auto"/>
              <w:rPr/>
            </w:pPr>
            <w:r>
              <w:rPr>
                <w:spacing w:val="-7"/>
              </w:rPr>
              <w:t>（</w:t>
            </w:r>
            <w:r>
              <w:rPr>
                <w:rFonts w:ascii="Times New Roman" w:hAnsi="Times New Roman" w:eastAsia="Times New Roman" w:cs="Times New Roman"/>
                <w:spacing w:val="-7"/>
              </w:rPr>
              <w:t>3</w:t>
            </w:r>
            <w:r>
              <w:rPr>
                <w:spacing w:val="-7"/>
              </w:rPr>
              <w:t>）《放（辐）射防护法规及知识培训制度》</w:t>
            </w:r>
          </w:p>
          <w:p>
            <w:pPr>
              <w:pStyle w:val="TableText"/>
              <w:ind w:left="603"/>
              <w:spacing w:before="202" w:line="221" w:lineRule="auto"/>
              <w:rPr/>
            </w:pPr>
            <w:r>
              <w:rPr>
                <w:spacing w:val="-6"/>
              </w:rPr>
              <w:t>（</w:t>
            </w:r>
            <w:r>
              <w:rPr>
                <w:rFonts w:ascii="Times New Roman" w:hAnsi="Times New Roman" w:eastAsia="Times New Roman" w:cs="Times New Roman"/>
                <w:spacing w:val="-6"/>
              </w:rPr>
              <w:t>4</w:t>
            </w:r>
            <w:r>
              <w:rPr>
                <w:spacing w:val="-6"/>
              </w:rPr>
              <w:t>）《放（辐）射安全和防护设施维护维修制</w:t>
            </w:r>
            <w:r>
              <w:rPr>
                <w:spacing w:val="-7"/>
              </w:rPr>
              <w:t>度》</w:t>
            </w:r>
          </w:p>
          <w:p>
            <w:pPr>
              <w:pStyle w:val="TableText"/>
              <w:ind w:left="603"/>
              <w:spacing w:before="201" w:line="221" w:lineRule="auto"/>
              <w:rPr/>
            </w:pPr>
            <w:r>
              <w:rPr>
                <w:spacing w:val="-8"/>
              </w:rPr>
              <w:t>（</w:t>
            </w:r>
            <w:r>
              <w:rPr>
                <w:rFonts w:ascii="Times New Roman" w:hAnsi="Times New Roman" w:eastAsia="Times New Roman" w:cs="Times New Roman"/>
                <w:spacing w:val="-8"/>
              </w:rPr>
              <w:t>5</w:t>
            </w:r>
            <w:r>
              <w:rPr>
                <w:spacing w:val="-8"/>
              </w:rPr>
              <w:t>）《放（辐）射事故应急响应程序》</w:t>
            </w:r>
          </w:p>
          <w:p>
            <w:pPr>
              <w:pStyle w:val="TableText"/>
              <w:ind w:left="603"/>
              <w:spacing w:before="202" w:line="221" w:lineRule="auto"/>
              <w:rPr/>
            </w:pPr>
            <w:r>
              <w:rPr>
                <w:spacing w:val="-9"/>
              </w:rPr>
              <w:t>（</w:t>
            </w:r>
            <w:r>
              <w:rPr>
                <w:rFonts w:ascii="Times New Roman" w:hAnsi="Times New Roman" w:eastAsia="Times New Roman" w:cs="Times New Roman"/>
                <w:spacing w:val="-9"/>
              </w:rPr>
              <w:t>6</w:t>
            </w:r>
            <w:r>
              <w:rPr>
                <w:spacing w:val="-9"/>
              </w:rPr>
              <w:t>）《放（辐）射安全管理规定》</w:t>
            </w:r>
          </w:p>
          <w:p>
            <w:pPr>
              <w:pStyle w:val="TableText"/>
              <w:ind w:left="603"/>
              <w:spacing w:before="202" w:line="220" w:lineRule="auto"/>
              <w:rPr/>
            </w:pPr>
            <w:r>
              <w:rPr>
                <w:spacing w:val="-10"/>
              </w:rPr>
              <w:t>（</w:t>
            </w:r>
            <w:r>
              <w:rPr>
                <w:rFonts w:ascii="Times New Roman" w:hAnsi="Times New Roman" w:eastAsia="Times New Roman" w:cs="Times New Roman"/>
                <w:spacing w:val="-10"/>
              </w:rPr>
              <w:t>7</w:t>
            </w:r>
            <w:r>
              <w:rPr>
                <w:spacing w:val="-10"/>
              </w:rPr>
              <w:t>）《放射检测与评价制度》</w:t>
            </w:r>
          </w:p>
          <w:p>
            <w:pPr>
              <w:pStyle w:val="TableText"/>
              <w:ind w:left="603"/>
              <w:spacing w:before="203" w:line="221" w:lineRule="auto"/>
              <w:rPr/>
            </w:pPr>
            <w:r>
              <w:rPr>
                <w:spacing w:val="-10"/>
              </w:rPr>
              <w:t>（</w:t>
            </w:r>
            <w:r>
              <w:rPr>
                <w:rFonts w:ascii="Times New Roman" w:hAnsi="Times New Roman" w:eastAsia="Times New Roman" w:cs="Times New Roman"/>
                <w:spacing w:val="-10"/>
              </w:rPr>
              <w:t>8</w:t>
            </w:r>
            <w:r>
              <w:rPr>
                <w:spacing w:val="-10"/>
              </w:rPr>
              <w:t>）《核医学科</w:t>
            </w:r>
            <w:r>
              <w:rPr>
                <w:spacing w:val="46"/>
              </w:rPr>
              <w:t xml:space="preserve"> </w:t>
            </w:r>
            <w:r>
              <w:rPr>
                <w:spacing w:val="-10"/>
              </w:rPr>
              <w:t>各级职称人员岗位职责》</w:t>
            </w:r>
          </w:p>
          <w:p>
            <w:pPr>
              <w:pStyle w:val="TableText"/>
              <w:ind w:left="603"/>
              <w:spacing w:before="202" w:line="220" w:lineRule="auto"/>
              <w:rPr/>
            </w:pPr>
            <w:r>
              <w:rPr>
                <w:spacing w:val="-10"/>
              </w:rPr>
              <w:t>（</w:t>
            </w:r>
            <w:r>
              <w:rPr>
                <w:rFonts w:ascii="Times New Roman" w:hAnsi="Times New Roman" w:eastAsia="Times New Roman" w:cs="Times New Roman"/>
                <w:spacing w:val="-10"/>
              </w:rPr>
              <w:t>9</w:t>
            </w:r>
            <w:r>
              <w:rPr>
                <w:spacing w:val="-10"/>
              </w:rPr>
              <w:t>）《核医学科</w:t>
            </w:r>
            <w:r>
              <w:rPr>
                <w:spacing w:val="36"/>
              </w:rPr>
              <w:t xml:space="preserve"> </w:t>
            </w:r>
            <w:r>
              <w:rPr>
                <w:spacing w:val="-10"/>
              </w:rPr>
              <w:t>放射性药品管理制度》</w:t>
            </w:r>
          </w:p>
          <w:p>
            <w:pPr>
              <w:spacing w:line="203" w:lineRule="exact"/>
              <w:rPr/>
            </w:pPr>
            <w:r/>
          </w:p>
          <w:tbl>
            <w:tblPr>
              <w:tblStyle w:val="TableNormal"/>
              <w:tblW w:w="6134" w:type="dxa"/>
              <w:tblInd w:w="72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717"/>
              <w:gridCol w:w="4417"/>
            </w:tblGrid>
            <w:tr>
              <w:trPr>
                <w:trHeight w:val="367" w:hRule="atLeast"/>
              </w:trPr>
              <w:tc>
                <w:tcPr>
                  <w:tcW w:w="1717" w:type="dxa"/>
                  <w:vAlign w:val="top"/>
                </w:tcPr>
                <w:p>
                  <w:pPr>
                    <w:pStyle w:val="TableText"/>
                    <w:spacing w:line="222" w:lineRule="auto"/>
                    <w:rPr/>
                  </w:pPr>
                  <w:r>
                    <w:rPr>
                      <w:spacing w:val="-26"/>
                    </w:rPr>
                    <w:t>（</w:t>
                  </w:r>
                  <w:r>
                    <w:rPr>
                      <w:rFonts w:ascii="Times New Roman" w:hAnsi="Times New Roman" w:eastAsia="Times New Roman" w:cs="Times New Roman"/>
                      <w:spacing w:val="-26"/>
                    </w:rPr>
                    <w:t>10</w:t>
                  </w:r>
                  <w:r>
                    <w:rPr>
                      <w:spacing w:val="-26"/>
                    </w:rPr>
                    <w:t>）《核医学科</w:t>
                  </w:r>
                </w:p>
              </w:tc>
              <w:tc>
                <w:tcPr>
                  <w:tcW w:w="4417" w:type="dxa"/>
                  <w:vAlign w:val="top"/>
                </w:tcPr>
                <w:p>
                  <w:pPr>
                    <w:pStyle w:val="TableText"/>
                    <w:ind w:left="83"/>
                    <w:spacing w:line="220" w:lineRule="auto"/>
                    <w:rPr/>
                  </w:pPr>
                  <w:r>
                    <w:rPr>
                      <w:spacing w:val="-2"/>
                    </w:rPr>
                    <w:t>放射性药物使用管理制度》</w:t>
                  </w:r>
                </w:p>
              </w:tc>
            </w:tr>
            <w:tr>
              <w:trPr>
                <w:trHeight w:val="489" w:hRule="atLeast"/>
              </w:trPr>
              <w:tc>
                <w:tcPr>
                  <w:tcW w:w="1717" w:type="dxa"/>
                  <w:vAlign w:val="top"/>
                </w:tcPr>
                <w:p>
                  <w:pPr>
                    <w:pStyle w:val="TableText"/>
                    <w:spacing w:before="121" w:line="222" w:lineRule="auto"/>
                    <w:rPr/>
                  </w:pPr>
                  <w:r>
                    <w:rPr>
                      <w:spacing w:val="-27"/>
                    </w:rPr>
                    <w:t>（</w:t>
                  </w:r>
                  <w:r>
                    <w:rPr>
                      <w:rFonts w:ascii="Times New Roman" w:hAnsi="Times New Roman" w:eastAsia="Times New Roman" w:cs="Times New Roman"/>
                      <w:spacing w:val="-27"/>
                    </w:rPr>
                    <w:t>11</w:t>
                  </w:r>
                  <w:r>
                    <w:rPr>
                      <w:spacing w:val="-27"/>
                    </w:rPr>
                    <w:t>）《核医学科</w:t>
                  </w:r>
                </w:p>
              </w:tc>
              <w:tc>
                <w:tcPr>
                  <w:tcW w:w="4417" w:type="dxa"/>
                  <w:vAlign w:val="top"/>
                </w:tcPr>
                <w:p>
                  <w:pPr>
                    <w:pStyle w:val="TableText"/>
                    <w:ind w:left="75"/>
                    <w:spacing w:before="121" w:line="220" w:lineRule="auto"/>
                    <w:rPr/>
                  </w:pPr>
                  <w:r>
                    <w:rPr>
                      <w:spacing w:val="-2"/>
                    </w:rPr>
                    <w:t>放射性药物安全使用和监督管理制度》</w:t>
                  </w:r>
                </w:p>
              </w:tc>
            </w:tr>
            <w:tr>
              <w:trPr>
                <w:trHeight w:val="489" w:hRule="atLeast"/>
              </w:trPr>
              <w:tc>
                <w:tcPr>
                  <w:tcW w:w="1717" w:type="dxa"/>
                  <w:vAlign w:val="top"/>
                </w:tcPr>
                <w:p>
                  <w:pPr>
                    <w:pStyle w:val="TableText"/>
                    <w:spacing w:before="122" w:line="222" w:lineRule="auto"/>
                    <w:rPr/>
                  </w:pPr>
                  <w:r>
                    <w:rPr>
                      <w:spacing w:val="-26"/>
                    </w:rPr>
                    <w:t>（</w:t>
                  </w:r>
                  <w:r>
                    <w:rPr>
                      <w:rFonts w:ascii="Times New Roman" w:hAnsi="Times New Roman" w:eastAsia="Times New Roman" w:cs="Times New Roman"/>
                      <w:spacing w:val="-26"/>
                    </w:rPr>
                    <w:t>12</w:t>
                  </w:r>
                  <w:r>
                    <w:rPr>
                      <w:spacing w:val="-26"/>
                    </w:rPr>
                    <w:t>）《核医学科</w:t>
                  </w:r>
                </w:p>
              </w:tc>
              <w:tc>
                <w:tcPr>
                  <w:tcW w:w="4417" w:type="dxa"/>
                  <w:vAlign w:val="top"/>
                </w:tcPr>
                <w:p>
                  <w:pPr>
                    <w:pStyle w:val="TableText"/>
                    <w:ind w:left="85"/>
                    <w:spacing w:before="122" w:line="220" w:lineRule="auto"/>
                    <w:rPr/>
                  </w:pPr>
                  <w:r>
                    <w:rPr>
                      <w:spacing w:val="-2"/>
                    </w:rPr>
                    <w:t>分装室放射性事故应急处理措施》</w:t>
                  </w:r>
                </w:p>
              </w:tc>
            </w:tr>
            <w:tr>
              <w:trPr>
                <w:trHeight w:val="495" w:hRule="atLeast"/>
              </w:trPr>
              <w:tc>
                <w:tcPr>
                  <w:tcW w:w="1717" w:type="dxa"/>
                  <w:vAlign w:val="top"/>
                </w:tcPr>
                <w:p>
                  <w:pPr>
                    <w:pStyle w:val="TableText"/>
                    <w:spacing w:before="121" w:line="222" w:lineRule="auto"/>
                    <w:rPr/>
                  </w:pPr>
                  <w:r>
                    <w:rPr>
                      <w:spacing w:val="-26"/>
                    </w:rPr>
                    <w:t>（</w:t>
                  </w:r>
                  <w:r>
                    <w:rPr>
                      <w:rFonts w:ascii="Times New Roman" w:hAnsi="Times New Roman" w:eastAsia="Times New Roman" w:cs="Times New Roman"/>
                      <w:spacing w:val="-26"/>
                    </w:rPr>
                    <w:t>13</w:t>
                  </w:r>
                  <w:r>
                    <w:rPr>
                      <w:spacing w:val="-26"/>
                    </w:rPr>
                    <w:t>）《核医学科</w:t>
                  </w:r>
                </w:p>
              </w:tc>
              <w:tc>
                <w:tcPr>
                  <w:tcW w:w="4417" w:type="dxa"/>
                  <w:vAlign w:val="top"/>
                </w:tcPr>
                <w:p>
                  <w:pPr>
                    <w:pStyle w:val="TableText"/>
                    <w:spacing w:before="121" w:line="212" w:lineRule="auto"/>
                    <w:jc w:val="right"/>
                    <w:rPr/>
                  </w:pPr>
                  <w:r>
                    <w:rPr>
                      <w:spacing w:val="-8"/>
                    </w:rPr>
                    <w:t>放射性药品入库、使用、出库</w:t>
                  </w:r>
                  <w:r>
                    <w:rPr>
                      <w:rFonts w:ascii="Times New Roman" w:hAnsi="Times New Roman" w:eastAsia="Times New Roman" w:cs="Times New Roman"/>
                      <w:spacing w:val="-8"/>
                    </w:rPr>
                    <w:t>(</w:t>
                  </w:r>
                  <w:r>
                    <w:rPr>
                      <w:spacing w:val="-8"/>
                    </w:rPr>
                    <w:t>注销</w:t>
                  </w:r>
                  <w:r>
                    <w:rPr>
                      <w:rFonts w:ascii="Times New Roman" w:hAnsi="Times New Roman" w:eastAsia="Times New Roman" w:cs="Times New Roman"/>
                      <w:spacing w:val="-8"/>
                    </w:rPr>
                    <w:t>)</w:t>
                  </w:r>
                  <w:r>
                    <w:rPr>
                      <w:spacing w:val="-8"/>
                    </w:rPr>
                    <w:t>制度》</w:t>
                  </w:r>
                </w:p>
              </w:tc>
            </w:tr>
            <w:tr>
              <w:trPr>
                <w:trHeight w:val="483" w:hRule="atLeast"/>
              </w:trPr>
              <w:tc>
                <w:tcPr>
                  <w:tcW w:w="1717" w:type="dxa"/>
                  <w:vAlign w:val="top"/>
                </w:tcPr>
                <w:p>
                  <w:pPr>
                    <w:pStyle w:val="TableText"/>
                    <w:spacing w:before="116" w:line="222" w:lineRule="auto"/>
                    <w:rPr/>
                  </w:pPr>
                  <w:r>
                    <w:rPr>
                      <w:spacing w:val="-26"/>
                    </w:rPr>
                    <w:t>（</w:t>
                  </w:r>
                  <w:r>
                    <w:rPr>
                      <w:rFonts w:ascii="Times New Roman" w:hAnsi="Times New Roman" w:eastAsia="Times New Roman" w:cs="Times New Roman"/>
                      <w:spacing w:val="-26"/>
                    </w:rPr>
                    <w:t>14</w:t>
                  </w:r>
                  <w:r>
                    <w:rPr>
                      <w:spacing w:val="-26"/>
                    </w:rPr>
                    <w:t>）《核医学科</w:t>
                  </w:r>
                </w:p>
              </w:tc>
              <w:tc>
                <w:tcPr>
                  <w:tcW w:w="4417" w:type="dxa"/>
                  <w:vAlign w:val="top"/>
                </w:tcPr>
                <w:p>
                  <w:pPr>
                    <w:pStyle w:val="TableText"/>
                    <w:ind w:left="83"/>
                    <w:spacing w:before="116" w:line="220" w:lineRule="auto"/>
                    <w:rPr/>
                  </w:pPr>
                  <w:r>
                    <w:rPr>
                      <w:spacing w:val="-2"/>
                    </w:rPr>
                    <w:t>放射性场所定期检测制度》</w:t>
                  </w:r>
                </w:p>
              </w:tc>
            </w:tr>
            <w:tr>
              <w:trPr>
                <w:trHeight w:val="489" w:hRule="atLeast"/>
              </w:trPr>
              <w:tc>
                <w:tcPr>
                  <w:tcW w:w="1717" w:type="dxa"/>
                  <w:vAlign w:val="top"/>
                </w:tcPr>
                <w:p>
                  <w:pPr>
                    <w:pStyle w:val="TableText"/>
                    <w:spacing w:before="121" w:line="222" w:lineRule="auto"/>
                    <w:rPr/>
                  </w:pPr>
                  <w:r>
                    <w:rPr>
                      <w:spacing w:val="-26"/>
                    </w:rPr>
                    <w:t>（</w:t>
                  </w:r>
                  <w:r>
                    <w:rPr>
                      <w:rFonts w:ascii="Times New Roman" w:hAnsi="Times New Roman" w:eastAsia="Times New Roman" w:cs="Times New Roman"/>
                      <w:spacing w:val="-26"/>
                    </w:rPr>
                    <w:t>15</w:t>
                  </w:r>
                  <w:r>
                    <w:rPr>
                      <w:spacing w:val="-26"/>
                    </w:rPr>
                    <w:t>）《核医学科</w:t>
                  </w:r>
                </w:p>
              </w:tc>
              <w:tc>
                <w:tcPr>
                  <w:tcW w:w="4417" w:type="dxa"/>
                  <w:vAlign w:val="top"/>
                </w:tcPr>
                <w:p>
                  <w:pPr>
                    <w:pStyle w:val="TableText"/>
                    <w:ind w:left="82"/>
                    <w:spacing w:before="121" w:line="220" w:lineRule="auto"/>
                    <w:rPr/>
                  </w:pPr>
                  <w:r>
                    <w:rPr>
                      <w:rFonts w:ascii="Times New Roman" w:hAnsi="Times New Roman" w:eastAsia="Times New Roman" w:cs="Times New Roman"/>
                      <w:spacing w:val="-3"/>
                    </w:rPr>
                    <w:t>SPECT/CT</w:t>
                  </w:r>
                  <w:r>
                    <w:rPr>
                      <w:rFonts w:ascii="Times New Roman" w:hAnsi="Times New Roman" w:eastAsia="Times New Roman" w:cs="Times New Roman"/>
                      <w:spacing w:val="22"/>
                      <w:w w:val="101"/>
                    </w:rPr>
                    <w:t xml:space="preserve"> </w:t>
                  </w:r>
                  <w:r>
                    <w:rPr>
                      <w:spacing w:val="-3"/>
                    </w:rPr>
                    <w:t>安全操作规程》</w:t>
                  </w:r>
                </w:p>
              </w:tc>
            </w:tr>
            <w:tr>
              <w:trPr>
                <w:trHeight w:val="367" w:hRule="atLeast"/>
              </w:trPr>
              <w:tc>
                <w:tcPr>
                  <w:tcW w:w="1717" w:type="dxa"/>
                  <w:vAlign w:val="top"/>
                </w:tcPr>
                <w:p>
                  <w:pPr>
                    <w:pStyle w:val="TableText"/>
                    <w:spacing w:before="121" w:line="181" w:lineRule="auto"/>
                    <w:rPr/>
                  </w:pPr>
                  <w:r>
                    <w:rPr>
                      <w:spacing w:val="-26"/>
                    </w:rPr>
                    <w:t>（</w:t>
                  </w:r>
                  <w:r>
                    <w:rPr>
                      <w:rFonts w:ascii="Times New Roman" w:hAnsi="Times New Roman" w:eastAsia="Times New Roman" w:cs="Times New Roman"/>
                      <w:spacing w:val="-26"/>
                    </w:rPr>
                    <w:t>16</w:t>
                  </w:r>
                  <w:r>
                    <w:rPr>
                      <w:spacing w:val="-26"/>
                    </w:rPr>
                    <w:t>）《核医学科</w:t>
                  </w:r>
                </w:p>
              </w:tc>
              <w:tc>
                <w:tcPr>
                  <w:tcW w:w="4417" w:type="dxa"/>
                  <w:vAlign w:val="top"/>
                </w:tcPr>
                <w:p>
                  <w:pPr>
                    <w:pStyle w:val="TableText"/>
                    <w:ind w:left="71"/>
                    <w:spacing w:before="121" w:line="181" w:lineRule="auto"/>
                    <w:rPr/>
                  </w:pPr>
                  <w:r>
                    <w:rPr>
                      <w:rFonts w:ascii="Times New Roman" w:hAnsi="Times New Roman" w:eastAsia="Times New Roman" w:cs="Times New Roman"/>
                      <w:spacing w:val="-3"/>
                    </w:rPr>
                    <w:t>DSA</w:t>
                  </w:r>
                  <w:r>
                    <w:rPr>
                      <w:rFonts w:ascii="Times New Roman" w:hAnsi="Times New Roman" w:eastAsia="Times New Roman" w:cs="Times New Roman"/>
                      <w:spacing w:val="15"/>
                    </w:rPr>
                    <w:t xml:space="preserve"> </w:t>
                  </w:r>
                  <w:r>
                    <w:rPr>
                      <w:spacing w:val="-3"/>
                    </w:rPr>
                    <w:t>操作规程》</w:t>
                  </w:r>
                </w:p>
              </w:tc>
            </w:tr>
          </w:tbl>
          <w:p>
            <w:pPr>
              <w:pStyle w:val="TableText"/>
              <w:ind w:left="603"/>
              <w:spacing w:before="243" w:line="222" w:lineRule="auto"/>
              <w:rPr/>
            </w:pPr>
            <w:r>
              <w:rPr>
                <w:spacing w:val="-9"/>
              </w:rPr>
              <w:t>（</w:t>
            </w:r>
            <w:r>
              <w:rPr>
                <w:rFonts w:ascii="Times New Roman" w:hAnsi="Times New Roman" w:eastAsia="Times New Roman" w:cs="Times New Roman"/>
                <w:spacing w:val="-9"/>
              </w:rPr>
              <w:t>17</w:t>
            </w:r>
            <w:r>
              <w:rPr>
                <w:spacing w:val="-9"/>
              </w:rPr>
              <w:t>）《钇</w:t>
            </w:r>
            <w:r>
              <w:rPr>
                <w:rFonts w:ascii="Times New Roman" w:hAnsi="Times New Roman" w:eastAsia="Times New Roman" w:cs="Times New Roman"/>
                <w:spacing w:val="-9"/>
              </w:rPr>
              <w:t>-90</w:t>
            </w:r>
            <w:r>
              <w:rPr>
                <w:rFonts w:ascii="Times New Roman" w:hAnsi="Times New Roman" w:eastAsia="Times New Roman" w:cs="Times New Roman"/>
                <w:spacing w:val="18"/>
                <w:w w:val="101"/>
              </w:rPr>
              <w:t xml:space="preserve"> </w:t>
            </w:r>
            <w:r>
              <w:rPr>
                <w:spacing w:val="-9"/>
              </w:rPr>
              <w:t>树脂微球使用流程》</w:t>
            </w:r>
          </w:p>
          <w:p>
            <w:pPr>
              <w:pStyle w:val="TableText"/>
              <w:ind w:left="603"/>
              <w:spacing w:before="201" w:line="220" w:lineRule="auto"/>
              <w:rPr/>
            </w:pPr>
            <w:r>
              <w:rPr>
                <w:spacing w:val="-7"/>
              </w:rPr>
              <w:t>（</w:t>
            </w:r>
            <w:r>
              <w:rPr>
                <w:rFonts w:ascii="Times New Roman" w:hAnsi="Times New Roman" w:eastAsia="Times New Roman" w:cs="Times New Roman"/>
                <w:spacing w:val="-7"/>
              </w:rPr>
              <w:t>18</w:t>
            </w:r>
            <w:r>
              <w:rPr>
                <w:spacing w:val="-7"/>
              </w:rPr>
              <w:t>）《钇</w:t>
            </w:r>
            <w:r>
              <w:rPr>
                <w:rFonts w:ascii="Times New Roman" w:hAnsi="Times New Roman" w:eastAsia="Times New Roman" w:cs="Times New Roman"/>
                <w:spacing w:val="-7"/>
              </w:rPr>
              <w:t>-90</w:t>
            </w:r>
            <w:r>
              <w:rPr>
                <w:rFonts w:ascii="Times New Roman" w:hAnsi="Times New Roman" w:eastAsia="Times New Roman" w:cs="Times New Roman"/>
                <w:spacing w:val="30"/>
                <w:w w:val="101"/>
              </w:rPr>
              <w:t xml:space="preserve"> </w:t>
            </w:r>
            <w:r>
              <w:rPr>
                <w:spacing w:val="-7"/>
              </w:rPr>
              <w:t>树脂微球治疗风险评估与应急措施》</w:t>
            </w:r>
          </w:p>
          <w:p>
            <w:pPr>
              <w:pStyle w:val="TableText"/>
              <w:ind w:left="603"/>
              <w:spacing w:before="203" w:line="222" w:lineRule="auto"/>
              <w:rPr/>
            </w:pPr>
            <w:r>
              <w:rPr>
                <w:spacing w:val="-6"/>
              </w:rPr>
              <w:t>（</w:t>
            </w:r>
            <w:r>
              <w:rPr>
                <w:rFonts w:ascii="Times New Roman" w:hAnsi="Times New Roman" w:eastAsia="Times New Roman" w:cs="Times New Roman"/>
                <w:spacing w:val="-6"/>
              </w:rPr>
              <w:t>19</w:t>
            </w:r>
            <w:r>
              <w:rPr>
                <w:spacing w:val="-6"/>
              </w:rPr>
              <w:t>）《钇</w:t>
            </w:r>
            <w:r>
              <w:rPr>
                <w:rFonts w:ascii="Times New Roman" w:hAnsi="Times New Roman" w:eastAsia="Times New Roman" w:cs="Times New Roman"/>
                <w:spacing w:val="-6"/>
              </w:rPr>
              <w:t>-90</w:t>
            </w:r>
            <w:r>
              <w:rPr>
                <w:rFonts w:ascii="Times New Roman" w:hAnsi="Times New Roman" w:eastAsia="Times New Roman" w:cs="Times New Roman"/>
                <w:spacing w:val="15"/>
                <w:w w:val="101"/>
              </w:rPr>
              <w:t xml:space="preserve"> </w:t>
            </w:r>
            <w:r>
              <w:rPr>
                <w:spacing w:val="-6"/>
              </w:rPr>
              <w:t>树脂微球丢失、遗落、泄露应</w:t>
            </w:r>
            <w:r>
              <w:rPr>
                <w:spacing w:val="-7"/>
              </w:rPr>
              <w:t>急预案》</w:t>
            </w:r>
          </w:p>
          <w:p>
            <w:pPr>
              <w:pStyle w:val="TableText"/>
              <w:ind w:left="603"/>
              <w:spacing w:before="201" w:line="222" w:lineRule="auto"/>
              <w:rPr/>
            </w:pPr>
            <w:r>
              <w:rPr>
                <w:spacing w:val="-8"/>
              </w:rPr>
              <w:t>（</w:t>
            </w:r>
            <w:r>
              <w:rPr>
                <w:rFonts w:ascii="Times New Roman" w:hAnsi="Times New Roman" w:eastAsia="Times New Roman" w:cs="Times New Roman"/>
                <w:spacing w:val="-8"/>
              </w:rPr>
              <w:t>20</w:t>
            </w:r>
            <w:r>
              <w:rPr>
                <w:spacing w:val="-8"/>
              </w:rPr>
              <w:t>）《钇</w:t>
            </w:r>
            <w:r>
              <w:rPr>
                <w:rFonts w:ascii="Times New Roman" w:hAnsi="Times New Roman" w:eastAsia="Times New Roman" w:cs="Times New Roman"/>
                <w:spacing w:val="-8"/>
              </w:rPr>
              <w:t>-90</w:t>
            </w:r>
            <w:r>
              <w:rPr>
                <w:rFonts w:ascii="Times New Roman" w:hAnsi="Times New Roman" w:eastAsia="Times New Roman" w:cs="Times New Roman"/>
                <w:spacing w:val="16"/>
              </w:rPr>
              <w:t xml:space="preserve"> </w:t>
            </w:r>
            <w:r>
              <w:rPr>
                <w:spacing w:val="-8"/>
              </w:rPr>
              <w:t>树脂微球应急处置细则》</w:t>
            </w:r>
          </w:p>
          <w:p>
            <w:pPr>
              <w:pStyle w:val="TableText"/>
              <w:ind w:left="603"/>
              <w:spacing w:before="199" w:line="221" w:lineRule="auto"/>
              <w:rPr/>
            </w:pPr>
            <w:r>
              <w:rPr>
                <w:spacing w:val="-14"/>
              </w:rPr>
              <w:t>（</w:t>
            </w:r>
            <w:r>
              <w:rPr>
                <w:rFonts w:ascii="Times New Roman" w:hAnsi="Times New Roman" w:eastAsia="Times New Roman" w:cs="Times New Roman"/>
                <w:spacing w:val="-14"/>
              </w:rPr>
              <w:t>21</w:t>
            </w:r>
            <w:r>
              <w:rPr>
                <w:spacing w:val="-14"/>
              </w:rPr>
              <w:t>）《钇</w:t>
            </w:r>
            <w:r>
              <w:rPr>
                <w:rFonts w:ascii="Times New Roman" w:hAnsi="Times New Roman" w:eastAsia="Times New Roman" w:cs="Times New Roman"/>
                <w:spacing w:val="-14"/>
              </w:rPr>
              <w:t>-90</w:t>
            </w:r>
            <w:r>
              <w:rPr>
                <w:spacing w:val="-14"/>
              </w:rPr>
              <w:t>[</w:t>
            </w:r>
            <w:r>
              <w:rPr>
                <w:rFonts w:ascii="Times New Roman" w:hAnsi="Times New Roman" w:eastAsia="Times New Roman" w:cs="Times New Roman"/>
                <w:sz w:val="15"/>
                <w:szCs w:val="15"/>
                <w:position w:val="8"/>
              </w:rPr>
              <w:t>90</w:t>
            </w:r>
            <w:r>
              <w:rPr>
                <w:rFonts w:ascii="Times New Roman" w:hAnsi="Times New Roman" w:eastAsia="Times New Roman" w:cs="Times New Roman"/>
              </w:rPr>
              <w:t>Y</w:t>
            </w:r>
            <w:r>
              <w:rPr/>
              <w:t>]树脂微球治疗术中辐射监测程序》</w:t>
            </w:r>
          </w:p>
        </w:tc>
      </w:tr>
    </w:tbl>
    <w:p>
      <w:pPr>
        <w:ind w:left="362"/>
        <w:spacing w:before="206"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37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231" w:hRule="atLeast"/>
        </w:trPr>
        <w:tc>
          <w:tcPr>
            <w:tcW w:w="9361" w:type="dxa"/>
            <w:vAlign w:val="top"/>
          </w:tcPr>
          <w:p>
            <w:pPr>
              <w:pStyle w:val="TableText"/>
              <w:ind w:left="603"/>
              <w:spacing w:before="130" w:line="222" w:lineRule="auto"/>
              <w:rPr/>
            </w:pPr>
            <w:r>
              <w:rPr>
                <w:spacing w:val="-14"/>
              </w:rPr>
              <w:t>（</w:t>
            </w:r>
            <w:r>
              <w:rPr>
                <w:rFonts w:ascii="Times New Roman" w:hAnsi="Times New Roman" w:eastAsia="Times New Roman" w:cs="Times New Roman"/>
                <w:spacing w:val="-14"/>
              </w:rPr>
              <w:t>22</w:t>
            </w:r>
            <w:r>
              <w:rPr>
                <w:spacing w:val="-14"/>
              </w:rPr>
              <w:t>）《钇</w:t>
            </w:r>
            <w:r>
              <w:rPr>
                <w:rFonts w:ascii="Times New Roman" w:hAnsi="Times New Roman" w:eastAsia="Times New Roman" w:cs="Times New Roman"/>
                <w:spacing w:val="-14"/>
              </w:rPr>
              <w:t>-90</w:t>
            </w:r>
            <w:r>
              <w:rPr>
                <w:spacing w:val="-14"/>
              </w:rPr>
              <w:t>[</w:t>
            </w:r>
            <w:r>
              <w:rPr>
                <w:rFonts w:ascii="Times New Roman" w:hAnsi="Times New Roman" w:eastAsia="Times New Roman" w:cs="Times New Roman"/>
                <w:sz w:val="15"/>
                <w:szCs w:val="15"/>
                <w:position w:val="8"/>
              </w:rPr>
              <w:t>90</w:t>
            </w:r>
            <w:r>
              <w:rPr>
                <w:rFonts w:ascii="Times New Roman" w:hAnsi="Times New Roman" w:eastAsia="Times New Roman" w:cs="Times New Roman"/>
              </w:rPr>
              <w:t>Y</w:t>
            </w:r>
            <w:r>
              <w:rPr/>
              <w:t>]微球注射液使用流程及质量控制》</w:t>
            </w:r>
          </w:p>
          <w:p>
            <w:pPr>
              <w:pStyle w:val="TableText"/>
              <w:ind w:left="123" w:firstLine="504"/>
              <w:spacing w:before="199" w:line="366" w:lineRule="auto"/>
              <w:rPr/>
            </w:pPr>
            <w:r>
              <w:rPr>
                <w:spacing w:val="-4"/>
              </w:rPr>
              <w:t>以上辐射安全与防护管理制度能够满足《放射性同位素与射线装置安全和</w:t>
            </w:r>
            <w:r>
              <w:rPr>
                <w:spacing w:val="-5"/>
              </w:rPr>
              <w:t>防护条例》</w:t>
            </w:r>
            <w:r>
              <w:rPr/>
              <w:t xml:space="preserve"> </w:t>
            </w:r>
            <w:r>
              <w:rPr/>
              <w:t>和《放射性同位素与射线装置安全许可管理办法》的相关要求。辐射安全规章管理</w:t>
            </w:r>
            <w:r>
              <w:rPr>
                <w:spacing w:val="-1"/>
              </w:rPr>
              <w:t>机构</w:t>
            </w:r>
            <w:r>
              <w:rPr/>
              <w:t xml:space="preserve">  </w:t>
            </w:r>
            <w:r>
              <w:rPr>
                <w:spacing w:val="-3"/>
              </w:rPr>
              <w:t>及制度详见附件</w:t>
            </w:r>
            <w:r>
              <w:rPr>
                <w:spacing w:val="-51"/>
              </w:rPr>
              <w:t xml:space="preserve"> </w:t>
            </w:r>
            <w:r>
              <w:rPr>
                <w:rFonts w:ascii="Times New Roman" w:hAnsi="Times New Roman" w:eastAsia="Times New Roman" w:cs="Times New Roman"/>
                <w:spacing w:val="-3"/>
              </w:rPr>
              <w:t>7</w:t>
            </w:r>
            <w:r>
              <w:rPr>
                <w:spacing w:val="-3"/>
              </w:rPr>
              <w:t>。</w:t>
            </w:r>
          </w:p>
          <w:p>
            <w:pPr>
              <w:pStyle w:val="TableText"/>
              <w:ind w:left="125" w:right="123" w:firstLine="481"/>
              <w:spacing w:before="38" w:line="329" w:lineRule="auto"/>
              <w:rPr/>
            </w:pPr>
            <w:r>
              <w:rPr>
                <w:spacing w:val="-7"/>
              </w:rPr>
              <w:t>成都京东方医院有限公司已将《辐射工作场所安全管理要求》《辐射工作人员岗位职</w:t>
            </w:r>
            <w:r>
              <w:rPr>
                <w:spacing w:val="3"/>
              </w:rPr>
              <w:t xml:space="preserve"> </w:t>
            </w:r>
            <w:r>
              <w:rPr>
                <w:spacing w:val="-12"/>
              </w:rPr>
              <w:t>责》《钇</w:t>
            </w:r>
            <w:r>
              <w:rPr>
                <w:rFonts w:ascii="Times New Roman" w:hAnsi="Times New Roman" w:eastAsia="Times New Roman" w:cs="Times New Roman"/>
                <w:spacing w:val="-12"/>
              </w:rPr>
              <w:t>-90</w:t>
            </w:r>
            <w:r>
              <w:rPr>
                <w:rFonts w:ascii="Times New Roman" w:hAnsi="Times New Roman" w:eastAsia="Times New Roman" w:cs="Times New Roman"/>
                <w:spacing w:val="33"/>
              </w:rPr>
              <w:t xml:space="preserve"> </w:t>
            </w:r>
            <w:r>
              <w:rPr>
                <w:spacing w:val="-12"/>
              </w:rPr>
              <w:t>树脂微球使用流程》《放（辐）射事故应急响应程序》，如图</w:t>
            </w:r>
            <w:r>
              <w:rPr>
                <w:spacing w:val="-12"/>
              </w:rPr>
              <w:t xml:space="preserve"> </w:t>
            </w:r>
            <w:r>
              <w:rPr>
                <w:rFonts w:ascii="Times New Roman" w:hAnsi="Times New Roman" w:eastAsia="Times New Roman" w:cs="Times New Roman"/>
                <w:spacing w:val="-12"/>
              </w:rPr>
              <w:t>3-13</w:t>
            </w:r>
            <w:r>
              <w:rPr>
                <w:rFonts w:ascii="Times New Roman" w:hAnsi="Times New Roman" w:eastAsia="Times New Roman" w:cs="Times New Roman"/>
                <w:spacing w:val="17"/>
              </w:rPr>
              <w:t xml:space="preserve"> </w:t>
            </w:r>
            <w:r>
              <w:rPr>
                <w:spacing w:val="-12"/>
              </w:rPr>
              <w:t>所示。</w:t>
            </w:r>
          </w:p>
          <w:p>
            <w:pPr>
              <w:ind w:firstLine="876"/>
              <w:spacing w:line="4099" w:lineRule="exact"/>
              <w:rPr/>
            </w:pPr>
            <w:r>
              <w:rPr>
                <w:position w:val="-81"/>
              </w:rPr>
              <w:drawing>
                <wp:inline distT="0" distB="0" distL="0" distR="0">
                  <wp:extent cx="4828794" cy="2602991"/>
                  <wp:effectExtent l="0" t="0" r="0" b="0"/>
                  <wp:docPr id="192" name="IM 192"/>
                  <wp:cNvGraphicFramePr/>
                  <a:graphic>
                    <a:graphicData uri="http://schemas.openxmlformats.org/drawingml/2006/picture">
                      <pic:pic>
                        <pic:nvPicPr>
                          <pic:cNvPr id="192" name="IM 192"/>
                          <pic:cNvPicPr/>
                        </pic:nvPicPr>
                        <pic:blipFill>
                          <a:blip r:embed="rId103"/>
                          <a:stretch>
                            <a:fillRect/>
                          </a:stretch>
                        </pic:blipFill>
                        <pic:spPr>
                          <a:xfrm rot="0">
                            <a:off x="0" y="0"/>
                            <a:ext cx="4828794" cy="2602991"/>
                          </a:xfrm>
                          <a:prstGeom prst="rect">
                            <a:avLst/>
                          </a:prstGeom>
                        </pic:spPr>
                      </pic:pic>
                    </a:graphicData>
                  </a:graphic>
                </wp:inline>
              </w:drawing>
            </w:r>
          </w:p>
          <w:p>
            <w:pPr>
              <w:spacing w:line="285" w:lineRule="auto"/>
              <w:rPr>
                <w:rFonts w:ascii="Arial"/>
                <w:sz w:val="21"/>
              </w:rPr>
            </w:pPr>
            <w:r/>
          </w:p>
          <w:p>
            <w:pPr>
              <w:ind w:firstLine="925"/>
              <w:spacing w:line="3218" w:lineRule="exact"/>
              <w:rPr/>
            </w:pPr>
            <w:r>
              <w:rPr>
                <w:position w:val="-64"/>
              </w:rPr>
              <w:drawing>
                <wp:inline distT="0" distB="0" distL="0" distR="0">
                  <wp:extent cx="4767833" cy="2043683"/>
                  <wp:effectExtent l="0" t="0" r="0" b="0"/>
                  <wp:docPr id="194" name="IM 194"/>
                  <wp:cNvGraphicFramePr/>
                  <a:graphic>
                    <a:graphicData uri="http://schemas.openxmlformats.org/drawingml/2006/picture">
                      <pic:pic>
                        <pic:nvPicPr>
                          <pic:cNvPr id="194" name="IM 194"/>
                          <pic:cNvPicPr/>
                        </pic:nvPicPr>
                        <pic:blipFill>
                          <a:blip r:embed="rId104"/>
                          <a:stretch>
                            <a:fillRect/>
                          </a:stretch>
                        </pic:blipFill>
                        <pic:spPr>
                          <a:xfrm rot="0">
                            <a:off x="0" y="0"/>
                            <a:ext cx="4767833" cy="2043683"/>
                          </a:xfrm>
                          <a:prstGeom prst="rect">
                            <a:avLst/>
                          </a:prstGeom>
                        </pic:spPr>
                      </pic:pic>
                    </a:graphicData>
                  </a:graphic>
                </wp:inline>
              </w:drawing>
            </w:r>
          </w:p>
          <w:p>
            <w:pPr>
              <w:pStyle w:val="TableText"/>
              <w:ind w:left="3600"/>
              <w:spacing w:before="26" w:line="222" w:lineRule="auto"/>
              <w:rPr>
                <w:sz w:val="21"/>
                <w:szCs w:val="21"/>
              </w:rPr>
            </w:pPr>
            <w:r>
              <w:rPr>
                <w:sz w:val="21"/>
                <w:szCs w:val="21"/>
                <w:spacing w:val="-3"/>
              </w:rPr>
              <w:t>图</w:t>
            </w:r>
            <w:r>
              <w:rPr>
                <w:sz w:val="21"/>
                <w:szCs w:val="21"/>
                <w:spacing w:val="-44"/>
              </w:rPr>
              <w:t xml:space="preserve"> </w:t>
            </w:r>
            <w:r>
              <w:rPr>
                <w:rFonts w:ascii="Times New Roman" w:hAnsi="Times New Roman" w:eastAsia="Times New Roman" w:cs="Times New Roman"/>
                <w:sz w:val="21"/>
                <w:szCs w:val="21"/>
                <w:spacing w:val="-3"/>
              </w:rPr>
              <w:t>3-13  </w:t>
            </w:r>
            <w:r>
              <w:rPr>
                <w:sz w:val="21"/>
                <w:szCs w:val="21"/>
                <w:spacing w:val="-3"/>
              </w:rPr>
              <w:t>本项目制度上墙</w:t>
            </w:r>
          </w:p>
        </w:tc>
      </w:tr>
    </w:tbl>
    <w:p>
      <w:pPr>
        <w:ind w:left="362"/>
        <w:spacing w:before="165"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38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p>
      <w:pPr>
        <w:spacing w:before="57" w:line="228" w:lineRule="auto"/>
        <w:outlineLvl w:val="0"/>
        <w:rPr>
          <w:rFonts w:ascii="FangSong" w:hAnsi="FangSong" w:eastAsia="FangSong" w:cs="FangSong"/>
          <w:sz w:val="27"/>
          <w:szCs w:val="27"/>
        </w:rPr>
      </w:pPr>
      <w:bookmarkStart w:name="bookmark4" w:id="23"/>
      <w:bookmarkEnd w:id="23"/>
      <w:r>
        <w:rPr>
          <w:rFonts w:ascii="FangSong" w:hAnsi="FangSong" w:eastAsia="FangSong" w:cs="FangSong"/>
          <w:sz w:val="27"/>
          <w:szCs w:val="27"/>
          <w:b/>
          <w:bCs/>
          <w:spacing w:val="7"/>
        </w:rPr>
        <w:t>表四</w:t>
      </w:r>
      <w:r>
        <w:rPr>
          <w:rFonts w:ascii="FangSong" w:hAnsi="FangSong" w:eastAsia="FangSong" w:cs="FangSong"/>
          <w:sz w:val="27"/>
          <w:szCs w:val="27"/>
          <w:spacing w:val="7"/>
        </w:rPr>
        <w:t xml:space="preserve"> </w:t>
      </w:r>
      <w:r>
        <w:rPr>
          <w:rFonts w:ascii="FangSong" w:hAnsi="FangSong" w:eastAsia="FangSong" w:cs="FangSong"/>
          <w:sz w:val="27"/>
          <w:szCs w:val="27"/>
          <w:b/>
          <w:bCs/>
          <w:spacing w:val="7"/>
        </w:rPr>
        <w:t>建设项目环境影响报告表主要结论及审批部门审批决定</w:t>
      </w:r>
    </w:p>
    <w:p>
      <w:pPr>
        <w:spacing w:line="130" w:lineRule="exact"/>
        <w:rPr/>
      </w:pPr>
      <w:r/>
    </w:p>
    <w:tbl>
      <w:tblPr>
        <w:tblStyle w:val="TableNormal"/>
        <w:tblW w:w="9361"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92"/>
        <w:gridCol w:w="1169"/>
        <w:gridCol w:w="6000"/>
      </w:tblGrid>
      <w:tr>
        <w:trPr>
          <w:trHeight w:val="3536" w:hRule="atLeast"/>
        </w:trPr>
        <w:tc>
          <w:tcPr>
            <w:tcW w:w="9361" w:type="dxa"/>
            <w:vAlign w:val="top"/>
            <w:gridSpan w:val="3"/>
            <w:tcBorders>
              <w:bottom w:val="single" w:color="000000" w:sz="6" w:space="0"/>
            </w:tcBorders>
          </w:tcPr>
          <w:p>
            <w:pPr>
              <w:pStyle w:val="TableText"/>
              <w:ind w:left="128"/>
              <w:spacing w:before="192" w:line="228" w:lineRule="auto"/>
              <w:rPr>
                <w:sz w:val="27"/>
                <w:szCs w:val="27"/>
              </w:rPr>
            </w:pPr>
            <w:r>
              <w:rPr>
                <w:sz w:val="27"/>
                <w:szCs w:val="27"/>
                <w:b/>
                <w:bCs/>
                <w:spacing w:val="7"/>
              </w:rPr>
              <w:t>辐射安全与防护设施</w:t>
            </w:r>
            <w:r>
              <w:rPr>
                <w:rFonts w:ascii="Times New Roman" w:hAnsi="Times New Roman" w:eastAsia="Times New Roman" w:cs="Times New Roman"/>
                <w:sz w:val="27"/>
                <w:szCs w:val="27"/>
                <w:b/>
                <w:bCs/>
                <w:spacing w:val="7"/>
              </w:rPr>
              <w:t>/</w:t>
            </w:r>
            <w:r>
              <w:rPr>
                <w:sz w:val="27"/>
                <w:szCs w:val="27"/>
                <w:b/>
                <w:bCs/>
                <w:spacing w:val="7"/>
              </w:rPr>
              <w:t>措施要求及审批部门审批决定</w:t>
            </w:r>
          </w:p>
          <w:p>
            <w:pPr>
              <w:pStyle w:val="TableText"/>
              <w:ind w:left="609"/>
              <w:spacing w:before="256" w:line="221" w:lineRule="auto"/>
              <w:rPr/>
            </w:pPr>
            <w:r>
              <w:rPr>
                <w:b/>
                <w:bCs/>
                <w:spacing w:val="-3"/>
              </w:rPr>
              <w:t>一、环境影响报告书（表）辐射安全与防护设施</w:t>
            </w:r>
            <w:r>
              <w:rPr>
                <w:rFonts w:ascii="Times New Roman" w:hAnsi="Times New Roman" w:eastAsia="Times New Roman" w:cs="Times New Roman"/>
                <w:b/>
                <w:bCs/>
                <w:spacing w:val="-3"/>
              </w:rPr>
              <w:t>/</w:t>
            </w:r>
            <w:r>
              <w:rPr>
                <w:b/>
                <w:bCs/>
                <w:spacing w:val="-3"/>
              </w:rPr>
              <w:t>措施要求</w:t>
            </w:r>
          </w:p>
          <w:p>
            <w:pPr>
              <w:pStyle w:val="TableText"/>
              <w:ind w:left="561"/>
              <w:spacing w:before="202" w:line="221" w:lineRule="auto"/>
              <w:rPr/>
            </w:pPr>
            <w:r>
              <w:rPr/>
              <w:t>“二、辐射安全及防护措施</w:t>
            </w:r>
          </w:p>
          <w:p>
            <w:pPr>
              <w:pStyle w:val="TableText"/>
              <w:ind w:left="586"/>
              <w:spacing w:before="201" w:line="220" w:lineRule="auto"/>
              <w:rPr/>
            </w:pPr>
            <w:r>
              <w:rPr>
                <w:spacing w:val="-3"/>
              </w:rPr>
              <w:t>（一）各工作场所的屏蔽措施</w:t>
            </w:r>
          </w:p>
          <w:p>
            <w:pPr>
              <w:pStyle w:val="TableText"/>
              <w:ind w:left="163" w:right="108" w:firstLine="423"/>
              <w:spacing w:before="204" w:line="361" w:lineRule="auto"/>
              <w:rPr/>
            </w:pPr>
            <w:r>
              <w:rPr>
                <w:spacing w:val="-4"/>
              </w:rPr>
              <w:t>本项目工作场所屏蔽参数见表</w:t>
            </w:r>
            <w:r>
              <w:rPr>
                <w:spacing w:val="-4"/>
              </w:rPr>
              <w:t xml:space="preserve"> </w:t>
            </w:r>
            <w:r>
              <w:rPr>
                <w:rFonts w:ascii="Times New Roman" w:hAnsi="Times New Roman" w:eastAsia="Times New Roman" w:cs="Times New Roman"/>
                <w:spacing w:val="-4"/>
              </w:rPr>
              <w:t>10-2~</w:t>
            </w:r>
            <w:r>
              <w:rPr>
                <w:spacing w:val="-4"/>
              </w:rPr>
              <w:t>表</w:t>
            </w:r>
            <w:r>
              <w:rPr>
                <w:spacing w:val="-4"/>
              </w:rPr>
              <w:t xml:space="preserve"> </w:t>
            </w:r>
            <w:r>
              <w:rPr>
                <w:rFonts w:ascii="Times New Roman" w:hAnsi="Times New Roman" w:eastAsia="Times New Roman" w:cs="Times New Roman"/>
                <w:spacing w:val="-4"/>
              </w:rPr>
              <w:t>10-3</w:t>
            </w:r>
            <w:r>
              <w:rPr>
                <w:spacing w:val="-4"/>
              </w:rPr>
              <w:t>，各工作场所的机房详图详见附图</w:t>
            </w:r>
            <w:r>
              <w:rPr>
                <w:spacing w:val="-4"/>
              </w:rPr>
              <w:t xml:space="preserve"> </w:t>
            </w:r>
            <w:r>
              <w:rPr>
                <w:rFonts w:ascii="Times New Roman" w:hAnsi="Times New Roman" w:eastAsia="Times New Roman" w:cs="Times New Roman"/>
                <w:spacing w:val="-4"/>
              </w:rPr>
              <w:t>3~</w:t>
            </w:r>
            <w:r>
              <w:rPr>
                <w:spacing w:val="-4"/>
              </w:rPr>
              <w:t>附</w:t>
            </w:r>
            <w:r>
              <w:rPr>
                <w:spacing w:val="14"/>
              </w:rPr>
              <w:t xml:space="preserve"> </w:t>
            </w:r>
            <w:r>
              <w:rPr>
                <w:spacing w:val="-15"/>
              </w:rPr>
              <w:t>图</w:t>
            </w:r>
            <w:r>
              <w:rPr>
                <w:spacing w:val="-56"/>
              </w:rPr>
              <w:t xml:space="preserve"> </w:t>
            </w:r>
            <w:r>
              <w:rPr>
                <w:rFonts w:ascii="Times New Roman" w:hAnsi="Times New Roman" w:eastAsia="Times New Roman" w:cs="Times New Roman"/>
                <w:spacing w:val="-15"/>
              </w:rPr>
              <w:t>4</w:t>
            </w:r>
            <w:r>
              <w:rPr>
                <w:spacing w:val="-15"/>
              </w:rPr>
              <w:t>。</w:t>
            </w:r>
          </w:p>
          <w:p>
            <w:pPr>
              <w:pStyle w:val="TableText"/>
              <w:ind w:left="2951"/>
              <w:spacing w:before="68" w:line="220" w:lineRule="auto"/>
              <w:rPr>
                <w:sz w:val="21"/>
                <w:szCs w:val="21"/>
              </w:rPr>
            </w:pPr>
            <w:r>
              <w:rPr>
                <w:sz w:val="21"/>
                <w:szCs w:val="21"/>
                <w:spacing w:val="-5"/>
              </w:rPr>
              <w:t>表</w:t>
            </w:r>
            <w:r>
              <w:rPr>
                <w:sz w:val="21"/>
                <w:szCs w:val="21"/>
                <w:spacing w:val="-18"/>
              </w:rPr>
              <w:t xml:space="preserve"> </w:t>
            </w:r>
            <w:r>
              <w:rPr>
                <w:rFonts w:ascii="Times New Roman" w:hAnsi="Times New Roman" w:eastAsia="Times New Roman" w:cs="Times New Roman"/>
                <w:sz w:val="21"/>
                <w:szCs w:val="21"/>
                <w:spacing w:val="-5"/>
              </w:rPr>
              <w:t>10-2 DSA</w:t>
            </w:r>
            <w:r>
              <w:rPr>
                <w:rFonts w:ascii="Times New Roman" w:hAnsi="Times New Roman" w:eastAsia="Times New Roman" w:cs="Times New Roman"/>
                <w:sz w:val="21"/>
                <w:szCs w:val="21"/>
                <w:spacing w:val="16"/>
              </w:rPr>
              <w:t xml:space="preserve"> </w:t>
            </w:r>
            <w:r>
              <w:rPr>
                <w:sz w:val="21"/>
                <w:szCs w:val="21"/>
                <w:spacing w:val="-5"/>
              </w:rPr>
              <w:t>检查室</w:t>
            </w:r>
            <w:r>
              <w:rPr>
                <w:sz w:val="21"/>
                <w:szCs w:val="21"/>
                <w:spacing w:val="-48"/>
              </w:rPr>
              <w:t xml:space="preserve"> </w:t>
            </w: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28"/>
              </w:rPr>
              <w:t xml:space="preserve"> </w:t>
            </w:r>
            <w:r>
              <w:rPr>
                <w:sz w:val="21"/>
                <w:szCs w:val="21"/>
                <w:spacing w:val="-5"/>
              </w:rPr>
              <w:t>防护屏蔽一览表</w:t>
            </w:r>
          </w:p>
        </w:tc>
      </w:tr>
      <w:tr>
        <w:trPr>
          <w:trHeight w:val="345" w:hRule="atLeast"/>
        </w:trPr>
        <w:tc>
          <w:tcPr>
            <w:shd w:val="clear" w:fill="D9D9D9"/>
            <w:tcW w:w="2192" w:type="dxa"/>
            <w:vAlign w:val="top"/>
            <w:tcBorders>
              <w:bottom w:val="single" w:color="000000" w:sz="6" w:space="0"/>
              <w:top w:val="single" w:color="000000" w:sz="6" w:space="0"/>
            </w:tcBorders>
          </w:tcPr>
          <w:p>
            <w:pPr>
              <w:pStyle w:val="TableText"/>
              <w:ind w:left="952"/>
              <w:spacing w:before="60" w:line="221" w:lineRule="auto"/>
              <w:rPr>
                <w:sz w:val="21"/>
                <w:szCs w:val="21"/>
              </w:rPr>
            </w:pPr>
            <w:r>
              <w:rPr>
                <w:sz w:val="21"/>
                <w:szCs w:val="21"/>
                <w:b/>
                <w:bCs/>
                <w:spacing w:val="-6"/>
              </w:rPr>
              <w:t>名称</w:t>
            </w:r>
          </w:p>
        </w:tc>
        <w:tc>
          <w:tcPr>
            <w:shd w:val="clear" w:fill="D9D9D9"/>
            <w:tcW w:w="1169" w:type="dxa"/>
            <w:vAlign w:val="top"/>
            <w:tcBorders>
              <w:bottom w:val="single" w:color="000000" w:sz="6" w:space="0"/>
              <w:top w:val="single" w:color="000000" w:sz="6" w:space="0"/>
            </w:tcBorders>
          </w:tcPr>
          <w:p>
            <w:pPr>
              <w:pStyle w:val="TableText"/>
              <w:ind w:left="286"/>
              <w:spacing w:before="60" w:line="222" w:lineRule="auto"/>
              <w:rPr>
                <w:sz w:val="21"/>
                <w:szCs w:val="21"/>
              </w:rPr>
            </w:pPr>
            <w:r>
              <w:rPr>
                <w:sz w:val="21"/>
                <w:szCs w:val="21"/>
                <w:b/>
                <w:bCs/>
                <w:spacing w:val="-6"/>
              </w:rPr>
              <w:t>屏蔽体</w:t>
            </w:r>
          </w:p>
        </w:tc>
        <w:tc>
          <w:tcPr>
            <w:shd w:val="clear" w:fill="D9D9D9"/>
            <w:tcW w:w="6000" w:type="dxa"/>
            <w:vAlign w:val="top"/>
            <w:tcBorders>
              <w:bottom w:val="single" w:color="000000" w:sz="6" w:space="0"/>
              <w:top w:val="single" w:color="000000" w:sz="6" w:space="0"/>
            </w:tcBorders>
          </w:tcPr>
          <w:p>
            <w:pPr>
              <w:pStyle w:val="TableText"/>
              <w:ind w:left="2014"/>
              <w:spacing w:before="60" w:line="220" w:lineRule="auto"/>
              <w:rPr>
                <w:sz w:val="21"/>
                <w:szCs w:val="21"/>
              </w:rPr>
            </w:pPr>
            <w:r>
              <w:rPr>
                <w:sz w:val="21"/>
                <w:szCs w:val="21"/>
                <w:b/>
                <w:bCs/>
                <w:spacing w:val="-4"/>
              </w:rPr>
              <w:t>主要屏蔽材料及厚度</w:t>
            </w:r>
          </w:p>
        </w:tc>
      </w:tr>
      <w:tr>
        <w:trPr>
          <w:trHeight w:val="340" w:hRule="atLeast"/>
        </w:trPr>
        <w:tc>
          <w:tcPr>
            <w:tcW w:w="2192" w:type="dxa"/>
            <w:vAlign w:val="top"/>
            <w:vMerge w:val="restart"/>
            <w:tcBorders>
              <w:bottom w:val="nil"/>
              <w:top w:val="single" w:color="000000" w:sz="6" w:space="0"/>
            </w:tcBorders>
          </w:tcPr>
          <w:p>
            <w:pPr>
              <w:spacing w:line="343" w:lineRule="auto"/>
              <w:rPr>
                <w:rFonts w:ascii="Arial"/>
                <w:sz w:val="21"/>
              </w:rPr>
            </w:pPr>
            <w:r/>
          </w:p>
          <w:p>
            <w:pPr>
              <w:spacing w:line="344" w:lineRule="auto"/>
              <w:rPr>
                <w:rFonts w:ascii="Arial"/>
                <w:sz w:val="21"/>
              </w:rPr>
            </w:pPr>
            <w:r/>
          </w:p>
          <w:p>
            <w:pPr>
              <w:pStyle w:val="TableText"/>
              <w:ind w:left="522"/>
              <w:spacing w:before="68"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6"/>
                <w:w w:val="101"/>
              </w:rPr>
              <w:t xml:space="preserve"> </w:t>
            </w:r>
            <w:r>
              <w:rPr>
                <w:sz w:val="21"/>
                <w:szCs w:val="21"/>
                <w:spacing w:val="-3"/>
              </w:rPr>
              <w:t>检查室</w:t>
            </w:r>
            <w:r>
              <w:rPr>
                <w:sz w:val="21"/>
                <w:szCs w:val="21"/>
                <w:spacing w:val="-48"/>
              </w:rPr>
              <w:t xml:space="preserve"> </w:t>
            </w:r>
            <w:r>
              <w:rPr>
                <w:rFonts w:ascii="Times New Roman" w:hAnsi="Times New Roman" w:eastAsia="Times New Roman" w:cs="Times New Roman"/>
                <w:sz w:val="21"/>
                <w:szCs w:val="21"/>
                <w:spacing w:val="-3"/>
              </w:rPr>
              <w:t>2</w:t>
            </w:r>
          </w:p>
        </w:tc>
        <w:tc>
          <w:tcPr>
            <w:tcW w:w="1169" w:type="dxa"/>
            <w:vAlign w:val="top"/>
            <w:tcBorders>
              <w:top w:val="single" w:color="000000" w:sz="6" w:space="0"/>
            </w:tcBorders>
          </w:tcPr>
          <w:p>
            <w:pPr>
              <w:pStyle w:val="TableText"/>
              <w:ind w:left="202"/>
              <w:spacing w:before="60" w:line="222" w:lineRule="auto"/>
              <w:rPr>
                <w:sz w:val="21"/>
                <w:szCs w:val="21"/>
              </w:rPr>
            </w:pPr>
            <w:r>
              <w:rPr>
                <w:sz w:val="21"/>
                <w:szCs w:val="21"/>
                <w:spacing w:val="-8"/>
              </w:rPr>
              <w:t>四周墙体</w:t>
            </w:r>
          </w:p>
        </w:tc>
        <w:tc>
          <w:tcPr>
            <w:tcW w:w="6000" w:type="dxa"/>
            <w:vAlign w:val="top"/>
            <w:tcBorders>
              <w:top w:val="single" w:color="000000" w:sz="6" w:space="0"/>
            </w:tcBorders>
          </w:tcPr>
          <w:p>
            <w:pPr>
              <w:pStyle w:val="TableText"/>
              <w:ind w:left="1517"/>
              <w:spacing w:before="59" w:line="222" w:lineRule="auto"/>
              <w:rPr>
                <w:sz w:val="21"/>
                <w:szCs w:val="21"/>
              </w:rPr>
            </w:pPr>
            <w:r>
              <w:rPr>
                <w:rFonts w:ascii="Times New Roman" w:hAnsi="Times New Roman" w:eastAsia="Times New Roman" w:cs="Times New Roman"/>
                <w:sz w:val="21"/>
                <w:szCs w:val="21"/>
                <w:spacing w:val="-2"/>
              </w:rPr>
              <w:t>50mm</w:t>
            </w:r>
            <w:r>
              <w:rPr>
                <w:rFonts w:ascii="Times New Roman" w:hAnsi="Times New Roman" w:eastAsia="Times New Roman" w:cs="Times New Roman"/>
                <w:sz w:val="21"/>
                <w:szCs w:val="21"/>
                <w:spacing w:val="27"/>
              </w:rPr>
              <w:t xml:space="preserve"> </w:t>
            </w:r>
            <w:r>
              <w:rPr>
                <w:sz w:val="21"/>
                <w:szCs w:val="21"/>
                <w:spacing w:val="-2"/>
              </w:rPr>
              <w:t>方管龙骨隔墙</w:t>
            </w:r>
            <w:r>
              <w:rPr>
                <w:rFonts w:ascii="Times New Roman" w:hAnsi="Times New Roman" w:eastAsia="Times New Roman" w:cs="Times New Roman"/>
                <w:sz w:val="21"/>
                <w:szCs w:val="21"/>
                <w:spacing w:val="-2"/>
              </w:rPr>
              <w:t>+3mm </w:t>
            </w:r>
            <w:r>
              <w:rPr>
                <w:sz w:val="21"/>
                <w:szCs w:val="21"/>
                <w:spacing w:val="-2"/>
              </w:rPr>
              <w:t>铅板</w:t>
            </w:r>
          </w:p>
        </w:tc>
      </w:tr>
      <w:tr>
        <w:trPr>
          <w:trHeight w:val="345" w:hRule="atLeast"/>
        </w:trPr>
        <w:tc>
          <w:tcPr>
            <w:tcW w:w="2192" w:type="dxa"/>
            <w:vAlign w:val="top"/>
            <w:vMerge w:val="continue"/>
            <w:tcBorders>
              <w:bottom w:val="nil"/>
              <w:top w:val="nil"/>
            </w:tcBorders>
          </w:tcPr>
          <w:p>
            <w:pPr>
              <w:rPr>
                <w:rFonts w:ascii="Arial"/>
                <w:sz w:val="21"/>
              </w:rPr>
            </w:pPr>
            <w:r/>
          </w:p>
        </w:tc>
        <w:tc>
          <w:tcPr>
            <w:tcW w:w="1169" w:type="dxa"/>
            <w:vAlign w:val="top"/>
          </w:tcPr>
          <w:p>
            <w:pPr>
              <w:pStyle w:val="TableText"/>
              <w:ind w:left="389"/>
              <w:spacing w:before="64" w:line="223" w:lineRule="auto"/>
              <w:rPr>
                <w:sz w:val="21"/>
                <w:szCs w:val="21"/>
              </w:rPr>
            </w:pPr>
            <w:r>
              <w:rPr>
                <w:sz w:val="21"/>
                <w:szCs w:val="21"/>
                <w:spacing w:val="-5"/>
              </w:rPr>
              <w:t>屋顶</w:t>
            </w:r>
          </w:p>
        </w:tc>
        <w:tc>
          <w:tcPr>
            <w:tcW w:w="6000" w:type="dxa"/>
            <w:vAlign w:val="top"/>
          </w:tcPr>
          <w:p>
            <w:pPr>
              <w:pStyle w:val="TableText"/>
              <w:ind w:left="1321"/>
              <w:spacing w:before="64" w:line="223" w:lineRule="auto"/>
              <w:rPr>
                <w:sz w:val="21"/>
                <w:szCs w:val="21"/>
              </w:rPr>
            </w:pPr>
            <w:r>
              <w:rPr>
                <w:rFonts w:ascii="Times New Roman" w:hAnsi="Times New Roman" w:eastAsia="Times New Roman" w:cs="Times New Roman"/>
                <w:sz w:val="21"/>
                <w:szCs w:val="21"/>
                <w:spacing w:val="-3"/>
              </w:rPr>
              <w:t>150mm</w:t>
            </w:r>
            <w:r>
              <w:rPr>
                <w:rFonts w:ascii="Times New Roman" w:hAnsi="Times New Roman" w:eastAsia="Times New Roman" w:cs="Times New Roman"/>
                <w:sz w:val="21"/>
                <w:szCs w:val="21"/>
                <w:spacing w:val="20"/>
                <w:w w:val="101"/>
              </w:rPr>
              <w:t xml:space="preserve"> </w:t>
            </w:r>
            <w:r>
              <w:rPr>
                <w:sz w:val="21"/>
                <w:szCs w:val="21"/>
                <w:spacing w:val="-3"/>
              </w:rPr>
              <w:t>厚混凝土</w:t>
            </w:r>
            <w:r>
              <w:rPr>
                <w:rFonts w:ascii="Times New Roman" w:hAnsi="Times New Roman" w:eastAsia="Times New Roman" w:cs="Times New Roman"/>
                <w:sz w:val="21"/>
                <w:szCs w:val="21"/>
                <w:spacing w:val="-3"/>
              </w:rPr>
              <w:t>+20mm</w:t>
            </w:r>
            <w:r>
              <w:rPr>
                <w:rFonts w:ascii="Times New Roman" w:hAnsi="Times New Roman" w:eastAsia="Times New Roman" w:cs="Times New Roman"/>
                <w:sz w:val="21"/>
                <w:szCs w:val="21"/>
                <w:spacing w:val="13"/>
              </w:rPr>
              <w:t xml:space="preserve"> </w:t>
            </w:r>
            <w:r>
              <w:rPr>
                <w:sz w:val="21"/>
                <w:szCs w:val="21"/>
                <w:spacing w:val="-3"/>
              </w:rPr>
              <w:t>硫酸钡水泥</w:t>
            </w:r>
          </w:p>
        </w:tc>
      </w:tr>
      <w:tr>
        <w:trPr>
          <w:trHeight w:val="344" w:hRule="atLeast"/>
        </w:trPr>
        <w:tc>
          <w:tcPr>
            <w:tcW w:w="2192" w:type="dxa"/>
            <w:vAlign w:val="top"/>
            <w:vMerge w:val="continue"/>
            <w:tcBorders>
              <w:bottom w:val="nil"/>
              <w:top w:val="nil"/>
            </w:tcBorders>
          </w:tcPr>
          <w:p>
            <w:pPr>
              <w:rPr>
                <w:rFonts w:ascii="Arial"/>
                <w:sz w:val="21"/>
              </w:rPr>
            </w:pPr>
            <w:r/>
          </w:p>
        </w:tc>
        <w:tc>
          <w:tcPr>
            <w:tcW w:w="1169" w:type="dxa"/>
            <w:vAlign w:val="top"/>
          </w:tcPr>
          <w:p>
            <w:pPr>
              <w:pStyle w:val="TableText"/>
              <w:ind w:left="388"/>
              <w:spacing w:before="64" w:line="227" w:lineRule="auto"/>
              <w:rPr>
                <w:sz w:val="21"/>
                <w:szCs w:val="21"/>
              </w:rPr>
            </w:pPr>
            <w:r>
              <w:rPr>
                <w:sz w:val="21"/>
                <w:szCs w:val="21"/>
                <w:spacing w:val="-4"/>
              </w:rPr>
              <w:t>地面</w:t>
            </w:r>
          </w:p>
        </w:tc>
        <w:tc>
          <w:tcPr>
            <w:tcW w:w="6000" w:type="dxa"/>
            <w:vAlign w:val="top"/>
          </w:tcPr>
          <w:p>
            <w:pPr>
              <w:pStyle w:val="TableText"/>
              <w:ind w:left="1321"/>
              <w:spacing w:before="65" w:line="223" w:lineRule="auto"/>
              <w:rPr>
                <w:sz w:val="21"/>
                <w:szCs w:val="21"/>
              </w:rPr>
            </w:pPr>
            <w:r>
              <w:rPr>
                <w:rFonts w:ascii="Times New Roman" w:hAnsi="Times New Roman" w:eastAsia="Times New Roman" w:cs="Times New Roman"/>
                <w:sz w:val="21"/>
                <w:szCs w:val="21"/>
                <w:spacing w:val="-3"/>
              </w:rPr>
              <w:t>150mm</w:t>
            </w:r>
            <w:r>
              <w:rPr>
                <w:rFonts w:ascii="Times New Roman" w:hAnsi="Times New Roman" w:eastAsia="Times New Roman" w:cs="Times New Roman"/>
                <w:sz w:val="21"/>
                <w:szCs w:val="21"/>
                <w:spacing w:val="20"/>
                <w:w w:val="101"/>
              </w:rPr>
              <w:t xml:space="preserve"> </w:t>
            </w:r>
            <w:r>
              <w:rPr>
                <w:sz w:val="21"/>
                <w:szCs w:val="21"/>
                <w:spacing w:val="-3"/>
              </w:rPr>
              <w:t>厚混凝土</w:t>
            </w:r>
            <w:r>
              <w:rPr>
                <w:rFonts w:ascii="Times New Roman" w:hAnsi="Times New Roman" w:eastAsia="Times New Roman" w:cs="Times New Roman"/>
                <w:sz w:val="21"/>
                <w:szCs w:val="21"/>
                <w:spacing w:val="-3"/>
              </w:rPr>
              <w:t>+20mm</w:t>
            </w:r>
            <w:r>
              <w:rPr>
                <w:rFonts w:ascii="Times New Roman" w:hAnsi="Times New Roman" w:eastAsia="Times New Roman" w:cs="Times New Roman"/>
                <w:sz w:val="21"/>
                <w:szCs w:val="21"/>
                <w:spacing w:val="13"/>
              </w:rPr>
              <w:t xml:space="preserve"> </w:t>
            </w:r>
            <w:r>
              <w:rPr>
                <w:sz w:val="21"/>
                <w:szCs w:val="21"/>
                <w:spacing w:val="-3"/>
              </w:rPr>
              <w:t>硫酸钡水泥</w:t>
            </w:r>
          </w:p>
        </w:tc>
      </w:tr>
      <w:tr>
        <w:trPr>
          <w:trHeight w:val="345" w:hRule="atLeast"/>
        </w:trPr>
        <w:tc>
          <w:tcPr>
            <w:tcW w:w="2192" w:type="dxa"/>
            <w:vAlign w:val="top"/>
            <w:vMerge w:val="continue"/>
            <w:tcBorders>
              <w:bottom w:val="nil"/>
              <w:top w:val="nil"/>
            </w:tcBorders>
          </w:tcPr>
          <w:p>
            <w:pPr>
              <w:rPr>
                <w:rFonts w:ascii="Arial"/>
                <w:sz w:val="21"/>
              </w:rPr>
            </w:pPr>
            <w:r/>
          </w:p>
        </w:tc>
        <w:tc>
          <w:tcPr>
            <w:tcW w:w="1169" w:type="dxa"/>
            <w:vAlign w:val="top"/>
          </w:tcPr>
          <w:p>
            <w:pPr>
              <w:pStyle w:val="TableText"/>
              <w:ind w:left="296"/>
              <w:spacing w:before="65" w:line="222" w:lineRule="auto"/>
              <w:rPr>
                <w:sz w:val="21"/>
                <w:szCs w:val="21"/>
              </w:rPr>
            </w:pPr>
            <w:r>
              <w:rPr>
                <w:sz w:val="21"/>
                <w:szCs w:val="21"/>
                <w:spacing w:val="-7"/>
              </w:rPr>
              <w:t>防护门</w:t>
            </w:r>
          </w:p>
        </w:tc>
        <w:tc>
          <w:tcPr>
            <w:tcW w:w="6000" w:type="dxa"/>
            <w:vAlign w:val="top"/>
          </w:tcPr>
          <w:p>
            <w:pPr>
              <w:ind w:left="2624"/>
              <w:spacing w:before="9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50" w:hRule="atLeast"/>
        </w:trPr>
        <w:tc>
          <w:tcPr>
            <w:tcW w:w="2192" w:type="dxa"/>
            <w:vAlign w:val="top"/>
            <w:vMerge w:val="continue"/>
            <w:tcBorders>
              <w:bottom w:val="single" w:color="000000" w:sz="6" w:space="0"/>
              <w:top w:val="nil"/>
            </w:tcBorders>
          </w:tcPr>
          <w:p>
            <w:pPr>
              <w:rPr>
                <w:rFonts w:ascii="Arial"/>
                <w:sz w:val="21"/>
              </w:rPr>
            </w:pPr>
            <w:r/>
          </w:p>
        </w:tc>
        <w:tc>
          <w:tcPr>
            <w:tcW w:w="1169" w:type="dxa"/>
            <w:vAlign w:val="top"/>
            <w:tcBorders>
              <w:bottom w:val="single" w:color="000000" w:sz="6" w:space="0"/>
            </w:tcBorders>
          </w:tcPr>
          <w:p>
            <w:pPr>
              <w:pStyle w:val="TableText"/>
              <w:ind w:left="282"/>
              <w:spacing w:before="65" w:line="222" w:lineRule="auto"/>
              <w:rPr>
                <w:sz w:val="21"/>
                <w:szCs w:val="21"/>
              </w:rPr>
            </w:pPr>
            <w:r>
              <w:rPr>
                <w:sz w:val="21"/>
                <w:szCs w:val="21"/>
                <w:spacing w:val="-4"/>
              </w:rPr>
              <w:t>观察窗</w:t>
            </w:r>
          </w:p>
        </w:tc>
        <w:tc>
          <w:tcPr>
            <w:tcW w:w="6000" w:type="dxa"/>
            <w:vAlign w:val="top"/>
            <w:tcBorders>
              <w:bottom w:val="single" w:color="000000" w:sz="6" w:space="0"/>
            </w:tcBorders>
          </w:tcPr>
          <w:p>
            <w:pPr>
              <w:ind w:left="2624"/>
              <w:spacing w:before="9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1080" w:hRule="atLeast"/>
        </w:trPr>
        <w:tc>
          <w:tcPr>
            <w:tcW w:w="9361" w:type="dxa"/>
            <w:vAlign w:val="top"/>
            <w:gridSpan w:val="3"/>
            <w:tcBorders>
              <w:bottom w:val="single" w:color="000000" w:sz="6" w:space="0"/>
              <w:top w:val="single" w:color="000000" w:sz="6" w:space="0"/>
            </w:tcBorders>
          </w:tcPr>
          <w:p>
            <w:pPr>
              <w:ind w:left="131" w:right="120" w:hanging="16"/>
              <w:spacing w:before="54" w:line="262" w:lineRule="auto"/>
              <w:rPr>
                <w:rFonts w:ascii="SimSun" w:hAnsi="SimSun" w:eastAsia="SimSun" w:cs="SimSun"/>
                <w:sz w:val="21"/>
                <w:szCs w:val="21"/>
              </w:rPr>
            </w:pPr>
            <w:r>
              <w:rPr>
                <w:rFonts w:ascii="SimSun" w:hAnsi="SimSun" w:eastAsia="SimSun" w:cs="SimSun"/>
                <w:sz w:val="21"/>
                <w:szCs w:val="21"/>
                <w:spacing w:val="-2"/>
              </w:rPr>
              <w:t>注：本项目使用的混凝土密度不低于</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2"/>
              </w:rPr>
              <w:t>2.35g/cm</w:t>
            </w:r>
            <w:r>
              <w:rPr>
                <w:rFonts w:ascii="Times New Roman" w:hAnsi="Times New Roman" w:eastAsia="Times New Roman" w:cs="Times New Roman"/>
                <w:sz w:val="14"/>
                <w:szCs w:val="14"/>
                <w:spacing w:val="-2"/>
                <w:position w:val="7"/>
              </w:rPr>
              <w:t>3</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2"/>
              </w:rPr>
              <w:t>，</w:t>
            </w:r>
            <w:r>
              <w:rPr>
                <w:rFonts w:ascii="SimSun" w:hAnsi="SimSun" w:eastAsia="SimSun" w:cs="SimSun"/>
                <w:sz w:val="21"/>
                <w:szCs w:val="21"/>
                <w:spacing w:val="-3"/>
              </w:rPr>
              <w:t>铅板的密度不低于</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3"/>
              </w:rPr>
              <w:t>11.3g/cm</w:t>
            </w:r>
            <w:r>
              <w:rPr>
                <w:rFonts w:ascii="Times New Roman" w:hAnsi="Times New Roman" w:eastAsia="Times New Roman" w:cs="Times New Roman"/>
                <w:sz w:val="14"/>
                <w:szCs w:val="14"/>
                <w:spacing w:val="-3"/>
                <w:position w:val="7"/>
              </w:rPr>
              <w:t>3</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3"/>
              </w:rPr>
              <w:t>，实心砖的密度不低于</w:t>
            </w:r>
            <w:r>
              <w:rPr>
                <w:rFonts w:ascii="SimSun" w:hAnsi="SimSun" w:eastAsia="SimSun" w:cs="SimSun"/>
                <w:sz w:val="21"/>
                <w:szCs w:val="21"/>
              </w:rPr>
              <w:t xml:space="preserve"> </w:t>
            </w:r>
            <w:r>
              <w:rPr>
                <w:rFonts w:ascii="Times New Roman" w:hAnsi="Times New Roman" w:eastAsia="Times New Roman" w:cs="Times New Roman"/>
                <w:sz w:val="21"/>
                <w:szCs w:val="21"/>
                <w:spacing w:val="-3"/>
              </w:rPr>
              <w:t>1.65 g/cm</w:t>
            </w:r>
            <w:r>
              <w:rPr>
                <w:rFonts w:ascii="Times New Roman" w:hAnsi="Times New Roman" w:eastAsia="Times New Roman" w:cs="Times New Roman"/>
                <w:sz w:val="14"/>
                <w:szCs w:val="14"/>
                <w:spacing w:val="-3"/>
                <w:position w:val="7"/>
              </w:rPr>
              <w:t>3</w:t>
            </w:r>
            <w:r>
              <w:rPr>
                <w:rFonts w:ascii="SimSun" w:hAnsi="SimSun" w:eastAsia="SimSun" w:cs="SimSun"/>
                <w:sz w:val="21"/>
                <w:szCs w:val="21"/>
                <w:spacing w:val="-3"/>
              </w:rPr>
              <w:t>。</w:t>
            </w:r>
          </w:p>
          <w:p>
            <w:pPr>
              <w:pStyle w:val="TableText"/>
              <w:ind w:left="2951"/>
              <w:spacing w:before="152" w:line="222" w:lineRule="auto"/>
              <w:rPr>
                <w:sz w:val="21"/>
                <w:szCs w:val="21"/>
              </w:rPr>
            </w:pPr>
            <w:r>
              <w:rPr>
                <w:sz w:val="21"/>
                <w:szCs w:val="21"/>
                <w:spacing w:val="-3"/>
              </w:rPr>
              <w:t>表</w:t>
            </w:r>
            <w:r>
              <w:rPr>
                <w:sz w:val="21"/>
                <w:szCs w:val="21"/>
                <w:spacing w:val="-10"/>
              </w:rPr>
              <w:t xml:space="preserve"> </w:t>
            </w:r>
            <w:r>
              <w:rPr>
                <w:rFonts w:ascii="Times New Roman" w:hAnsi="Times New Roman" w:eastAsia="Times New Roman" w:cs="Times New Roman"/>
                <w:sz w:val="21"/>
                <w:szCs w:val="21"/>
                <w:spacing w:val="-3"/>
              </w:rPr>
              <w:t>10-3  </w:t>
            </w:r>
            <w:r>
              <w:rPr>
                <w:sz w:val="21"/>
                <w:szCs w:val="21"/>
                <w:spacing w:val="-3"/>
              </w:rPr>
              <w:t>核医学科一层防护屏蔽一览表</w:t>
            </w:r>
          </w:p>
        </w:tc>
      </w:tr>
      <w:tr>
        <w:trPr>
          <w:trHeight w:val="335" w:hRule="atLeast"/>
        </w:trPr>
        <w:tc>
          <w:tcPr>
            <w:shd w:val="clear" w:fill="D9D9D9"/>
            <w:tcW w:w="2192" w:type="dxa"/>
            <w:vAlign w:val="top"/>
            <w:tcBorders>
              <w:bottom w:val="single" w:color="000000" w:sz="6" w:space="0"/>
            </w:tcBorders>
          </w:tcPr>
          <w:p>
            <w:pPr>
              <w:pStyle w:val="TableText"/>
              <w:ind w:left="950"/>
              <w:spacing w:before="61" w:line="221" w:lineRule="auto"/>
              <w:rPr>
                <w:sz w:val="21"/>
                <w:szCs w:val="21"/>
              </w:rPr>
            </w:pPr>
            <w:r>
              <w:rPr>
                <w:sz w:val="21"/>
                <w:szCs w:val="21"/>
                <w:b/>
                <w:bCs/>
                <w:spacing w:val="-6"/>
              </w:rPr>
              <w:t>名称</w:t>
            </w:r>
          </w:p>
        </w:tc>
        <w:tc>
          <w:tcPr>
            <w:shd w:val="clear" w:fill="D9D9D9"/>
            <w:tcW w:w="1169" w:type="dxa"/>
            <w:vAlign w:val="top"/>
            <w:tcBorders>
              <w:bottom w:val="single" w:color="000000" w:sz="6" w:space="0"/>
            </w:tcBorders>
          </w:tcPr>
          <w:p>
            <w:pPr>
              <w:pStyle w:val="TableText"/>
              <w:ind w:left="283"/>
              <w:spacing w:before="61" w:line="222" w:lineRule="auto"/>
              <w:rPr>
                <w:sz w:val="21"/>
                <w:szCs w:val="21"/>
              </w:rPr>
            </w:pPr>
            <w:r>
              <w:rPr>
                <w:sz w:val="21"/>
                <w:szCs w:val="21"/>
                <w:b/>
                <w:bCs/>
                <w:spacing w:val="-6"/>
              </w:rPr>
              <w:t>屏蔽体</w:t>
            </w:r>
          </w:p>
        </w:tc>
        <w:tc>
          <w:tcPr>
            <w:shd w:val="clear" w:fill="D9D9D9"/>
            <w:tcW w:w="6000" w:type="dxa"/>
            <w:vAlign w:val="top"/>
            <w:tcBorders>
              <w:bottom w:val="single" w:color="000000" w:sz="6" w:space="0"/>
            </w:tcBorders>
          </w:tcPr>
          <w:p>
            <w:pPr>
              <w:pStyle w:val="TableText"/>
              <w:ind w:left="2012"/>
              <w:spacing w:before="61" w:line="220" w:lineRule="auto"/>
              <w:rPr>
                <w:sz w:val="21"/>
                <w:szCs w:val="21"/>
              </w:rPr>
            </w:pPr>
            <w:r>
              <w:rPr>
                <w:sz w:val="21"/>
                <w:szCs w:val="21"/>
                <w:b/>
                <w:bCs/>
                <w:spacing w:val="-4"/>
              </w:rPr>
              <w:t>主要屏蔽材料及厚度</w:t>
            </w:r>
          </w:p>
        </w:tc>
      </w:tr>
      <w:tr>
        <w:trPr>
          <w:trHeight w:val="340" w:hRule="atLeast"/>
        </w:trPr>
        <w:tc>
          <w:tcPr>
            <w:tcW w:w="2192" w:type="dxa"/>
            <w:vAlign w:val="top"/>
            <w:vMerge w:val="restart"/>
            <w:tcBorders>
              <w:top w:val="single" w:color="000000" w:sz="6" w:space="0"/>
              <w:bottom w:val="nil"/>
            </w:tcBorders>
          </w:tcPr>
          <w:p>
            <w:pPr>
              <w:spacing w:line="349" w:lineRule="auto"/>
              <w:rPr>
                <w:rFonts w:ascii="Arial"/>
                <w:sz w:val="21"/>
              </w:rPr>
            </w:pPr>
            <w:r/>
          </w:p>
          <w:p>
            <w:pPr>
              <w:spacing w:line="349" w:lineRule="auto"/>
              <w:rPr>
                <w:rFonts w:ascii="Arial"/>
                <w:sz w:val="21"/>
              </w:rPr>
            </w:pPr>
            <w:r/>
          </w:p>
          <w:p>
            <w:pPr>
              <w:pStyle w:val="TableText"/>
              <w:ind w:left="851"/>
              <w:spacing w:before="68" w:line="220" w:lineRule="auto"/>
              <w:rPr>
                <w:sz w:val="21"/>
                <w:szCs w:val="21"/>
              </w:rPr>
            </w:pPr>
            <w:r>
              <w:rPr>
                <w:sz w:val="21"/>
                <w:szCs w:val="21"/>
                <w:spacing w:val="-5"/>
              </w:rPr>
              <w:t>活性室</w:t>
            </w:r>
          </w:p>
        </w:tc>
        <w:tc>
          <w:tcPr>
            <w:tcW w:w="1169" w:type="dxa"/>
            <w:vAlign w:val="top"/>
            <w:tcBorders>
              <w:top w:val="single" w:color="000000" w:sz="6" w:space="0"/>
            </w:tcBorders>
          </w:tcPr>
          <w:p>
            <w:pPr>
              <w:pStyle w:val="TableText"/>
              <w:ind w:left="199"/>
              <w:spacing w:before="71" w:line="222" w:lineRule="auto"/>
              <w:rPr>
                <w:sz w:val="21"/>
                <w:szCs w:val="21"/>
              </w:rPr>
            </w:pPr>
            <w:r>
              <w:rPr>
                <w:sz w:val="21"/>
                <w:szCs w:val="21"/>
                <w:spacing w:val="-8"/>
              </w:rPr>
              <w:t>四面墙体</w:t>
            </w:r>
          </w:p>
        </w:tc>
        <w:tc>
          <w:tcPr>
            <w:tcW w:w="6000" w:type="dxa"/>
            <w:vAlign w:val="top"/>
            <w:tcBorders>
              <w:top w:val="single" w:color="000000" w:sz="6" w:space="0"/>
            </w:tcBorders>
          </w:tcPr>
          <w:p>
            <w:pPr>
              <w:pStyle w:val="TableText"/>
              <w:ind w:left="2288"/>
              <w:spacing w:before="71" w:line="222" w:lineRule="auto"/>
              <w:rPr>
                <w:sz w:val="21"/>
                <w:szCs w:val="21"/>
              </w:rPr>
            </w:pPr>
            <w:r>
              <w:rPr>
                <w:rFonts w:ascii="Times New Roman" w:hAnsi="Times New Roman" w:eastAsia="Times New Roman" w:cs="Times New Roman"/>
                <w:sz w:val="21"/>
                <w:szCs w:val="21"/>
                <w:spacing w:val="-4"/>
              </w:rPr>
              <w:t>370mm</w:t>
            </w:r>
            <w:r>
              <w:rPr>
                <w:rFonts w:ascii="Times New Roman" w:hAnsi="Times New Roman" w:eastAsia="Times New Roman" w:cs="Times New Roman"/>
                <w:sz w:val="21"/>
                <w:szCs w:val="21"/>
                <w:spacing w:val="21"/>
                <w:w w:val="101"/>
              </w:rPr>
              <w:t xml:space="preserve"> </w:t>
            </w:r>
            <w:r>
              <w:rPr>
                <w:sz w:val="21"/>
                <w:szCs w:val="21"/>
                <w:spacing w:val="-4"/>
              </w:rPr>
              <w:t>实心砖</w:t>
            </w:r>
          </w:p>
        </w:tc>
      </w:tr>
      <w:tr>
        <w:trPr>
          <w:trHeight w:val="345"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385"/>
              <w:spacing w:before="75" w:line="222" w:lineRule="auto"/>
              <w:rPr>
                <w:sz w:val="21"/>
                <w:szCs w:val="21"/>
              </w:rPr>
            </w:pPr>
            <w:r>
              <w:rPr>
                <w:sz w:val="21"/>
                <w:szCs w:val="21"/>
                <w:spacing w:val="-4"/>
              </w:rPr>
              <w:t>顶棚</w:t>
            </w:r>
          </w:p>
        </w:tc>
        <w:tc>
          <w:tcPr>
            <w:tcW w:w="6000" w:type="dxa"/>
            <w:vAlign w:val="top"/>
          </w:tcPr>
          <w:p>
            <w:pPr>
              <w:pStyle w:val="TableText"/>
              <w:ind w:left="2200"/>
              <w:spacing w:before="75"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6"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385"/>
              <w:spacing w:before="75" w:line="227" w:lineRule="auto"/>
              <w:rPr>
                <w:sz w:val="21"/>
                <w:szCs w:val="21"/>
              </w:rPr>
            </w:pPr>
            <w:r>
              <w:rPr>
                <w:sz w:val="21"/>
                <w:szCs w:val="21"/>
                <w:spacing w:val="-4"/>
              </w:rPr>
              <w:t>地面</w:t>
            </w:r>
          </w:p>
        </w:tc>
        <w:tc>
          <w:tcPr>
            <w:tcW w:w="6000" w:type="dxa"/>
            <w:vAlign w:val="top"/>
          </w:tcPr>
          <w:p>
            <w:pPr>
              <w:pStyle w:val="TableText"/>
              <w:ind w:left="2200"/>
              <w:spacing w:before="75"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4"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293"/>
              <w:spacing w:before="74" w:line="222" w:lineRule="auto"/>
              <w:rPr>
                <w:sz w:val="21"/>
                <w:szCs w:val="21"/>
              </w:rPr>
            </w:pPr>
            <w:r>
              <w:rPr>
                <w:sz w:val="21"/>
                <w:szCs w:val="21"/>
                <w:spacing w:val="-7"/>
              </w:rPr>
              <w:t>防护门</w:t>
            </w:r>
          </w:p>
        </w:tc>
        <w:tc>
          <w:tcPr>
            <w:tcW w:w="6000" w:type="dxa"/>
            <w:vAlign w:val="top"/>
          </w:tcPr>
          <w:p>
            <w:pPr>
              <w:ind w:left="2624"/>
              <w:spacing w:before="10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46" w:hRule="atLeast"/>
        </w:trPr>
        <w:tc>
          <w:tcPr>
            <w:tcW w:w="2192" w:type="dxa"/>
            <w:vAlign w:val="top"/>
            <w:vMerge w:val="continue"/>
            <w:tcBorders>
              <w:top w:val="nil"/>
            </w:tcBorders>
          </w:tcPr>
          <w:p>
            <w:pPr>
              <w:rPr>
                <w:rFonts w:ascii="Arial"/>
                <w:sz w:val="21"/>
              </w:rPr>
            </w:pPr>
            <w:r/>
          </w:p>
        </w:tc>
        <w:tc>
          <w:tcPr>
            <w:tcW w:w="1169" w:type="dxa"/>
            <w:vAlign w:val="top"/>
          </w:tcPr>
          <w:p>
            <w:pPr>
              <w:pStyle w:val="TableText"/>
              <w:ind w:left="281"/>
              <w:spacing w:before="75" w:line="221" w:lineRule="auto"/>
              <w:rPr>
                <w:sz w:val="21"/>
                <w:szCs w:val="21"/>
              </w:rPr>
            </w:pPr>
            <w:r>
              <w:rPr>
                <w:sz w:val="21"/>
                <w:szCs w:val="21"/>
                <w:spacing w:val="-4"/>
              </w:rPr>
              <w:t>手套箱</w:t>
            </w:r>
          </w:p>
        </w:tc>
        <w:tc>
          <w:tcPr>
            <w:tcW w:w="6000" w:type="dxa"/>
            <w:vAlign w:val="top"/>
          </w:tcPr>
          <w:p>
            <w:pPr>
              <w:ind w:left="2573"/>
              <w:spacing w:before="10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50mmPb</w:t>
            </w:r>
          </w:p>
        </w:tc>
      </w:tr>
      <w:tr>
        <w:trPr>
          <w:trHeight w:val="346" w:hRule="atLeast"/>
        </w:trPr>
        <w:tc>
          <w:tcPr>
            <w:tcW w:w="2192"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pStyle w:val="TableText"/>
              <w:ind w:left="846"/>
              <w:spacing w:before="69" w:line="223" w:lineRule="auto"/>
              <w:rPr>
                <w:sz w:val="21"/>
                <w:szCs w:val="21"/>
              </w:rPr>
            </w:pPr>
            <w:r>
              <w:rPr>
                <w:sz w:val="21"/>
                <w:szCs w:val="21"/>
                <w:spacing w:val="-4"/>
              </w:rPr>
              <w:t>储源室</w:t>
            </w:r>
          </w:p>
        </w:tc>
        <w:tc>
          <w:tcPr>
            <w:tcW w:w="1169" w:type="dxa"/>
            <w:vAlign w:val="top"/>
          </w:tcPr>
          <w:p>
            <w:pPr>
              <w:pStyle w:val="TableText"/>
              <w:ind w:left="199"/>
              <w:spacing w:before="75" w:line="222" w:lineRule="auto"/>
              <w:rPr>
                <w:sz w:val="21"/>
                <w:szCs w:val="21"/>
              </w:rPr>
            </w:pPr>
            <w:r>
              <w:rPr>
                <w:sz w:val="21"/>
                <w:szCs w:val="21"/>
                <w:spacing w:val="-8"/>
              </w:rPr>
              <w:t>四面墙体</w:t>
            </w:r>
          </w:p>
        </w:tc>
        <w:tc>
          <w:tcPr>
            <w:tcW w:w="6000" w:type="dxa"/>
            <w:vAlign w:val="top"/>
          </w:tcPr>
          <w:p>
            <w:pPr>
              <w:pStyle w:val="TableText"/>
              <w:ind w:left="2288"/>
              <w:spacing w:before="75" w:line="222" w:lineRule="auto"/>
              <w:rPr>
                <w:sz w:val="21"/>
                <w:szCs w:val="21"/>
              </w:rPr>
            </w:pPr>
            <w:r>
              <w:rPr>
                <w:rFonts w:ascii="Times New Roman" w:hAnsi="Times New Roman" w:eastAsia="Times New Roman" w:cs="Times New Roman"/>
                <w:sz w:val="21"/>
                <w:szCs w:val="21"/>
                <w:spacing w:val="-4"/>
              </w:rPr>
              <w:t>370mm</w:t>
            </w:r>
            <w:r>
              <w:rPr>
                <w:rFonts w:ascii="Times New Roman" w:hAnsi="Times New Roman" w:eastAsia="Times New Roman" w:cs="Times New Roman"/>
                <w:sz w:val="21"/>
                <w:szCs w:val="21"/>
                <w:spacing w:val="21"/>
                <w:w w:val="101"/>
              </w:rPr>
              <w:t xml:space="preserve"> </w:t>
            </w:r>
            <w:r>
              <w:rPr>
                <w:sz w:val="21"/>
                <w:szCs w:val="21"/>
                <w:spacing w:val="-4"/>
              </w:rPr>
              <w:t>实心砖</w:t>
            </w:r>
          </w:p>
        </w:tc>
      </w:tr>
      <w:tr>
        <w:trPr>
          <w:trHeight w:val="344"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385"/>
              <w:spacing w:before="74" w:line="222" w:lineRule="auto"/>
              <w:rPr>
                <w:sz w:val="21"/>
                <w:szCs w:val="21"/>
              </w:rPr>
            </w:pPr>
            <w:r>
              <w:rPr>
                <w:sz w:val="21"/>
                <w:szCs w:val="21"/>
                <w:spacing w:val="-4"/>
              </w:rPr>
              <w:t>顶棚</w:t>
            </w:r>
          </w:p>
        </w:tc>
        <w:tc>
          <w:tcPr>
            <w:tcW w:w="6000" w:type="dxa"/>
            <w:vAlign w:val="top"/>
          </w:tcPr>
          <w:p>
            <w:pPr>
              <w:pStyle w:val="TableText"/>
              <w:ind w:left="2200"/>
              <w:spacing w:before="74"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6"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385"/>
              <w:spacing w:before="74" w:line="227" w:lineRule="auto"/>
              <w:rPr>
                <w:sz w:val="21"/>
                <w:szCs w:val="21"/>
              </w:rPr>
            </w:pPr>
            <w:r>
              <w:rPr>
                <w:sz w:val="21"/>
                <w:szCs w:val="21"/>
                <w:spacing w:val="-4"/>
              </w:rPr>
              <w:t>地面</w:t>
            </w:r>
          </w:p>
        </w:tc>
        <w:tc>
          <w:tcPr>
            <w:tcW w:w="6000" w:type="dxa"/>
            <w:vAlign w:val="top"/>
          </w:tcPr>
          <w:p>
            <w:pPr>
              <w:pStyle w:val="TableText"/>
              <w:ind w:left="2200"/>
              <w:spacing w:before="74"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5" w:hRule="atLeast"/>
        </w:trPr>
        <w:tc>
          <w:tcPr>
            <w:tcW w:w="2192" w:type="dxa"/>
            <w:vAlign w:val="top"/>
            <w:vMerge w:val="continue"/>
            <w:tcBorders>
              <w:top w:val="nil"/>
            </w:tcBorders>
          </w:tcPr>
          <w:p>
            <w:pPr>
              <w:rPr>
                <w:rFonts w:ascii="Arial"/>
                <w:sz w:val="21"/>
              </w:rPr>
            </w:pPr>
            <w:r/>
          </w:p>
        </w:tc>
        <w:tc>
          <w:tcPr>
            <w:tcW w:w="1169" w:type="dxa"/>
            <w:vAlign w:val="top"/>
          </w:tcPr>
          <w:p>
            <w:pPr>
              <w:pStyle w:val="TableText"/>
              <w:ind w:left="293"/>
              <w:spacing w:before="73" w:line="222" w:lineRule="auto"/>
              <w:rPr>
                <w:sz w:val="21"/>
                <w:szCs w:val="21"/>
              </w:rPr>
            </w:pPr>
            <w:r>
              <w:rPr>
                <w:sz w:val="21"/>
                <w:szCs w:val="21"/>
                <w:spacing w:val="-7"/>
              </w:rPr>
              <w:t>防护门</w:t>
            </w:r>
          </w:p>
        </w:tc>
        <w:tc>
          <w:tcPr>
            <w:tcW w:w="6000" w:type="dxa"/>
            <w:vAlign w:val="top"/>
          </w:tcPr>
          <w:p>
            <w:pPr>
              <w:ind w:left="2623"/>
              <w:spacing w:before="10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44" w:hRule="atLeast"/>
        </w:trPr>
        <w:tc>
          <w:tcPr>
            <w:tcW w:w="2192" w:type="dxa"/>
            <w:vAlign w:val="top"/>
            <w:vMerge w:val="restart"/>
            <w:tcBorders>
              <w:bottom w:val="nil"/>
            </w:tcBorders>
          </w:tcPr>
          <w:p>
            <w:pPr>
              <w:spacing w:line="263" w:lineRule="auto"/>
              <w:rPr>
                <w:rFonts w:ascii="Arial"/>
                <w:sz w:val="21"/>
              </w:rPr>
            </w:pPr>
            <w:r/>
          </w:p>
          <w:p>
            <w:pPr>
              <w:spacing w:line="264" w:lineRule="auto"/>
              <w:rPr>
                <w:rFonts w:ascii="Arial"/>
                <w:sz w:val="21"/>
              </w:rPr>
            </w:pPr>
            <w:r/>
          </w:p>
          <w:p>
            <w:pPr>
              <w:pStyle w:val="TableText"/>
              <w:ind w:left="637"/>
              <w:spacing w:before="68" w:line="220" w:lineRule="auto"/>
              <w:rPr>
                <w:sz w:val="21"/>
                <w:szCs w:val="21"/>
              </w:rPr>
            </w:pPr>
            <w:r>
              <w:rPr>
                <w:rFonts w:ascii="Times New Roman" w:hAnsi="Times New Roman" w:eastAsia="Times New Roman" w:cs="Times New Roman"/>
                <w:sz w:val="21"/>
                <w:szCs w:val="21"/>
                <w:spacing w:val="-3"/>
              </w:rPr>
              <w:t>VIP</w:t>
            </w:r>
            <w:r>
              <w:rPr>
                <w:rFonts w:ascii="Times New Roman" w:hAnsi="Times New Roman" w:eastAsia="Times New Roman" w:cs="Times New Roman"/>
                <w:sz w:val="21"/>
                <w:szCs w:val="21"/>
                <w:spacing w:val="15"/>
              </w:rPr>
              <w:t xml:space="preserve"> </w:t>
            </w:r>
            <w:r>
              <w:rPr>
                <w:sz w:val="21"/>
                <w:szCs w:val="21"/>
                <w:spacing w:val="-3"/>
              </w:rPr>
              <w:t>休息室</w:t>
            </w:r>
          </w:p>
        </w:tc>
        <w:tc>
          <w:tcPr>
            <w:tcW w:w="1169" w:type="dxa"/>
            <w:vAlign w:val="top"/>
          </w:tcPr>
          <w:p>
            <w:pPr>
              <w:pStyle w:val="TableText"/>
              <w:ind w:left="199"/>
              <w:spacing w:before="74" w:line="222" w:lineRule="auto"/>
              <w:rPr>
                <w:sz w:val="21"/>
                <w:szCs w:val="21"/>
              </w:rPr>
            </w:pPr>
            <w:r>
              <w:rPr>
                <w:sz w:val="21"/>
                <w:szCs w:val="21"/>
                <w:spacing w:val="-8"/>
              </w:rPr>
              <w:t>四面墙体</w:t>
            </w:r>
          </w:p>
        </w:tc>
        <w:tc>
          <w:tcPr>
            <w:tcW w:w="6000" w:type="dxa"/>
            <w:vAlign w:val="top"/>
          </w:tcPr>
          <w:p>
            <w:pPr>
              <w:pStyle w:val="TableText"/>
              <w:ind w:left="2288"/>
              <w:spacing w:before="74" w:line="222" w:lineRule="auto"/>
              <w:rPr>
                <w:sz w:val="21"/>
                <w:szCs w:val="21"/>
              </w:rPr>
            </w:pPr>
            <w:r>
              <w:rPr>
                <w:rFonts w:ascii="Times New Roman" w:hAnsi="Times New Roman" w:eastAsia="Times New Roman" w:cs="Times New Roman"/>
                <w:sz w:val="21"/>
                <w:szCs w:val="21"/>
                <w:spacing w:val="-4"/>
              </w:rPr>
              <w:t>370mm</w:t>
            </w:r>
            <w:r>
              <w:rPr>
                <w:rFonts w:ascii="Times New Roman" w:hAnsi="Times New Roman" w:eastAsia="Times New Roman" w:cs="Times New Roman"/>
                <w:sz w:val="21"/>
                <w:szCs w:val="21"/>
                <w:spacing w:val="21"/>
                <w:w w:val="101"/>
              </w:rPr>
              <w:t xml:space="preserve"> </w:t>
            </w:r>
            <w:r>
              <w:rPr>
                <w:sz w:val="21"/>
                <w:szCs w:val="21"/>
                <w:spacing w:val="-4"/>
              </w:rPr>
              <w:t>实心砖</w:t>
            </w:r>
          </w:p>
        </w:tc>
      </w:tr>
      <w:tr>
        <w:trPr>
          <w:trHeight w:val="346"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385"/>
              <w:spacing w:before="74" w:line="222" w:lineRule="auto"/>
              <w:rPr>
                <w:sz w:val="21"/>
                <w:szCs w:val="21"/>
              </w:rPr>
            </w:pPr>
            <w:r>
              <w:rPr>
                <w:sz w:val="21"/>
                <w:szCs w:val="21"/>
                <w:spacing w:val="-4"/>
              </w:rPr>
              <w:t>顶棚</w:t>
            </w:r>
          </w:p>
        </w:tc>
        <w:tc>
          <w:tcPr>
            <w:tcW w:w="6000" w:type="dxa"/>
            <w:vAlign w:val="top"/>
          </w:tcPr>
          <w:p>
            <w:pPr>
              <w:pStyle w:val="TableText"/>
              <w:ind w:left="2200"/>
              <w:spacing w:before="74"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6"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385"/>
              <w:spacing w:before="73" w:line="227" w:lineRule="auto"/>
              <w:rPr>
                <w:sz w:val="21"/>
                <w:szCs w:val="21"/>
              </w:rPr>
            </w:pPr>
            <w:r>
              <w:rPr>
                <w:sz w:val="21"/>
                <w:szCs w:val="21"/>
                <w:spacing w:val="-4"/>
              </w:rPr>
              <w:t>地面</w:t>
            </w:r>
          </w:p>
        </w:tc>
        <w:tc>
          <w:tcPr>
            <w:tcW w:w="6000" w:type="dxa"/>
            <w:vAlign w:val="top"/>
          </w:tcPr>
          <w:p>
            <w:pPr>
              <w:pStyle w:val="TableText"/>
              <w:ind w:left="2200"/>
              <w:spacing w:before="73" w:line="223" w:lineRule="auto"/>
              <w:rPr>
                <w:sz w:val="21"/>
                <w:szCs w:val="21"/>
              </w:rPr>
            </w:pPr>
            <w:r>
              <w:rPr>
                <w:rFonts w:ascii="Times New Roman" w:hAnsi="Times New Roman" w:eastAsia="Times New Roman" w:cs="Times New Roman"/>
                <w:sz w:val="21"/>
                <w:szCs w:val="21"/>
                <w:spacing w:val="-5"/>
              </w:rPr>
              <w:t>130mm</w:t>
            </w:r>
            <w:r>
              <w:rPr>
                <w:rFonts w:ascii="Times New Roman" w:hAnsi="Times New Roman" w:eastAsia="Times New Roman" w:cs="Times New Roman"/>
                <w:sz w:val="21"/>
                <w:szCs w:val="21"/>
                <w:spacing w:val="18"/>
                <w:w w:val="101"/>
              </w:rPr>
              <w:t xml:space="preserve"> </w:t>
            </w:r>
            <w:r>
              <w:rPr>
                <w:sz w:val="21"/>
                <w:szCs w:val="21"/>
                <w:spacing w:val="-5"/>
              </w:rPr>
              <w:t>厚混凝土</w:t>
            </w:r>
          </w:p>
        </w:tc>
      </w:tr>
      <w:tr>
        <w:trPr>
          <w:trHeight w:val="344" w:hRule="atLeast"/>
        </w:trPr>
        <w:tc>
          <w:tcPr>
            <w:tcW w:w="2192" w:type="dxa"/>
            <w:vAlign w:val="top"/>
            <w:vMerge w:val="continue"/>
            <w:tcBorders>
              <w:top w:val="nil"/>
            </w:tcBorders>
          </w:tcPr>
          <w:p>
            <w:pPr>
              <w:rPr>
                <w:rFonts w:ascii="Arial"/>
                <w:sz w:val="21"/>
              </w:rPr>
            </w:pPr>
            <w:r/>
          </w:p>
        </w:tc>
        <w:tc>
          <w:tcPr>
            <w:tcW w:w="1169" w:type="dxa"/>
            <w:vAlign w:val="top"/>
          </w:tcPr>
          <w:p>
            <w:pPr>
              <w:pStyle w:val="TableText"/>
              <w:ind w:left="293"/>
              <w:spacing w:before="72" w:line="222" w:lineRule="auto"/>
              <w:rPr>
                <w:sz w:val="21"/>
                <w:szCs w:val="21"/>
              </w:rPr>
            </w:pPr>
            <w:r>
              <w:rPr>
                <w:sz w:val="21"/>
                <w:szCs w:val="21"/>
                <w:spacing w:val="-7"/>
              </w:rPr>
              <w:t>防护门</w:t>
            </w:r>
          </w:p>
        </w:tc>
        <w:tc>
          <w:tcPr>
            <w:tcW w:w="6000" w:type="dxa"/>
            <w:vAlign w:val="top"/>
          </w:tcPr>
          <w:p>
            <w:pPr>
              <w:ind w:left="2623"/>
              <w:spacing w:before="10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46" w:hRule="atLeast"/>
        </w:trPr>
        <w:tc>
          <w:tcPr>
            <w:tcW w:w="2192" w:type="dxa"/>
            <w:vAlign w:val="top"/>
            <w:vMerge w:val="restart"/>
            <w:tcBorders>
              <w:bottom w:val="nil"/>
            </w:tcBorders>
          </w:tcPr>
          <w:p>
            <w:pPr>
              <w:spacing w:line="350" w:lineRule="auto"/>
              <w:rPr>
                <w:rFonts w:ascii="Arial"/>
                <w:sz w:val="21"/>
              </w:rPr>
            </w:pPr>
            <w:r/>
          </w:p>
          <w:p>
            <w:pPr>
              <w:spacing w:line="351" w:lineRule="auto"/>
              <w:rPr>
                <w:rFonts w:ascii="Arial"/>
                <w:sz w:val="21"/>
              </w:rPr>
            </w:pPr>
            <w:r/>
          </w:p>
          <w:p>
            <w:pPr>
              <w:pStyle w:val="TableText"/>
              <w:ind w:left="445"/>
              <w:spacing w:before="69" w:line="222" w:lineRule="auto"/>
              <w:rPr>
                <w:sz w:val="21"/>
                <w:szCs w:val="21"/>
              </w:rPr>
            </w:pPr>
            <w:r>
              <w:rPr>
                <w:rFonts w:ascii="Times New Roman" w:hAnsi="Times New Roman" w:eastAsia="Times New Roman" w:cs="Times New Roman"/>
                <w:sz w:val="21"/>
                <w:szCs w:val="21"/>
                <w:spacing w:val="-2"/>
              </w:rPr>
              <w:t>SPECT/CT</w:t>
            </w:r>
            <w:r>
              <w:rPr>
                <w:rFonts w:ascii="Times New Roman" w:hAnsi="Times New Roman" w:eastAsia="Times New Roman" w:cs="Times New Roman"/>
                <w:sz w:val="21"/>
                <w:szCs w:val="21"/>
                <w:spacing w:val="12"/>
              </w:rPr>
              <w:t xml:space="preserve"> </w:t>
            </w:r>
            <w:r>
              <w:rPr>
                <w:sz w:val="21"/>
                <w:szCs w:val="21"/>
                <w:spacing w:val="-2"/>
              </w:rPr>
              <w:t>机房</w:t>
            </w:r>
          </w:p>
        </w:tc>
        <w:tc>
          <w:tcPr>
            <w:tcW w:w="1169" w:type="dxa"/>
            <w:vAlign w:val="top"/>
          </w:tcPr>
          <w:p>
            <w:pPr>
              <w:pStyle w:val="TableText"/>
              <w:ind w:left="199"/>
              <w:spacing w:before="73" w:line="222" w:lineRule="auto"/>
              <w:rPr>
                <w:sz w:val="21"/>
                <w:szCs w:val="21"/>
              </w:rPr>
            </w:pPr>
            <w:r>
              <w:rPr>
                <w:sz w:val="21"/>
                <w:szCs w:val="21"/>
                <w:spacing w:val="-8"/>
              </w:rPr>
              <w:t>四面墙体</w:t>
            </w:r>
          </w:p>
        </w:tc>
        <w:tc>
          <w:tcPr>
            <w:tcW w:w="6000" w:type="dxa"/>
            <w:vAlign w:val="top"/>
          </w:tcPr>
          <w:p>
            <w:pPr>
              <w:pStyle w:val="TableText"/>
              <w:ind w:left="1304"/>
              <w:spacing w:before="73" w:line="222" w:lineRule="auto"/>
              <w:rPr>
                <w:sz w:val="21"/>
                <w:szCs w:val="21"/>
              </w:rPr>
            </w:pPr>
            <w:r>
              <w:rPr>
                <w:rFonts w:ascii="Times New Roman" w:hAnsi="Times New Roman" w:eastAsia="Times New Roman" w:cs="Times New Roman"/>
                <w:sz w:val="21"/>
                <w:szCs w:val="21"/>
                <w:spacing w:val="-2"/>
              </w:rPr>
              <w:t>370mm</w:t>
            </w:r>
            <w:r>
              <w:rPr>
                <w:rFonts w:ascii="Times New Roman" w:hAnsi="Times New Roman" w:eastAsia="Times New Roman" w:cs="Times New Roman"/>
                <w:sz w:val="21"/>
                <w:szCs w:val="21"/>
                <w:spacing w:val="17"/>
                <w:w w:val="101"/>
              </w:rPr>
              <w:t xml:space="preserve"> </w:t>
            </w:r>
            <w:r>
              <w:rPr>
                <w:sz w:val="21"/>
                <w:szCs w:val="21"/>
                <w:spacing w:val="-2"/>
              </w:rPr>
              <w:t>厚实心砖</w:t>
            </w:r>
            <w:r>
              <w:rPr>
                <w:rFonts w:ascii="Times New Roman" w:hAnsi="Times New Roman" w:eastAsia="Times New Roman" w:cs="Times New Roman"/>
                <w:sz w:val="21"/>
                <w:szCs w:val="21"/>
                <w:spacing w:val="-2"/>
              </w:rPr>
              <w:t>+20mm</w:t>
            </w:r>
            <w:r>
              <w:rPr>
                <w:rFonts w:ascii="Times New Roman" w:hAnsi="Times New Roman" w:eastAsia="Times New Roman" w:cs="Times New Roman"/>
                <w:sz w:val="21"/>
                <w:szCs w:val="21"/>
                <w:spacing w:val="13"/>
              </w:rPr>
              <w:t xml:space="preserve"> </w:t>
            </w:r>
            <w:r>
              <w:rPr>
                <w:sz w:val="21"/>
                <w:szCs w:val="21"/>
                <w:spacing w:val="-2"/>
              </w:rPr>
              <w:t>硫酸钡水泥</w:t>
            </w:r>
          </w:p>
        </w:tc>
      </w:tr>
      <w:tr>
        <w:trPr>
          <w:trHeight w:val="346"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385"/>
              <w:spacing w:before="73" w:line="222" w:lineRule="auto"/>
              <w:rPr>
                <w:sz w:val="21"/>
                <w:szCs w:val="21"/>
              </w:rPr>
            </w:pPr>
            <w:r>
              <w:rPr>
                <w:sz w:val="21"/>
                <w:szCs w:val="21"/>
                <w:spacing w:val="-4"/>
              </w:rPr>
              <w:t>顶棚</w:t>
            </w:r>
          </w:p>
        </w:tc>
        <w:tc>
          <w:tcPr>
            <w:tcW w:w="6000" w:type="dxa"/>
            <w:vAlign w:val="top"/>
          </w:tcPr>
          <w:p>
            <w:pPr>
              <w:pStyle w:val="TableText"/>
              <w:ind w:left="1320"/>
              <w:spacing w:before="72" w:line="223" w:lineRule="auto"/>
              <w:rPr>
                <w:sz w:val="21"/>
                <w:szCs w:val="21"/>
              </w:rPr>
            </w:pPr>
            <w:r>
              <w:rPr>
                <w:rFonts w:ascii="Times New Roman" w:hAnsi="Times New Roman" w:eastAsia="Times New Roman" w:cs="Times New Roman"/>
                <w:sz w:val="21"/>
                <w:szCs w:val="21"/>
                <w:spacing w:val="-3"/>
              </w:rPr>
              <w:t>150mm</w:t>
            </w:r>
            <w:r>
              <w:rPr>
                <w:rFonts w:ascii="Times New Roman" w:hAnsi="Times New Roman" w:eastAsia="Times New Roman" w:cs="Times New Roman"/>
                <w:sz w:val="21"/>
                <w:szCs w:val="21"/>
                <w:spacing w:val="20"/>
                <w:w w:val="101"/>
              </w:rPr>
              <w:t xml:space="preserve"> </w:t>
            </w:r>
            <w:r>
              <w:rPr>
                <w:sz w:val="21"/>
                <w:szCs w:val="21"/>
                <w:spacing w:val="-3"/>
              </w:rPr>
              <w:t>厚混凝土</w:t>
            </w:r>
            <w:r>
              <w:rPr>
                <w:rFonts w:ascii="Times New Roman" w:hAnsi="Times New Roman" w:eastAsia="Times New Roman" w:cs="Times New Roman"/>
                <w:sz w:val="21"/>
                <w:szCs w:val="21"/>
                <w:spacing w:val="-3"/>
              </w:rPr>
              <w:t>+20mm</w:t>
            </w:r>
            <w:r>
              <w:rPr>
                <w:rFonts w:ascii="Times New Roman" w:hAnsi="Times New Roman" w:eastAsia="Times New Roman" w:cs="Times New Roman"/>
                <w:sz w:val="21"/>
                <w:szCs w:val="21"/>
                <w:spacing w:val="13"/>
              </w:rPr>
              <w:t xml:space="preserve"> </w:t>
            </w:r>
            <w:r>
              <w:rPr>
                <w:sz w:val="21"/>
                <w:szCs w:val="21"/>
                <w:spacing w:val="-3"/>
              </w:rPr>
              <w:t>硫酸钡水泥</w:t>
            </w:r>
          </w:p>
        </w:tc>
      </w:tr>
      <w:tr>
        <w:trPr>
          <w:trHeight w:val="344"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385"/>
              <w:spacing w:before="71" w:line="227" w:lineRule="auto"/>
              <w:rPr>
                <w:sz w:val="21"/>
                <w:szCs w:val="21"/>
              </w:rPr>
            </w:pPr>
            <w:r>
              <w:rPr>
                <w:sz w:val="21"/>
                <w:szCs w:val="21"/>
                <w:spacing w:val="-4"/>
              </w:rPr>
              <w:t>地面</w:t>
            </w:r>
          </w:p>
        </w:tc>
        <w:tc>
          <w:tcPr>
            <w:tcW w:w="6000" w:type="dxa"/>
            <w:vAlign w:val="top"/>
          </w:tcPr>
          <w:p>
            <w:pPr>
              <w:pStyle w:val="TableText"/>
              <w:ind w:left="1320"/>
              <w:spacing w:before="72" w:line="223" w:lineRule="auto"/>
              <w:rPr>
                <w:sz w:val="21"/>
                <w:szCs w:val="21"/>
              </w:rPr>
            </w:pPr>
            <w:r>
              <w:rPr>
                <w:rFonts w:ascii="Times New Roman" w:hAnsi="Times New Roman" w:eastAsia="Times New Roman" w:cs="Times New Roman"/>
                <w:sz w:val="21"/>
                <w:szCs w:val="21"/>
                <w:spacing w:val="-3"/>
              </w:rPr>
              <w:t>150mm</w:t>
            </w:r>
            <w:r>
              <w:rPr>
                <w:rFonts w:ascii="Times New Roman" w:hAnsi="Times New Roman" w:eastAsia="Times New Roman" w:cs="Times New Roman"/>
                <w:sz w:val="21"/>
                <w:szCs w:val="21"/>
                <w:spacing w:val="20"/>
                <w:w w:val="101"/>
              </w:rPr>
              <w:t xml:space="preserve"> </w:t>
            </w:r>
            <w:r>
              <w:rPr>
                <w:sz w:val="21"/>
                <w:szCs w:val="21"/>
                <w:spacing w:val="-3"/>
              </w:rPr>
              <w:t>厚混凝土</w:t>
            </w:r>
            <w:r>
              <w:rPr>
                <w:rFonts w:ascii="Times New Roman" w:hAnsi="Times New Roman" w:eastAsia="Times New Roman" w:cs="Times New Roman"/>
                <w:sz w:val="21"/>
                <w:szCs w:val="21"/>
                <w:spacing w:val="-3"/>
              </w:rPr>
              <w:t>+20mm</w:t>
            </w:r>
            <w:r>
              <w:rPr>
                <w:rFonts w:ascii="Times New Roman" w:hAnsi="Times New Roman" w:eastAsia="Times New Roman" w:cs="Times New Roman"/>
                <w:sz w:val="21"/>
                <w:szCs w:val="21"/>
                <w:spacing w:val="13"/>
              </w:rPr>
              <w:t xml:space="preserve"> </w:t>
            </w:r>
            <w:r>
              <w:rPr>
                <w:sz w:val="21"/>
                <w:szCs w:val="21"/>
                <w:spacing w:val="-3"/>
              </w:rPr>
              <w:t>硫酸钡水泥</w:t>
            </w:r>
          </w:p>
        </w:tc>
      </w:tr>
      <w:tr>
        <w:trPr>
          <w:trHeight w:val="346" w:hRule="atLeast"/>
        </w:trPr>
        <w:tc>
          <w:tcPr>
            <w:tcW w:w="2192" w:type="dxa"/>
            <w:vAlign w:val="top"/>
            <w:vMerge w:val="continue"/>
            <w:tcBorders>
              <w:top w:val="nil"/>
              <w:bottom w:val="nil"/>
            </w:tcBorders>
          </w:tcPr>
          <w:p>
            <w:pPr>
              <w:rPr>
                <w:rFonts w:ascii="Arial"/>
                <w:sz w:val="21"/>
              </w:rPr>
            </w:pPr>
            <w:r/>
          </w:p>
        </w:tc>
        <w:tc>
          <w:tcPr>
            <w:tcW w:w="1169" w:type="dxa"/>
            <w:vAlign w:val="top"/>
          </w:tcPr>
          <w:p>
            <w:pPr>
              <w:pStyle w:val="TableText"/>
              <w:ind w:left="279"/>
              <w:spacing w:before="71" w:line="222" w:lineRule="auto"/>
              <w:rPr>
                <w:sz w:val="21"/>
                <w:szCs w:val="21"/>
              </w:rPr>
            </w:pPr>
            <w:r>
              <w:rPr>
                <w:sz w:val="21"/>
                <w:szCs w:val="21"/>
                <w:spacing w:val="-4"/>
              </w:rPr>
              <w:t>观察窗</w:t>
            </w:r>
          </w:p>
        </w:tc>
        <w:tc>
          <w:tcPr>
            <w:tcW w:w="6000" w:type="dxa"/>
            <w:vAlign w:val="top"/>
          </w:tcPr>
          <w:p>
            <w:pPr>
              <w:ind w:left="2623"/>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r>
        <w:trPr>
          <w:trHeight w:val="371" w:hRule="atLeast"/>
        </w:trPr>
        <w:tc>
          <w:tcPr>
            <w:tcW w:w="2192" w:type="dxa"/>
            <w:vAlign w:val="top"/>
            <w:vMerge w:val="continue"/>
            <w:tcBorders>
              <w:top w:val="nil"/>
            </w:tcBorders>
          </w:tcPr>
          <w:p>
            <w:pPr>
              <w:rPr>
                <w:rFonts w:ascii="Arial"/>
                <w:sz w:val="21"/>
              </w:rPr>
            </w:pPr>
            <w:r/>
          </w:p>
        </w:tc>
        <w:tc>
          <w:tcPr>
            <w:tcW w:w="1169" w:type="dxa"/>
            <w:vAlign w:val="top"/>
          </w:tcPr>
          <w:p>
            <w:pPr>
              <w:pStyle w:val="TableText"/>
              <w:ind w:left="293"/>
              <w:spacing w:before="71" w:line="222" w:lineRule="auto"/>
              <w:rPr>
                <w:sz w:val="21"/>
                <w:szCs w:val="21"/>
              </w:rPr>
            </w:pPr>
            <w:r>
              <w:rPr>
                <w:sz w:val="21"/>
                <w:szCs w:val="21"/>
                <w:spacing w:val="-7"/>
              </w:rPr>
              <w:t>防护门</w:t>
            </w:r>
          </w:p>
        </w:tc>
        <w:tc>
          <w:tcPr>
            <w:tcW w:w="6000" w:type="dxa"/>
            <w:vAlign w:val="top"/>
          </w:tcPr>
          <w:p>
            <w:pPr>
              <w:ind w:left="2623"/>
              <w:spacing w:before="10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3mmPb</w:t>
            </w:r>
          </w:p>
        </w:tc>
      </w:tr>
    </w:tbl>
    <w:p>
      <w:pPr>
        <w:ind w:left="364"/>
        <w:spacing w:before="253"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39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376" w:right="1154" w:bottom="400" w:left="1381"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593"/>
              <w:spacing w:before="130" w:line="212" w:lineRule="auto"/>
              <w:rPr/>
            </w:pPr>
            <w:r>
              <w:rPr>
                <w:spacing w:val="-2"/>
              </w:rPr>
              <w:t>注：本项目使用的混凝土密度不低于</w:t>
            </w:r>
            <w:r>
              <w:rPr>
                <w:spacing w:val="-53"/>
              </w:rPr>
              <w:t xml:space="preserve"> </w:t>
            </w:r>
            <w:r>
              <w:rPr>
                <w:rFonts w:ascii="Times New Roman" w:hAnsi="Times New Roman" w:eastAsia="Times New Roman" w:cs="Times New Roman"/>
                <w:spacing w:val="-2"/>
              </w:rPr>
              <w:t>2.35g/cm</w:t>
            </w:r>
            <w:r>
              <w:rPr>
                <w:rFonts w:ascii="Times New Roman" w:hAnsi="Times New Roman" w:eastAsia="Times New Roman" w:cs="Times New Roman"/>
                <w:sz w:val="15"/>
                <w:szCs w:val="15"/>
                <w:spacing w:val="-2"/>
                <w:position w:val="8"/>
              </w:rPr>
              <w:t>3</w:t>
            </w:r>
            <w:r>
              <w:rPr>
                <w:spacing w:val="-2"/>
              </w:rPr>
              <w:t>，铅板的密度不低于</w:t>
            </w:r>
            <w:r>
              <w:rPr>
                <w:spacing w:val="-2"/>
              </w:rPr>
              <w:t xml:space="preserve"> </w:t>
            </w:r>
            <w:r>
              <w:rPr>
                <w:rFonts w:ascii="Times New Roman" w:hAnsi="Times New Roman" w:eastAsia="Times New Roman" w:cs="Times New Roman"/>
                <w:spacing w:val="-2"/>
              </w:rPr>
              <w:t>11.3g/cm</w:t>
            </w:r>
            <w:r>
              <w:rPr>
                <w:rFonts w:ascii="Times New Roman" w:hAnsi="Times New Roman" w:eastAsia="Times New Roman" w:cs="Times New Roman"/>
                <w:sz w:val="15"/>
                <w:szCs w:val="15"/>
                <w:spacing w:val="-2"/>
                <w:position w:val="8"/>
              </w:rPr>
              <w:t>3</w:t>
            </w:r>
            <w:r>
              <w:rPr>
                <w:spacing w:val="-2"/>
              </w:rPr>
              <w:t>。</w:t>
            </w:r>
          </w:p>
          <w:p>
            <w:pPr>
              <w:pStyle w:val="TableText"/>
              <w:ind w:left="606"/>
              <w:spacing w:before="212" w:line="221" w:lineRule="auto"/>
              <w:rPr/>
            </w:pPr>
            <w:r>
              <w:rPr>
                <w:b/>
                <w:bCs/>
                <w:spacing w:val="-6"/>
              </w:rPr>
              <w:t>（二）辐射安全装置</w:t>
            </w:r>
          </w:p>
          <w:p>
            <w:pPr>
              <w:pStyle w:val="TableText"/>
              <w:ind w:left="122" w:right="107" w:firstLine="484"/>
              <w:spacing w:before="201" w:line="361" w:lineRule="auto"/>
              <w:rPr/>
            </w:pPr>
            <w:r>
              <w:rPr>
                <w:b/>
                <w:bCs/>
                <w:spacing w:val="-3"/>
              </w:rPr>
              <w:t>本项目</w:t>
            </w:r>
            <w:r>
              <w:rPr>
                <w:spacing w:val="-30"/>
              </w:rPr>
              <w:t xml:space="preserve"> </w:t>
            </w:r>
            <w:r>
              <w:rPr>
                <w:rFonts w:ascii="Times New Roman" w:hAnsi="Times New Roman" w:eastAsia="Times New Roman" w:cs="Times New Roman"/>
                <w:b/>
                <w:bCs/>
                <w:spacing w:val="-3"/>
              </w:rPr>
              <w:t>DSA</w:t>
            </w:r>
            <w:r>
              <w:rPr>
                <w:rFonts w:ascii="Times New Roman" w:hAnsi="Times New Roman" w:eastAsia="Times New Roman" w:cs="Times New Roman"/>
                <w:b/>
                <w:bCs/>
                <w:spacing w:val="44"/>
                <w:w w:val="101"/>
              </w:rPr>
              <w:t xml:space="preserve"> </w:t>
            </w:r>
            <w:r>
              <w:rPr>
                <w:b/>
                <w:bCs/>
                <w:spacing w:val="-3"/>
              </w:rPr>
              <w:t>检查室</w:t>
            </w:r>
            <w:r>
              <w:rPr>
                <w:spacing w:val="-26"/>
              </w:rPr>
              <w:t xml:space="preserve"> </w:t>
            </w:r>
            <w:r>
              <w:rPr>
                <w:rFonts w:ascii="Times New Roman" w:hAnsi="Times New Roman" w:eastAsia="Times New Roman" w:cs="Times New Roman"/>
                <w:b/>
                <w:bCs/>
                <w:spacing w:val="-3"/>
              </w:rPr>
              <w:t>2</w:t>
            </w:r>
            <w:r>
              <w:rPr>
                <w:rFonts w:ascii="Times New Roman" w:hAnsi="Times New Roman" w:eastAsia="Times New Roman" w:cs="Times New Roman"/>
                <w:b/>
                <w:bCs/>
                <w:spacing w:val="45"/>
                <w:w w:val="101"/>
              </w:rPr>
              <w:t xml:space="preserve"> </w:t>
            </w:r>
            <w:r>
              <w:rPr>
                <w:b/>
                <w:bCs/>
                <w:spacing w:val="-3"/>
              </w:rPr>
              <w:t>及核医学科一层均已进行竣工环境保护验收</w:t>
            </w:r>
            <w:r>
              <w:rPr>
                <w:b/>
                <w:bCs/>
                <w:spacing w:val="-4"/>
              </w:rPr>
              <w:t>，各工作场所辐</w:t>
            </w:r>
            <w:r>
              <w:rPr/>
              <w:t xml:space="preserve"> </w:t>
            </w:r>
            <w:r>
              <w:rPr>
                <w:b/>
                <w:bCs/>
                <w:spacing w:val="-3"/>
              </w:rPr>
              <w:t>射安全装置均已按照环评及其批复进行落实，本项目依托</w:t>
            </w:r>
            <w:r>
              <w:rPr>
                <w:b/>
                <w:bCs/>
                <w:spacing w:val="-4"/>
              </w:rPr>
              <w:t>其已有的辐射安全装置进行：</w:t>
            </w:r>
          </w:p>
          <w:p>
            <w:pPr>
              <w:pStyle w:val="TableText"/>
              <w:ind w:left="606"/>
              <w:spacing w:before="39" w:line="220" w:lineRule="auto"/>
              <w:rPr/>
            </w:pPr>
            <w:r>
              <w:rPr>
                <w:rFonts w:ascii="Times New Roman" w:hAnsi="Times New Roman" w:eastAsia="Times New Roman" w:cs="Times New Roman"/>
                <w:b/>
                <w:bCs/>
                <w:spacing w:val="-5"/>
              </w:rPr>
              <w:t>1</w:t>
            </w:r>
            <w:r>
              <w:rPr>
                <w:b/>
                <w:bCs/>
                <w:spacing w:val="-5"/>
              </w:rPr>
              <w:t>、工作状态指示灯</w:t>
            </w:r>
          </w:p>
          <w:p>
            <w:pPr>
              <w:pStyle w:val="TableText"/>
              <w:ind w:left="139" w:right="36" w:firstLine="435"/>
              <w:spacing w:before="204" w:line="366" w:lineRule="auto"/>
              <w:jc w:val="both"/>
              <w:rPr/>
            </w:pPr>
            <w:r>
              <w:rPr>
                <w:rFonts w:ascii="Times New Roman" w:hAnsi="Times New Roman" w:eastAsia="Times New Roman" w:cs="Times New Roman"/>
                <w:spacing w:val="-3"/>
              </w:rPr>
              <w:t>DSA</w:t>
            </w:r>
            <w:r>
              <w:rPr>
                <w:rFonts w:ascii="Times New Roman" w:hAnsi="Times New Roman" w:eastAsia="Times New Roman" w:cs="Times New Roman"/>
                <w:spacing w:val="23"/>
                <w:w w:val="101"/>
              </w:rPr>
              <w:t xml:space="preserve"> </w:t>
            </w:r>
            <w:r>
              <w:rPr>
                <w:spacing w:val="-3"/>
              </w:rPr>
              <w:t>检查室</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8"/>
                <w:w w:val="101"/>
              </w:rPr>
              <w:t xml:space="preserve"> </w:t>
            </w:r>
            <w:r>
              <w:rPr>
                <w:spacing w:val="-3"/>
              </w:rPr>
              <w:t>及</w:t>
            </w:r>
            <w:r>
              <w:rPr>
                <w:spacing w:val="-45"/>
              </w:rPr>
              <w:t xml:space="preserve"> </w:t>
            </w:r>
            <w:r>
              <w:rPr>
                <w:rFonts w:ascii="Times New Roman" w:hAnsi="Times New Roman" w:eastAsia="Times New Roman" w:cs="Times New Roman"/>
                <w:spacing w:val="-3"/>
              </w:rPr>
              <w:t>SPECT/CT</w:t>
            </w:r>
            <w:r>
              <w:rPr>
                <w:rFonts w:ascii="Times New Roman" w:hAnsi="Times New Roman" w:eastAsia="Times New Roman" w:cs="Times New Roman"/>
                <w:spacing w:val="16"/>
              </w:rPr>
              <w:t xml:space="preserve"> </w:t>
            </w:r>
            <w:r>
              <w:rPr>
                <w:spacing w:val="-3"/>
              </w:rPr>
              <w:t>机房病人出入防护门顶部已设工作状态指示灯，并与防</w:t>
            </w:r>
            <w:r>
              <w:rPr/>
              <w:t xml:space="preserve"> </w:t>
            </w:r>
            <w:r>
              <w:rPr>
                <w:spacing w:val="-8"/>
              </w:rPr>
              <w:t>护门联锁。防护门关闭时，</w:t>
            </w:r>
            <w:r>
              <w:rPr>
                <w:spacing w:val="-8"/>
              </w:rPr>
              <w:t xml:space="preserve"> </w:t>
            </w:r>
            <w:r>
              <w:rPr>
                <w:spacing w:val="-8"/>
              </w:rPr>
              <w:t>工作状态指示灯亮，以警示人员注意安全；当防护门打开时，</w:t>
            </w:r>
            <w:r>
              <w:rPr>
                <w:spacing w:val="18"/>
              </w:rPr>
              <w:t xml:space="preserve"> </w:t>
            </w:r>
            <w:r>
              <w:rPr>
                <w:spacing w:val="-7"/>
              </w:rPr>
              <w:t>指示灯熄灭。</w:t>
            </w:r>
          </w:p>
          <w:p>
            <w:pPr>
              <w:pStyle w:val="TableText"/>
              <w:ind w:left="595"/>
              <w:spacing w:before="38" w:line="223" w:lineRule="auto"/>
              <w:rPr/>
            </w:pPr>
            <w:r>
              <w:rPr>
                <w:rFonts w:ascii="Times New Roman" w:hAnsi="Times New Roman" w:eastAsia="Times New Roman" w:cs="Times New Roman"/>
                <w:b/>
                <w:bCs/>
                <w:spacing w:val="-5"/>
              </w:rPr>
              <w:t>2</w:t>
            </w:r>
            <w:r>
              <w:rPr>
                <w:b/>
                <w:bCs/>
                <w:spacing w:val="-5"/>
              </w:rPr>
              <w:t>、急停按钮</w:t>
            </w:r>
          </w:p>
          <w:p>
            <w:pPr>
              <w:pStyle w:val="TableText"/>
              <w:ind w:left="123" w:right="108" w:firstLine="468"/>
              <w:spacing w:before="198" w:line="366" w:lineRule="auto"/>
              <w:jc w:val="both"/>
              <w:rPr/>
            </w:pPr>
            <w:r>
              <w:rPr>
                <w:rFonts w:ascii="Times New Roman" w:hAnsi="Times New Roman" w:eastAsia="Times New Roman" w:cs="Times New Roman"/>
                <w:spacing w:val="-7"/>
              </w:rPr>
              <w:t>DSA</w:t>
            </w:r>
            <w:r>
              <w:rPr>
                <w:rFonts w:ascii="Times New Roman" w:hAnsi="Times New Roman" w:eastAsia="Times New Roman" w:cs="Times New Roman"/>
                <w:spacing w:val="17"/>
                <w:w w:val="101"/>
              </w:rPr>
              <w:t xml:space="preserve"> </w:t>
            </w:r>
            <w:r>
              <w:rPr>
                <w:spacing w:val="-7"/>
              </w:rPr>
              <w:t>检查室</w:t>
            </w:r>
            <w:r>
              <w:rPr>
                <w:spacing w:val="-55"/>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19"/>
              </w:rPr>
              <w:t xml:space="preserve"> </w:t>
            </w:r>
            <w:r>
              <w:rPr>
                <w:spacing w:val="-7"/>
              </w:rPr>
              <w:t>手术床旁已设置</w:t>
            </w:r>
            <w:r>
              <w:rPr>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6"/>
                <w:w w:val="101"/>
              </w:rPr>
              <w:t xml:space="preserve"> </w:t>
            </w:r>
            <w:r>
              <w:rPr>
                <w:spacing w:val="-7"/>
              </w:rPr>
              <w:t>处急停按钮（按钮与</w:t>
            </w:r>
            <w:r>
              <w:rPr>
                <w:spacing w:val="-29"/>
              </w:rPr>
              <w:t xml:space="preserve"> </w:t>
            </w:r>
            <w:r>
              <w:rPr>
                <w:rFonts w:ascii="Times New Roman" w:hAnsi="Times New Roman" w:eastAsia="Times New Roman" w:cs="Times New Roman"/>
                <w:spacing w:val="-7"/>
              </w:rPr>
              <w:t>X</w:t>
            </w:r>
            <w:r>
              <w:rPr>
                <w:rFonts w:ascii="Times New Roman" w:hAnsi="Times New Roman" w:eastAsia="Times New Roman" w:cs="Times New Roman"/>
                <w:spacing w:val="15"/>
                <w:w w:val="101"/>
              </w:rPr>
              <w:t xml:space="preserve"> </w:t>
            </w:r>
            <w:r>
              <w:rPr>
                <w:spacing w:val="-7"/>
              </w:rPr>
              <w:t>射线系统连接</w:t>
            </w:r>
            <w:r>
              <w:rPr>
                <w:spacing w:val="-43"/>
              </w:rPr>
              <w:t>）；</w:t>
            </w:r>
            <w:r>
              <w:rPr>
                <w:rFonts w:ascii="Times New Roman" w:hAnsi="Times New Roman" w:eastAsia="Times New Roman" w:cs="Times New Roman"/>
                <w:spacing w:val="-7"/>
              </w:rPr>
              <w:t>S</w:t>
            </w:r>
            <w:r>
              <w:rPr>
                <w:rFonts w:ascii="Times New Roman" w:hAnsi="Times New Roman" w:eastAsia="Times New Roman" w:cs="Times New Roman"/>
                <w:spacing w:val="-8"/>
              </w:rPr>
              <w:t>PECT/CT</w:t>
            </w:r>
            <w:r>
              <w:rPr>
                <w:rFonts w:ascii="Times New Roman" w:hAnsi="Times New Roman" w:eastAsia="Times New Roman" w:cs="Times New Roman"/>
              </w:rPr>
              <w:t xml:space="preserve"> </w:t>
            </w:r>
            <w:r>
              <w:rPr>
                <w:spacing w:val="-2"/>
              </w:rPr>
              <w:t>机房设备机身及控制室内均设置有急停按钮，如图</w:t>
            </w:r>
            <w:r>
              <w:rPr>
                <w:spacing w:val="-22"/>
              </w:rPr>
              <w:t xml:space="preserve"> </w:t>
            </w:r>
            <w:r>
              <w:rPr>
                <w:rFonts w:ascii="Times New Roman" w:hAnsi="Times New Roman" w:eastAsia="Times New Roman" w:cs="Times New Roman"/>
                <w:spacing w:val="-2"/>
              </w:rPr>
              <w:t>10-6~</w:t>
            </w:r>
            <w:r>
              <w:rPr>
                <w:spacing w:val="-2"/>
              </w:rPr>
              <w:t>图</w:t>
            </w:r>
            <w:r>
              <w:rPr>
                <w:spacing w:val="-22"/>
              </w:rPr>
              <w:t xml:space="preserve"> </w:t>
            </w:r>
            <w:r>
              <w:rPr>
                <w:rFonts w:ascii="Times New Roman" w:hAnsi="Times New Roman" w:eastAsia="Times New Roman" w:cs="Times New Roman"/>
                <w:spacing w:val="-2"/>
              </w:rPr>
              <w:t>10-7</w:t>
            </w:r>
            <w:r>
              <w:rPr>
                <w:rFonts w:ascii="Times New Roman" w:hAnsi="Times New Roman" w:eastAsia="Times New Roman" w:cs="Times New Roman"/>
                <w:spacing w:val="26"/>
                <w:w w:val="101"/>
              </w:rPr>
              <w:t xml:space="preserve"> </w:t>
            </w:r>
            <w:r>
              <w:rPr>
                <w:spacing w:val="-2"/>
              </w:rPr>
              <w:t>所示。在</w:t>
            </w:r>
            <w:r>
              <w:rPr>
                <w:spacing w:val="-3"/>
              </w:rPr>
              <w:t>射线装置出束</w:t>
            </w:r>
            <w:r>
              <w:rPr/>
              <w:t xml:space="preserve"> </w:t>
            </w:r>
            <w:r>
              <w:rPr>
                <w:spacing w:val="-2"/>
              </w:rPr>
              <w:t>过程中，一旦发现紧急情况，按下急停开关可停止</w:t>
            </w:r>
            <w:r>
              <w:rPr>
                <w:spacing w:val="-58"/>
              </w:rPr>
              <w:t xml:space="preserve"> </w:t>
            </w:r>
            <w:r>
              <w:rPr>
                <w:rFonts w:ascii="Times New Roman" w:hAnsi="Times New Roman" w:eastAsia="Times New Roman" w:cs="Times New Roman"/>
                <w:spacing w:val="-2"/>
              </w:rPr>
              <w:t>X</w:t>
            </w:r>
            <w:r>
              <w:rPr>
                <w:rFonts w:ascii="Times New Roman" w:hAnsi="Times New Roman" w:eastAsia="Times New Roman" w:cs="Times New Roman"/>
                <w:spacing w:val="15"/>
              </w:rPr>
              <w:t xml:space="preserve"> </w:t>
            </w:r>
            <w:r>
              <w:rPr>
                <w:spacing w:val="-2"/>
              </w:rPr>
              <w:t>射线系统出束。</w:t>
            </w:r>
          </w:p>
          <w:p>
            <w:pPr>
              <w:pStyle w:val="TableText"/>
              <w:ind w:left="594"/>
              <w:spacing w:before="41" w:line="222" w:lineRule="auto"/>
              <w:rPr/>
            </w:pPr>
            <w:r>
              <w:rPr>
                <w:rFonts w:ascii="Times New Roman" w:hAnsi="Times New Roman" w:eastAsia="Times New Roman" w:cs="Times New Roman"/>
                <w:b/>
                <w:bCs/>
                <w:spacing w:val="-5"/>
              </w:rPr>
              <w:t>3</w:t>
            </w:r>
            <w:r>
              <w:rPr>
                <w:b/>
                <w:bCs/>
                <w:spacing w:val="-5"/>
              </w:rPr>
              <w:t>、警告标识</w:t>
            </w:r>
          </w:p>
          <w:p>
            <w:pPr>
              <w:pStyle w:val="TableText"/>
              <w:ind w:left="123" w:right="107" w:firstLine="468"/>
              <w:spacing w:before="201" w:line="361" w:lineRule="auto"/>
              <w:rPr/>
            </w:pPr>
            <w:r>
              <w:rPr>
                <w:rFonts w:ascii="Times New Roman" w:hAnsi="Times New Roman" w:eastAsia="Times New Roman" w:cs="Times New Roman"/>
                <w:spacing w:val="-2"/>
              </w:rPr>
              <w:t>DSA </w:t>
            </w:r>
            <w:r>
              <w:rPr>
                <w:spacing w:val="-2"/>
              </w:rPr>
              <w:t>检查室</w:t>
            </w:r>
            <w:r>
              <w:rPr>
                <w:spacing w:val="-65"/>
              </w:rPr>
              <w:t xml:space="preserve"> </w:t>
            </w:r>
            <w:r>
              <w:rPr>
                <w:rFonts w:ascii="Times New Roman" w:hAnsi="Times New Roman" w:eastAsia="Times New Roman" w:cs="Times New Roman"/>
                <w:spacing w:val="-2"/>
              </w:rPr>
              <w:t>2 </w:t>
            </w:r>
            <w:r>
              <w:rPr>
                <w:spacing w:val="-2"/>
              </w:rPr>
              <w:t>及</w:t>
            </w:r>
            <w:r>
              <w:rPr>
                <w:spacing w:val="-56"/>
              </w:rPr>
              <w:t xml:space="preserve"> </w:t>
            </w:r>
            <w:r>
              <w:rPr>
                <w:rFonts w:ascii="Times New Roman" w:hAnsi="Times New Roman" w:eastAsia="Times New Roman" w:cs="Times New Roman"/>
                <w:spacing w:val="-2"/>
              </w:rPr>
              <w:t>SPECT/CT </w:t>
            </w:r>
            <w:r>
              <w:rPr>
                <w:spacing w:val="-2"/>
              </w:rPr>
              <w:t>机房各防护门外醒目的位</w:t>
            </w:r>
            <w:r>
              <w:rPr>
                <w:spacing w:val="-3"/>
              </w:rPr>
              <w:t>置均已设置</w:t>
            </w:r>
            <w:r>
              <w:rPr>
                <w:rFonts w:ascii="SimSun" w:hAnsi="SimSun" w:eastAsia="SimSun" w:cs="SimSun"/>
                <w:spacing w:val="-3"/>
              </w:rPr>
              <w:t>“</w:t>
            </w:r>
            <w:r>
              <w:rPr>
                <w:rFonts w:ascii="SimSun" w:hAnsi="SimSun" w:eastAsia="SimSun" w:cs="SimSun"/>
                <w:spacing w:val="-79"/>
              </w:rPr>
              <w:t xml:space="preserve"> </w:t>
            </w:r>
            <w:r>
              <w:rPr>
                <w:spacing w:val="-3"/>
              </w:rPr>
              <w:t>当心电离辐射警</w:t>
            </w:r>
            <w:r>
              <w:rPr/>
              <w:t xml:space="preserve"> </w:t>
            </w:r>
            <w:r>
              <w:rPr>
                <w:spacing w:val="-13"/>
              </w:rPr>
              <w:t>告</w:t>
            </w:r>
            <w:r>
              <w:rPr>
                <w:spacing w:val="-89"/>
              </w:rPr>
              <w:t xml:space="preserve"> </w:t>
            </w:r>
            <w:r>
              <w:rPr>
                <w:rFonts w:ascii="SimSun" w:hAnsi="SimSun" w:eastAsia="SimSun" w:cs="SimSun"/>
                <w:spacing w:val="-13"/>
              </w:rPr>
              <w:t>”</w:t>
            </w:r>
            <w:r>
              <w:rPr>
                <w:spacing w:val="-13"/>
              </w:rPr>
              <w:t>标志。</w:t>
            </w:r>
          </w:p>
          <w:p>
            <w:pPr>
              <w:pStyle w:val="TableText"/>
              <w:ind w:left="596"/>
              <w:spacing w:before="39" w:line="222" w:lineRule="auto"/>
              <w:rPr/>
            </w:pPr>
            <w:r>
              <w:rPr>
                <w:rFonts w:ascii="Times New Roman" w:hAnsi="Times New Roman" w:eastAsia="Times New Roman" w:cs="Times New Roman"/>
                <w:b/>
                <w:bCs/>
                <w:spacing w:val="-4"/>
              </w:rPr>
              <w:t>4</w:t>
            </w:r>
            <w:r>
              <w:rPr>
                <w:b/>
                <w:bCs/>
                <w:spacing w:val="-4"/>
              </w:rPr>
              <w:t>、视频监控、对讲装置及观察窗</w:t>
            </w:r>
          </w:p>
          <w:p>
            <w:pPr>
              <w:pStyle w:val="TableText"/>
              <w:ind w:left="123" w:right="107" w:firstLine="468"/>
              <w:spacing w:before="200" w:line="369" w:lineRule="auto"/>
              <w:jc w:val="both"/>
              <w:rPr/>
            </w:pPr>
            <w:r>
              <w:rPr>
                <w:rFonts w:ascii="Times New Roman" w:hAnsi="Times New Roman" w:eastAsia="Times New Roman" w:cs="Times New Roman"/>
                <w:spacing w:val="-6"/>
              </w:rPr>
              <w:t>DSA</w:t>
            </w:r>
            <w:r>
              <w:rPr>
                <w:rFonts w:ascii="Times New Roman" w:hAnsi="Times New Roman" w:eastAsia="Times New Roman" w:cs="Times New Roman"/>
                <w:spacing w:val="27"/>
                <w:w w:val="101"/>
              </w:rPr>
              <w:t xml:space="preserve"> </w:t>
            </w:r>
            <w:r>
              <w:rPr>
                <w:spacing w:val="-6"/>
              </w:rPr>
              <w:t>检查室</w:t>
            </w:r>
            <w:r>
              <w:rPr>
                <w:spacing w:val="-55"/>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8"/>
                <w:w w:val="101"/>
              </w:rPr>
              <w:t xml:space="preserve"> </w:t>
            </w:r>
            <w:r>
              <w:rPr>
                <w:spacing w:val="-6"/>
              </w:rPr>
              <w:t>及核医学科一层内均已设置视频监控系统；</w:t>
            </w:r>
            <w:r>
              <w:rPr>
                <w:rFonts w:ascii="Times New Roman" w:hAnsi="Times New Roman" w:eastAsia="Times New Roman" w:cs="Times New Roman"/>
                <w:spacing w:val="-6"/>
              </w:rPr>
              <w:t>DSA</w:t>
            </w:r>
            <w:r>
              <w:rPr>
                <w:rFonts w:ascii="Times New Roman" w:hAnsi="Times New Roman" w:eastAsia="Times New Roman" w:cs="Times New Roman"/>
                <w:spacing w:val="17"/>
              </w:rPr>
              <w:t xml:space="preserve"> </w:t>
            </w:r>
            <w:r>
              <w:rPr>
                <w:spacing w:val="-6"/>
              </w:rPr>
              <w:t>检查室</w:t>
            </w:r>
            <w:r>
              <w:rPr>
                <w:spacing w:val="-55"/>
              </w:rPr>
              <w:t xml:space="preserve"> </w:t>
            </w:r>
            <w:r>
              <w:rPr>
                <w:rFonts w:ascii="Times New Roman" w:hAnsi="Times New Roman" w:eastAsia="Times New Roman" w:cs="Times New Roman"/>
                <w:spacing w:val="-6"/>
              </w:rPr>
              <w:t>2</w:t>
            </w:r>
            <w:r>
              <w:rPr>
                <w:spacing w:val="-6"/>
              </w:rPr>
              <w:t>、</w:t>
            </w:r>
            <w:r>
              <w:rPr>
                <w:rFonts w:ascii="Times New Roman" w:hAnsi="Times New Roman" w:eastAsia="Times New Roman" w:cs="Times New Roman"/>
                <w:spacing w:val="-6"/>
              </w:rPr>
              <w:t>SPECT/CT</w:t>
            </w:r>
            <w:r>
              <w:rPr>
                <w:rFonts w:ascii="Times New Roman" w:hAnsi="Times New Roman" w:eastAsia="Times New Roman" w:cs="Times New Roman"/>
              </w:rPr>
              <w:t xml:space="preserve"> </w:t>
            </w:r>
            <w:r>
              <w:rPr>
                <w:spacing w:val="-6"/>
              </w:rPr>
              <w:t>机房及其控制室与之间分别设置有对讲装置及观察窗（如图</w:t>
            </w:r>
            <w:r>
              <w:rPr>
                <w:spacing w:val="-6"/>
              </w:rPr>
              <w:t xml:space="preserve"> </w:t>
            </w:r>
            <w:r>
              <w:rPr>
                <w:rFonts w:ascii="Times New Roman" w:hAnsi="Times New Roman" w:eastAsia="Times New Roman" w:cs="Times New Roman"/>
                <w:spacing w:val="-6"/>
              </w:rPr>
              <w:t>8-2</w:t>
            </w:r>
            <w:r>
              <w:rPr>
                <w:rFonts w:ascii="Times New Roman" w:hAnsi="Times New Roman" w:eastAsia="Times New Roman" w:cs="Times New Roman"/>
                <w:spacing w:val="20"/>
              </w:rPr>
              <w:t xml:space="preserve"> </w:t>
            </w:r>
            <w:r>
              <w:rPr>
                <w:spacing w:val="-6"/>
              </w:rPr>
              <w:t>及图</w:t>
            </w:r>
            <w:r>
              <w:rPr>
                <w:spacing w:val="-46"/>
              </w:rPr>
              <w:t xml:space="preserve"> </w:t>
            </w:r>
            <w:r>
              <w:rPr>
                <w:rFonts w:ascii="Times New Roman" w:hAnsi="Times New Roman" w:eastAsia="Times New Roman" w:cs="Times New Roman"/>
                <w:spacing w:val="-6"/>
              </w:rPr>
              <w:t>8-8</w:t>
            </w:r>
            <w:r>
              <w:rPr>
                <w:rFonts w:ascii="Times New Roman" w:hAnsi="Times New Roman" w:eastAsia="Times New Roman" w:cs="Times New Roman"/>
                <w:spacing w:val="17"/>
                <w:w w:val="101"/>
              </w:rPr>
              <w:t xml:space="preserve"> </w:t>
            </w:r>
            <w:r>
              <w:rPr>
                <w:spacing w:val="-6"/>
              </w:rPr>
              <w:t>所示</w:t>
            </w:r>
            <w:r>
              <w:rPr>
                <w:spacing w:val="-14"/>
              </w:rPr>
              <w:t>），</w:t>
            </w:r>
            <w:r>
              <w:rPr>
                <w:spacing w:val="-6"/>
              </w:rPr>
              <w:t>便于工</w:t>
            </w:r>
            <w:r>
              <w:rPr/>
              <w:t xml:space="preserve"> </w:t>
            </w:r>
            <w:r>
              <w:rPr/>
              <w:t>作人员通过对讲装置与患者联系，便于通过观察窗，观察患者和受检者状态防护门开闭</w:t>
            </w:r>
            <w:r>
              <w:rPr>
                <w:spacing w:val="1"/>
              </w:rPr>
              <w:t xml:space="preserve"> </w:t>
            </w:r>
            <w:r>
              <w:rPr>
                <w:spacing w:val="-11"/>
              </w:rPr>
              <w:t>情况。</w:t>
            </w:r>
          </w:p>
          <w:p>
            <w:pPr>
              <w:pStyle w:val="TableText"/>
              <w:ind w:left="598"/>
              <w:spacing w:before="38" w:line="220" w:lineRule="auto"/>
              <w:rPr/>
            </w:pPr>
            <w:r>
              <w:rPr>
                <w:rFonts w:ascii="Times New Roman" w:hAnsi="Times New Roman" w:eastAsia="Times New Roman" w:cs="Times New Roman"/>
                <w:b/>
                <w:bCs/>
                <w:spacing w:val="-4"/>
              </w:rPr>
              <w:t>5</w:t>
            </w:r>
            <w:r>
              <w:rPr>
                <w:b/>
                <w:bCs/>
                <w:spacing w:val="-4"/>
              </w:rPr>
              <w:t>、操作过程中的防护措施</w:t>
            </w:r>
          </w:p>
          <w:p>
            <w:pPr>
              <w:pStyle w:val="TableText"/>
              <w:ind w:left="139" w:right="107" w:firstLine="448"/>
              <w:spacing w:before="204" w:line="368" w:lineRule="auto"/>
              <w:jc w:val="both"/>
              <w:rPr/>
            </w:pPr>
            <w:r>
              <w:rPr>
                <w:spacing w:val="-5"/>
              </w:rPr>
              <w:t>本项目</w:t>
            </w:r>
            <w:r>
              <w:rPr>
                <w:spacing w:val="-45"/>
              </w:rPr>
              <w:t xml:space="preserve"> </w:t>
            </w:r>
            <w:r>
              <w:rPr>
                <w:rFonts w:ascii="Times New Roman" w:hAnsi="Times New Roman" w:eastAsia="Times New Roman" w:cs="Times New Roman"/>
                <w:spacing w:val="-5"/>
              </w:rPr>
              <w:t>DSA</w:t>
            </w:r>
            <w:r>
              <w:rPr>
                <w:rFonts w:ascii="Times New Roman" w:hAnsi="Times New Roman" w:eastAsia="Times New Roman" w:cs="Times New Roman"/>
                <w:spacing w:val="17"/>
              </w:rPr>
              <w:t xml:space="preserve"> </w:t>
            </w:r>
            <w:r>
              <w:rPr>
                <w:spacing w:val="-5"/>
              </w:rPr>
              <w:t>检查室</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47"/>
              </w:rPr>
              <w:t xml:space="preserve"> </w:t>
            </w:r>
            <w:r>
              <w:rPr>
                <w:spacing w:val="-5"/>
              </w:rPr>
              <w:t>已配备有铅橡胶围裙、铅橡胶颈套、铅防护眼镜、介入防护手</w:t>
            </w:r>
            <w:r>
              <w:rPr/>
              <w:t xml:space="preserve"> </w:t>
            </w:r>
            <w:r>
              <w:rPr>
                <w:spacing w:val="-6"/>
              </w:rPr>
              <w:t>套、剂量报警仪、个人剂量计等，各类防护</w:t>
            </w:r>
            <w:r>
              <w:rPr>
                <w:spacing w:val="-7"/>
              </w:rPr>
              <w:t>用品除介入防护手套防护能力不低于</w:t>
            </w:r>
            <w:r>
              <w:rPr>
                <w:spacing w:val="-52"/>
              </w:rPr>
              <w:t xml:space="preserve"> </w:t>
            </w:r>
            <w:r>
              <w:rPr>
                <w:rFonts w:ascii="Times New Roman" w:hAnsi="Times New Roman" w:eastAsia="Times New Roman" w:cs="Times New Roman"/>
                <w:spacing w:val="-7"/>
              </w:rPr>
              <w:t>0.025mm</w:t>
            </w:r>
            <w:r>
              <w:rPr>
                <w:rFonts w:ascii="Times New Roman" w:hAnsi="Times New Roman" w:eastAsia="Times New Roman" w:cs="Times New Roman"/>
              </w:rPr>
              <w:t xml:space="preserve"> </w:t>
            </w:r>
            <w:r>
              <w:rPr>
                <w:spacing w:val="-1"/>
              </w:rPr>
              <w:t>铅当量外，其余防护用品防护能力均不低于</w:t>
            </w:r>
            <w:r>
              <w:rPr>
                <w:spacing w:val="-40"/>
              </w:rPr>
              <w:t xml:space="preserve"> </w:t>
            </w:r>
            <w:r>
              <w:rPr>
                <w:rFonts w:ascii="Times New Roman" w:hAnsi="Times New Roman" w:eastAsia="Times New Roman" w:cs="Times New Roman"/>
                <w:spacing w:val="-1"/>
              </w:rPr>
              <w:t>0.5m</w:t>
            </w:r>
            <w:r>
              <w:rPr>
                <w:rFonts w:ascii="Times New Roman" w:hAnsi="Times New Roman" w:eastAsia="Times New Roman" w:cs="Times New Roman"/>
                <w:spacing w:val="-2"/>
              </w:rPr>
              <w:t>m</w:t>
            </w:r>
            <w:r>
              <w:rPr>
                <w:rFonts w:ascii="Times New Roman" w:hAnsi="Times New Roman" w:eastAsia="Times New Roman" w:cs="Times New Roman"/>
                <w:spacing w:val="26"/>
              </w:rPr>
              <w:t xml:space="preserve"> </w:t>
            </w:r>
            <w:r>
              <w:rPr>
                <w:spacing w:val="-2"/>
              </w:rPr>
              <w:t>铅当量。本项目</w:t>
            </w:r>
            <w:r>
              <w:rPr>
                <w:spacing w:val="-44"/>
              </w:rPr>
              <w:t xml:space="preserve"> </w:t>
            </w:r>
            <w:r>
              <w:rPr>
                <w:rFonts w:ascii="Times New Roman" w:hAnsi="Times New Roman" w:eastAsia="Times New Roman" w:cs="Times New Roman"/>
                <w:spacing w:val="-2"/>
              </w:rPr>
              <w:t>DSA</w:t>
            </w:r>
            <w:r>
              <w:rPr>
                <w:rFonts w:ascii="Times New Roman" w:hAnsi="Times New Roman" w:eastAsia="Times New Roman" w:cs="Times New Roman"/>
                <w:spacing w:val="27"/>
              </w:rPr>
              <w:t xml:space="preserve"> </w:t>
            </w:r>
            <w:r>
              <w:rPr>
                <w:spacing w:val="-2"/>
              </w:rPr>
              <w:t>设备自带铅防</w:t>
            </w:r>
            <w:r>
              <w:rPr/>
              <w:t xml:space="preserve"> </w:t>
            </w:r>
            <w:r>
              <w:rPr>
                <w:spacing w:val="-3"/>
              </w:rPr>
              <w:t>护吊帘、床侧防护帘等辅助防护设施。</w:t>
            </w:r>
          </w:p>
          <w:p>
            <w:pPr>
              <w:pStyle w:val="TableText"/>
              <w:ind w:left="133" w:right="108" w:firstLine="454"/>
              <w:spacing w:before="40" w:line="366" w:lineRule="auto"/>
              <w:jc w:val="both"/>
              <w:rPr/>
            </w:pPr>
            <w:r>
              <w:rPr>
                <w:spacing w:val="4"/>
              </w:rPr>
              <w:t>本项目核医学科一层已配备铅衣，戴铅眼镜、</w:t>
            </w:r>
            <w:r>
              <w:rPr>
                <w:spacing w:val="4"/>
              </w:rPr>
              <w:t xml:space="preserve"> </w:t>
            </w:r>
            <w:r>
              <w:rPr>
                <w:spacing w:val="4"/>
              </w:rPr>
              <w:t>铅手套、口罩、工作</w:t>
            </w:r>
            <w:r>
              <w:rPr>
                <w:spacing w:val="3"/>
              </w:rPr>
              <w:t>帽等，均具备</w:t>
            </w:r>
            <w:r>
              <w:rPr/>
              <w:t xml:space="preserve"> </w:t>
            </w:r>
            <w:r>
              <w:rPr>
                <w:rFonts w:ascii="Times New Roman" w:hAnsi="Times New Roman" w:eastAsia="Times New Roman" w:cs="Times New Roman"/>
                <w:spacing w:val="-6"/>
              </w:rPr>
              <w:t>0.5mmPb</w:t>
            </w:r>
            <w:r>
              <w:rPr>
                <w:rFonts w:ascii="Times New Roman" w:hAnsi="Times New Roman" w:eastAsia="Times New Roman" w:cs="Times New Roman"/>
                <w:spacing w:val="42"/>
                <w:w w:val="101"/>
              </w:rPr>
              <w:t xml:space="preserve"> </w:t>
            </w:r>
            <w:r>
              <w:rPr>
                <w:spacing w:val="-6"/>
              </w:rPr>
              <w:t>当量。医生在进行放射性药品的分药操作时首先做好个人防护</w:t>
            </w:r>
            <w:r>
              <w:rPr>
                <w:spacing w:val="-7"/>
              </w:rPr>
              <w:t>，</w:t>
            </w:r>
            <w:r>
              <w:rPr>
                <w:spacing w:val="56"/>
              </w:rPr>
              <w:t xml:space="preserve"> </w:t>
            </w:r>
            <w:r>
              <w:rPr>
                <w:spacing w:val="-7"/>
              </w:rPr>
              <w:t>分药操作均在</w:t>
            </w:r>
            <w:r>
              <w:rPr/>
              <w:t xml:space="preserve"> </w:t>
            </w:r>
            <w:r>
              <w:rPr>
                <w:spacing w:val="-1"/>
              </w:rPr>
              <w:t>手套箱内进行，手套箱底部设有废物铅桶，用于</w:t>
            </w:r>
            <w:r>
              <w:rPr>
                <w:spacing w:val="-2"/>
              </w:rPr>
              <w:t>暂时收集放射性废物。</w:t>
            </w:r>
          </w:p>
        </w:tc>
      </w:tr>
    </w:tbl>
    <w:p>
      <w:pPr>
        <w:ind w:left="362"/>
        <w:spacing w:before="150" w:line="29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40</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8"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606"/>
              <w:spacing w:before="130" w:line="221" w:lineRule="auto"/>
              <w:rPr/>
            </w:pPr>
            <w:r>
              <w:rPr>
                <w:b/>
                <w:bCs/>
                <w:spacing w:val="-5"/>
              </w:rPr>
              <w:t>（二）辐射安全防护措施</w:t>
            </w:r>
          </w:p>
          <w:p>
            <w:pPr>
              <w:pStyle w:val="TableText"/>
              <w:ind w:left="606"/>
              <w:spacing w:before="201" w:line="222" w:lineRule="auto"/>
              <w:rPr/>
            </w:pPr>
            <w:r>
              <w:rPr>
                <w:rFonts w:ascii="Times New Roman" w:hAnsi="Times New Roman" w:eastAsia="Times New Roman" w:cs="Times New Roman"/>
                <w:b/>
                <w:bCs/>
                <w:spacing w:val="-24"/>
              </w:rPr>
              <w:t>1</w:t>
            </w:r>
            <w:r>
              <w:rPr>
                <w:rFonts w:ascii="Times New Roman" w:hAnsi="Times New Roman" w:eastAsia="Times New Roman" w:cs="Times New Roman"/>
                <w:b/>
                <w:bCs/>
                <w:spacing w:val="-23"/>
              </w:rPr>
              <w:t xml:space="preserve"> </w:t>
            </w:r>
            <w:r>
              <w:rPr>
                <w:b/>
                <w:bCs/>
                <w:spacing w:val="-24"/>
              </w:rPr>
              <w:t>、</w:t>
            </w:r>
            <w:r>
              <w:rPr>
                <w:rFonts w:ascii="Times New Roman" w:hAnsi="Times New Roman" w:eastAsia="Times New Roman" w:cs="Times New Roman"/>
                <w:sz w:val="15"/>
                <w:szCs w:val="15"/>
                <w:b/>
                <w:bCs/>
                <w:spacing w:val="-1"/>
                <w:position w:val="7"/>
              </w:rPr>
              <w:t>90</w:t>
            </w:r>
            <w:r>
              <w:rPr>
                <w:rFonts w:ascii="Times New Roman" w:hAnsi="Times New Roman" w:eastAsia="Times New Roman" w:cs="Times New Roman"/>
                <w:b/>
                <w:bCs/>
                <w:spacing w:val="-1"/>
              </w:rPr>
              <w:t>Y </w:t>
            </w:r>
            <w:r>
              <w:rPr>
                <w:b/>
                <w:bCs/>
                <w:spacing w:val="-1"/>
              </w:rPr>
              <w:t>微球介入手术的时空管控</w:t>
            </w:r>
          </w:p>
          <w:p>
            <w:pPr>
              <w:pStyle w:val="TableText"/>
              <w:ind w:left="127" w:right="107" w:firstLine="477"/>
              <w:spacing w:before="197" w:line="368" w:lineRule="auto"/>
              <w:jc w:val="both"/>
              <w:rPr/>
            </w:pPr>
            <w:r>
              <w:rPr>
                <w:spacing w:val="-1"/>
              </w:rPr>
              <w:t>本项目</w:t>
            </w:r>
            <w:r>
              <w:rPr>
                <w:spacing w:val="-26"/>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42"/>
              </w:rPr>
              <w:t xml:space="preserve"> </w:t>
            </w:r>
            <w:r>
              <w:rPr>
                <w:spacing w:val="-1"/>
              </w:rPr>
              <w:t>微球注射液采用订单制生产，患者通过评估后，医院向药物供应商下订</w:t>
            </w:r>
            <w:r>
              <w:rPr/>
              <w:t xml:space="preserve"> </w:t>
            </w:r>
            <w:r>
              <w:rPr/>
              <w:t>单，由制药厂家在每周六进行生产，并于下周二下午送达医院，药品有效期为自</w:t>
            </w:r>
            <w:r>
              <w:rPr>
                <w:spacing w:val="-1"/>
              </w:rPr>
              <w:t>校准时</w:t>
            </w:r>
            <w:r>
              <w:rPr/>
              <w:t xml:space="preserve"> </w:t>
            </w:r>
            <w:r>
              <w:rPr>
                <w:spacing w:val="-4"/>
              </w:rPr>
              <w:t>间（周五早上</w:t>
            </w:r>
            <w:r>
              <w:rPr>
                <w:spacing w:val="-26"/>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48"/>
              </w:rPr>
              <w:t xml:space="preserve"> </w:t>
            </w:r>
            <w:r>
              <w:rPr>
                <w:spacing w:val="-4"/>
              </w:rPr>
              <w:t>点，校准活度为</w:t>
            </w:r>
            <w:r>
              <w:rPr>
                <w:spacing w:val="-31"/>
              </w:rPr>
              <w:t xml:space="preserve"> </w:t>
            </w:r>
            <w:r>
              <w:rPr>
                <w:rFonts w:ascii="Times New Roman" w:hAnsi="Times New Roman" w:eastAsia="Times New Roman" w:cs="Times New Roman"/>
                <w:spacing w:val="-4"/>
              </w:rPr>
              <w:t>3GBq±10%</w:t>
            </w:r>
            <w:r>
              <w:rPr>
                <w:spacing w:val="-4"/>
              </w:rPr>
              <w:t>）起</w:t>
            </w:r>
            <w:r>
              <w:rPr>
                <w:spacing w:val="-4"/>
              </w:rPr>
              <w:t xml:space="preserve"> </w:t>
            </w:r>
            <w:r>
              <w:rPr>
                <w:rFonts w:ascii="Times New Roman" w:hAnsi="Times New Roman" w:eastAsia="Times New Roman" w:cs="Times New Roman"/>
                <w:spacing w:val="-4"/>
              </w:rPr>
              <w:t>24</w:t>
            </w:r>
            <w:r>
              <w:rPr>
                <w:rFonts w:ascii="Times New Roman" w:hAnsi="Times New Roman" w:eastAsia="Times New Roman" w:cs="Times New Roman"/>
                <w:spacing w:val="35"/>
              </w:rPr>
              <w:t xml:space="preserve"> </w:t>
            </w:r>
            <w:r>
              <w:rPr>
                <w:spacing w:val="-4"/>
              </w:rPr>
              <w:t>小时，即该药品在周六早上</w:t>
            </w:r>
            <w:r>
              <w:rPr>
                <w:spacing w:val="-32"/>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48"/>
                <w:w w:val="101"/>
              </w:rPr>
              <w:t xml:space="preserve"> </w:t>
            </w:r>
            <w:r>
              <w:rPr>
                <w:spacing w:val="-4"/>
              </w:rPr>
              <w:t>点失</w:t>
            </w:r>
            <w:r>
              <w:rPr/>
              <w:t xml:space="preserve"> </w:t>
            </w:r>
            <w:r>
              <w:rPr>
                <w:spacing w:val="-13"/>
              </w:rPr>
              <w:t>效。</w:t>
            </w:r>
          </w:p>
          <w:p>
            <w:pPr>
              <w:pStyle w:val="TableText"/>
              <w:ind w:left="122" w:right="106" w:firstLine="481"/>
              <w:spacing w:before="43" w:line="370" w:lineRule="auto"/>
              <w:rPr/>
            </w:pPr>
            <w:r>
              <w:rPr/>
              <w:t>本项目患者给药量将根据肝癌患者评估的情况，通过计算模型计算患者处方剂量，</w:t>
            </w:r>
            <w:r>
              <w:rPr/>
              <w:t xml:space="preserve"> </w:t>
            </w:r>
            <w:r>
              <w:rPr>
                <w:spacing w:val="-1"/>
              </w:rPr>
              <w:t>分装不同活度的</w:t>
            </w:r>
            <w:r>
              <w:rPr>
                <w:spacing w:val="-18"/>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8"/>
              </w:rPr>
              <w:t xml:space="preserve"> </w:t>
            </w:r>
            <w:r>
              <w:rPr>
                <w:spacing w:val="-1"/>
              </w:rPr>
              <w:t>微球注射液。对于小肝癌、乏血供的患者，需要输注数量少、活度</w:t>
            </w:r>
            <w:r>
              <w:rPr/>
              <w:t xml:space="preserve"> </w:t>
            </w:r>
            <w:r>
              <w:rPr/>
              <w:t>高的微球；对于大肝癌、富血供、多病灶的患者，需要输注大量的微球覆盖，即对于同</w:t>
            </w:r>
            <w:r>
              <w:rPr>
                <w:spacing w:val="1"/>
              </w:rPr>
              <w:t xml:space="preserve"> </w:t>
            </w:r>
            <w:r>
              <w:rPr>
                <w:spacing w:val="-1"/>
              </w:rPr>
              <w:t>等活度的</w:t>
            </w:r>
            <w:r>
              <w:rPr>
                <w:spacing w:val="-32"/>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3"/>
              </w:rPr>
              <w:t xml:space="preserve"> </w:t>
            </w:r>
            <w:r>
              <w:rPr>
                <w:spacing w:val="-1"/>
              </w:rPr>
              <w:t>微球注射液，部分患者适合输注数量少但比活度高的</w:t>
            </w:r>
            <w:r>
              <w:rPr>
                <w:spacing w:val="-35"/>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2"/>
                <w:w w:val="101"/>
              </w:rPr>
              <w:t xml:space="preserve"> </w:t>
            </w:r>
            <w:r>
              <w:rPr>
                <w:spacing w:val="-1"/>
              </w:rPr>
              <w:t>微球，部分患者</w:t>
            </w:r>
            <w:r>
              <w:rPr/>
              <w:t xml:space="preserve"> </w:t>
            </w:r>
            <w:r>
              <w:rPr>
                <w:spacing w:val="-5"/>
              </w:rPr>
              <w:t>适合输注数量多但比活度低的</w:t>
            </w:r>
            <w:r>
              <w:rPr>
                <w:spacing w:val="-53"/>
              </w:rPr>
              <w:t xml:space="preserve"> </w:t>
            </w:r>
            <w:r>
              <w:rPr>
                <w:rFonts w:ascii="Times New Roman" w:hAnsi="Times New Roman" w:eastAsia="Times New Roman" w:cs="Times New Roman"/>
                <w:sz w:val="15"/>
                <w:szCs w:val="15"/>
                <w:spacing w:val="-5"/>
                <w:position w:val="8"/>
              </w:rPr>
              <w:t>90</w:t>
            </w:r>
            <w:r>
              <w:rPr>
                <w:rFonts w:ascii="Times New Roman" w:hAnsi="Times New Roman" w:eastAsia="Times New Roman" w:cs="Times New Roman"/>
                <w:spacing w:val="-5"/>
              </w:rPr>
              <w:t>Y</w:t>
            </w:r>
            <w:r>
              <w:rPr>
                <w:rFonts w:ascii="Times New Roman" w:hAnsi="Times New Roman" w:eastAsia="Times New Roman" w:cs="Times New Roman"/>
                <w:spacing w:val="14"/>
              </w:rPr>
              <w:t xml:space="preserve"> </w:t>
            </w:r>
            <w:r>
              <w:rPr>
                <w:spacing w:val="-5"/>
              </w:rPr>
              <w:t>微球（详</w:t>
            </w:r>
            <w:r>
              <w:rPr>
                <w:spacing w:val="-6"/>
              </w:rPr>
              <w:t>见附件</w:t>
            </w:r>
            <w:r>
              <w:rPr>
                <w:spacing w:val="-32"/>
              </w:rPr>
              <w:t xml:space="preserve"> </w:t>
            </w:r>
            <w:r>
              <w:rPr>
                <w:rFonts w:ascii="Times New Roman" w:hAnsi="Times New Roman" w:eastAsia="Times New Roman" w:cs="Times New Roman"/>
                <w:spacing w:val="-6"/>
              </w:rPr>
              <w:t>14</w:t>
            </w:r>
            <w:r>
              <w:rPr>
                <w:spacing w:val="-6"/>
              </w:rPr>
              <w:t>）。</w:t>
            </w:r>
          </w:p>
          <w:p>
            <w:pPr>
              <w:pStyle w:val="TableText"/>
              <w:ind w:left="126" w:right="107" w:firstLine="480"/>
              <w:spacing w:before="40" w:line="370" w:lineRule="auto"/>
              <w:rPr/>
            </w:pPr>
            <w:r>
              <w:rPr/>
              <w:t>综上所述，医院将根据患者实际情况合理选择手术时间，以达到最佳的治疗</w:t>
            </w:r>
            <w:r>
              <w:rPr>
                <w:spacing w:val="-1"/>
              </w:rPr>
              <w:t>效果，</w:t>
            </w:r>
            <w:r>
              <w:rPr/>
              <w:t xml:space="preserve"> </w:t>
            </w:r>
            <w:r>
              <w:rPr>
                <w:spacing w:val="-3"/>
              </w:rPr>
              <w:t>医院拟安排需接受高比活度微球患者于每周三下午在</w:t>
            </w:r>
            <w:r>
              <w:rPr>
                <w:spacing w:val="-3"/>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66"/>
              </w:rPr>
              <w:t xml:space="preserve"> </w:t>
            </w:r>
            <w:r>
              <w:rPr>
                <w:spacing w:val="-3"/>
              </w:rPr>
              <w:t>检查室</w:t>
            </w:r>
            <w:r>
              <w:rPr>
                <w:spacing w:val="-3"/>
              </w:rPr>
              <w:t xml:space="preserve"> </w:t>
            </w:r>
            <w:r>
              <w:rPr>
                <w:rFonts w:ascii="Times New Roman" w:hAnsi="Times New Roman" w:eastAsia="Times New Roman" w:cs="Times New Roman"/>
                <w:spacing w:val="-3"/>
              </w:rPr>
              <w:t>2  </w:t>
            </w:r>
            <w:r>
              <w:rPr>
                <w:spacing w:val="-3"/>
              </w:rPr>
              <w:t>内接受药物输注，</w:t>
            </w:r>
            <w:r>
              <w:rPr/>
              <w:t xml:space="preserve"> </w:t>
            </w:r>
            <w:r>
              <w:rPr>
                <w:spacing w:val="-3"/>
              </w:rPr>
              <w:t>安排需接受低比活度微球患者于每周四或周五下午在</w:t>
            </w:r>
            <w:r>
              <w:rPr>
                <w:spacing w:val="-3"/>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66"/>
              </w:rPr>
              <w:t xml:space="preserve"> </w:t>
            </w:r>
            <w:r>
              <w:rPr>
                <w:spacing w:val="-3"/>
              </w:rPr>
              <w:t>检查室</w:t>
            </w:r>
            <w:r>
              <w:rPr>
                <w:spacing w:val="-3"/>
              </w:rPr>
              <w:t xml:space="preserve"> </w:t>
            </w:r>
            <w:r>
              <w:rPr>
                <w:rFonts w:ascii="Times New Roman" w:hAnsi="Times New Roman" w:eastAsia="Times New Roman" w:cs="Times New Roman"/>
                <w:spacing w:val="-3"/>
              </w:rPr>
              <w:t>2  </w:t>
            </w:r>
            <w:r>
              <w:rPr>
                <w:spacing w:val="-3"/>
              </w:rPr>
              <w:t>内接受药物输注，</w:t>
            </w:r>
            <w:r>
              <w:rPr/>
              <w:t xml:space="preserve"> </w:t>
            </w:r>
            <w:r>
              <w:rPr>
                <w:spacing w:val="-3"/>
              </w:rPr>
              <w:t>每台介入输注手术均安排至该场所当天最后一台手术进行（下午</w:t>
            </w:r>
            <w:r>
              <w:rPr>
                <w:spacing w:val="-3"/>
              </w:rPr>
              <w:t xml:space="preserve"> </w:t>
            </w:r>
            <w:r>
              <w:rPr>
                <w:rFonts w:ascii="Times New Roman" w:hAnsi="Times New Roman" w:eastAsia="Times New Roman" w:cs="Times New Roman"/>
                <w:spacing w:val="-3"/>
              </w:rPr>
              <w:t>14:00  </w:t>
            </w:r>
            <w:r>
              <w:rPr>
                <w:spacing w:val="-3"/>
              </w:rPr>
              <w:t>以后</w:t>
            </w:r>
            <w:r>
              <w:rPr>
                <w:spacing w:val="-38"/>
              </w:rPr>
              <w:t>），</w:t>
            </w:r>
            <w:r>
              <w:rPr>
                <w:spacing w:val="16"/>
              </w:rPr>
              <w:t xml:space="preserve"> </w:t>
            </w:r>
            <w:r>
              <w:rPr>
                <w:spacing w:val="-4"/>
              </w:rPr>
              <w:t>介入输</w:t>
            </w:r>
            <w:r>
              <w:rPr/>
              <w:t xml:space="preserve"> </w:t>
            </w:r>
            <w:r>
              <w:rPr>
                <w:spacing w:val="-3"/>
              </w:rPr>
              <w:t>注手术结束后当天该</w:t>
            </w:r>
            <w:r>
              <w:rPr>
                <w:spacing w:val="-56"/>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17"/>
              </w:rPr>
              <w:t xml:space="preserve"> </w:t>
            </w:r>
            <w:r>
              <w:rPr>
                <w:spacing w:val="-3"/>
              </w:rPr>
              <w:t>检查室</w:t>
            </w:r>
            <w:r>
              <w:rPr>
                <w:spacing w:val="-54"/>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2"/>
              </w:rPr>
              <w:t xml:space="preserve"> </w:t>
            </w:r>
            <w:r>
              <w:rPr>
                <w:spacing w:val="-3"/>
              </w:rPr>
              <w:t>不再进</w:t>
            </w:r>
            <w:r>
              <w:rPr>
                <w:spacing w:val="-4"/>
              </w:rPr>
              <w:t>行其他常规介入手术。</w:t>
            </w:r>
          </w:p>
          <w:p>
            <w:pPr>
              <w:pStyle w:val="TableText"/>
              <w:ind w:left="130" w:right="109" w:firstLine="472"/>
              <w:spacing w:before="40" w:line="362" w:lineRule="auto"/>
              <w:rPr/>
            </w:pPr>
            <w:r>
              <w:rPr>
                <w:spacing w:val="-5"/>
              </w:rPr>
              <w:t>介入输注完成后的患者转运期间，将暂停</w:t>
            </w:r>
            <w:r>
              <w:rPr>
                <w:spacing w:val="-56"/>
              </w:rPr>
              <w:t xml:space="preserve"> </w:t>
            </w:r>
            <w:r>
              <w:rPr>
                <w:rFonts w:ascii="Times New Roman" w:hAnsi="Times New Roman" w:eastAsia="Times New Roman" w:cs="Times New Roman"/>
                <w:spacing w:val="-5"/>
              </w:rPr>
              <w:t>DSA</w:t>
            </w:r>
            <w:r>
              <w:rPr>
                <w:rFonts w:ascii="Times New Roman" w:hAnsi="Times New Roman" w:eastAsia="Times New Roman" w:cs="Times New Roman"/>
                <w:spacing w:val="17"/>
                <w:w w:val="101"/>
              </w:rPr>
              <w:t xml:space="preserve"> </w:t>
            </w:r>
            <w:r>
              <w:rPr>
                <w:spacing w:val="-5"/>
              </w:rPr>
              <w:t>检查室</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0"/>
              </w:rPr>
              <w:t xml:space="preserve"> </w:t>
            </w:r>
            <w:r>
              <w:rPr>
                <w:spacing w:val="-6"/>
              </w:rPr>
              <w:t>的人流及物流转运，禁止无</w:t>
            </w:r>
            <w:r>
              <w:rPr/>
              <w:t xml:space="preserve"> </w:t>
            </w:r>
            <w:r>
              <w:rPr>
                <w:spacing w:val="-2"/>
              </w:rPr>
              <w:t>关人员进入该手术区域，避免人员与</w:t>
            </w:r>
            <w:r>
              <w:rPr>
                <w:spacing w:val="-44"/>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15"/>
              </w:rPr>
              <w:t xml:space="preserve"> </w:t>
            </w:r>
            <w:r>
              <w:rPr>
                <w:spacing w:val="-2"/>
              </w:rPr>
              <w:t>微球患者产生交叉，受到不必要的照射。</w:t>
            </w:r>
          </w:p>
          <w:p>
            <w:pPr>
              <w:pStyle w:val="TableText"/>
              <w:ind w:left="595"/>
              <w:spacing w:before="37" w:line="219" w:lineRule="auto"/>
              <w:rPr/>
            </w:pPr>
            <w:r>
              <w:rPr>
                <w:rFonts w:ascii="Times New Roman" w:hAnsi="Times New Roman" w:eastAsia="Times New Roman" w:cs="Times New Roman"/>
                <w:b/>
                <w:bCs/>
                <w:spacing w:val="-4"/>
              </w:rPr>
              <w:t>2</w:t>
            </w:r>
            <w:r>
              <w:rPr>
                <w:b/>
                <w:bCs/>
                <w:spacing w:val="-4"/>
              </w:rPr>
              <w:t>、药物转运的管控</w:t>
            </w:r>
          </w:p>
          <w:p>
            <w:pPr>
              <w:pStyle w:val="TableText"/>
              <w:ind w:left="123" w:right="107" w:firstLine="480"/>
              <w:spacing w:before="205" w:line="361" w:lineRule="auto"/>
              <w:rPr/>
            </w:pPr>
            <w:r>
              <w:rPr>
                <w:spacing w:val="-3"/>
              </w:rPr>
              <w:t>本项目分装好的药物由专人转运，经各建筑物内室内连廊运送至</w:t>
            </w:r>
            <w:r>
              <w:rPr>
                <w:spacing w:val="-3"/>
              </w:rPr>
              <w:t xml:space="preserve"> </w:t>
            </w:r>
            <w:r>
              <w:rPr>
                <w:rFonts w:ascii="Times New Roman" w:hAnsi="Times New Roman" w:eastAsia="Times New Roman" w:cs="Times New Roman"/>
                <w:spacing w:val="-3"/>
              </w:rPr>
              <w:t>DSA</w:t>
            </w:r>
            <w:r>
              <w:rPr>
                <w:rFonts w:ascii="Times New Roman" w:hAnsi="Times New Roman" w:eastAsia="Times New Roman" w:cs="Times New Roman"/>
                <w:spacing w:val="62"/>
              </w:rPr>
              <w:t xml:space="preserve"> </w:t>
            </w:r>
            <w:r>
              <w:rPr>
                <w:spacing w:val="-3"/>
              </w:rPr>
              <w:t>检查室</w:t>
            </w:r>
            <w:r>
              <w:rPr>
                <w:spacing w:val="-3"/>
              </w:rPr>
              <w:t xml:space="preserve"> </w:t>
            </w:r>
            <w:r>
              <w:rPr>
                <w:rFonts w:ascii="Times New Roman" w:hAnsi="Times New Roman" w:eastAsia="Times New Roman" w:cs="Times New Roman"/>
                <w:spacing w:val="-3"/>
              </w:rPr>
              <w:t>2  </w:t>
            </w:r>
            <w:r>
              <w:rPr>
                <w:spacing w:val="-3"/>
              </w:rPr>
              <w:t>内</w:t>
            </w:r>
            <w:r>
              <w:rPr/>
              <w:t xml:space="preserve"> </w:t>
            </w:r>
            <w:r>
              <w:rPr>
                <w:spacing w:val="-6"/>
              </w:rPr>
              <w:t>开展介入输注。</w:t>
            </w:r>
          </w:p>
          <w:p>
            <w:pPr>
              <w:pStyle w:val="TableText"/>
              <w:ind w:left="124" w:right="108" w:firstLine="487"/>
              <w:spacing w:before="41" w:line="368" w:lineRule="auto"/>
              <w:jc w:val="both"/>
              <w:rPr/>
            </w:pPr>
            <w:r>
              <w:rPr/>
              <w:t>为了避免药物转运与其他人员产生交叉情况，医院拟将手术安排在人</w:t>
            </w:r>
            <w:r>
              <w:rPr>
                <w:spacing w:val="-1"/>
              </w:rPr>
              <w:t>流量较少的时</w:t>
            </w:r>
            <w:r>
              <w:rPr/>
              <w:t xml:space="preserve"> </w:t>
            </w:r>
            <w:r>
              <w:rPr/>
              <w:t>间段进行，转运前将在转运路线所经区域进行清场并设置临时警戒线，并在各交叉路口</w:t>
            </w:r>
            <w:r>
              <w:rPr/>
              <w:t xml:space="preserve"> </w:t>
            </w:r>
            <w:r>
              <w:rPr/>
              <w:t>处安排安保人员进行临时管控，药物转运路线由专人引导，避免公众靠近，以减少其他</w:t>
            </w:r>
            <w:r>
              <w:rPr/>
              <w:t xml:space="preserve"> </w:t>
            </w:r>
            <w:r>
              <w:rPr>
                <w:spacing w:val="-5"/>
              </w:rPr>
              <w:t>人员与药物接触的几率。</w:t>
            </w:r>
          </w:p>
          <w:p>
            <w:pPr>
              <w:pStyle w:val="TableText"/>
              <w:ind w:left="594"/>
              <w:spacing w:before="41" w:line="219" w:lineRule="auto"/>
              <w:rPr/>
            </w:pPr>
            <w:r>
              <w:rPr>
                <w:rFonts w:ascii="Times New Roman" w:hAnsi="Times New Roman" w:eastAsia="Times New Roman" w:cs="Times New Roman"/>
                <w:b/>
                <w:bCs/>
                <w:spacing w:val="-18"/>
              </w:rPr>
              <w:t>3</w:t>
            </w:r>
            <w:r>
              <w:rPr>
                <w:rFonts w:ascii="Times New Roman" w:hAnsi="Times New Roman" w:eastAsia="Times New Roman" w:cs="Times New Roman"/>
                <w:b/>
                <w:bCs/>
                <w:spacing w:val="-21"/>
              </w:rPr>
              <w:t xml:space="preserve"> </w:t>
            </w:r>
            <w:r>
              <w:rPr>
                <w:b/>
                <w:bCs/>
                <w:spacing w:val="-18"/>
              </w:rPr>
              <w:t>、</w:t>
            </w:r>
            <w:r>
              <w:rPr>
                <w:rFonts w:ascii="Times New Roman" w:hAnsi="Times New Roman" w:eastAsia="Times New Roman" w:cs="Times New Roman"/>
                <w:sz w:val="15"/>
                <w:szCs w:val="15"/>
                <w:b/>
                <w:bCs/>
                <w:spacing w:val="-1"/>
                <w:position w:val="7"/>
              </w:rPr>
              <w:t>90</w:t>
            </w:r>
            <w:r>
              <w:rPr>
                <w:rFonts w:ascii="Times New Roman" w:hAnsi="Times New Roman" w:eastAsia="Times New Roman" w:cs="Times New Roman"/>
                <w:b/>
                <w:bCs/>
                <w:spacing w:val="-1"/>
              </w:rPr>
              <w:t>Y </w:t>
            </w:r>
            <w:r>
              <w:rPr>
                <w:b/>
                <w:bCs/>
                <w:spacing w:val="-1"/>
              </w:rPr>
              <w:t>微球患者转移管理</w:t>
            </w:r>
          </w:p>
          <w:p>
            <w:pPr>
              <w:pStyle w:val="TableText"/>
              <w:ind w:left="112" w:right="108" w:firstLine="491"/>
              <w:spacing w:before="203" w:line="343" w:lineRule="auto"/>
              <w:jc w:val="both"/>
              <w:rPr/>
            </w:pPr>
            <w:r>
              <w:rPr>
                <w:spacing w:val="-5"/>
              </w:rPr>
              <w:t>根据《核医学辐射防护与安全要求》（</w:t>
            </w:r>
            <w:r>
              <w:rPr>
                <w:rFonts w:ascii="Times New Roman" w:hAnsi="Times New Roman" w:eastAsia="Times New Roman" w:cs="Times New Roman"/>
                <w:spacing w:val="-5"/>
              </w:rPr>
              <w:t>HJ</w:t>
            </w:r>
            <w:r>
              <w:rPr>
                <w:rFonts w:ascii="Times New Roman" w:hAnsi="Times New Roman" w:eastAsia="Times New Roman" w:cs="Times New Roman"/>
                <w:spacing w:val="13"/>
              </w:rPr>
              <w:t xml:space="preserve"> </w:t>
            </w:r>
            <w:r>
              <w:rPr>
                <w:rFonts w:ascii="Times New Roman" w:hAnsi="Times New Roman" w:eastAsia="Times New Roman" w:cs="Times New Roman"/>
                <w:spacing w:val="-5"/>
              </w:rPr>
              <w:t>1188-2021</w:t>
            </w:r>
            <w:r>
              <w:rPr>
                <w:spacing w:val="-5"/>
              </w:rPr>
              <w:t>）附录</w:t>
            </w:r>
            <w:r>
              <w:rPr>
                <w:spacing w:val="-56"/>
              </w:rPr>
              <w:t xml:space="preserve"> </w:t>
            </w:r>
            <w:r>
              <w:rPr>
                <w:rFonts w:ascii="Times New Roman" w:hAnsi="Times New Roman" w:eastAsia="Times New Roman" w:cs="Times New Roman"/>
                <w:spacing w:val="-5"/>
              </w:rPr>
              <w:t>B</w:t>
            </w:r>
            <w:r>
              <w:rPr>
                <w:spacing w:val="-5"/>
              </w:rPr>
              <w:t>，表</w:t>
            </w:r>
            <w:r>
              <w:rPr>
                <w:spacing w:val="-36"/>
              </w:rPr>
              <w:t xml:space="preserve"> </w:t>
            </w:r>
            <w:r>
              <w:rPr>
                <w:rFonts w:ascii="Times New Roman" w:hAnsi="Times New Roman" w:eastAsia="Times New Roman" w:cs="Times New Roman"/>
                <w:spacing w:val="-5"/>
              </w:rPr>
              <w:t>B.1  </w:t>
            </w:r>
            <w:r>
              <w:rPr>
                <w:spacing w:val="-5"/>
              </w:rPr>
              <w:t>放射治疗</w:t>
            </w:r>
            <w:r>
              <w:rPr>
                <w:spacing w:val="-6"/>
              </w:rPr>
              <w:t>患者</w:t>
            </w:r>
            <w:r>
              <w:rPr/>
              <w:t xml:space="preserve"> </w:t>
            </w:r>
            <w:r>
              <w:rPr>
                <w:spacing w:val="20"/>
              </w:rPr>
              <w:t>出院时体内放射性核素活度的要求，钇</w:t>
            </w:r>
            <w:r>
              <w:rPr>
                <w:rFonts w:ascii="Times New Roman" w:hAnsi="Times New Roman" w:eastAsia="Times New Roman" w:cs="Times New Roman"/>
                <w:spacing w:val="20"/>
              </w:rPr>
              <w:t>-90  </w:t>
            </w:r>
            <w:r>
              <w:rPr>
                <w:spacing w:val="20"/>
              </w:rPr>
              <w:t>植入患者出院时体内放射性活度应≤</w:t>
            </w:r>
            <w:r>
              <w:rPr>
                <w:spacing w:val="13"/>
              </w:rPr>
              <w:t xml:space="preserve"> </w:t>
            </w:r>
            <w:r>
              <w:rPr>
                <w:rFonts w:ascii="Times New Roman" w:hAnsi="Times New Roman" w:eastAsia="Times New Roman" w:cs="Times New Roman"/>
              </w:rPr>
              <w:t>2500MBq</w:t>
            </w:r>
            <w:r>
              <w:rPr/>
              <w:t>，本项目对单个患者的钇</w:t>
            </w:r>
            <w:r>
              <w:rPr>
                <w:rFonts w:ascii="Times New Roman" w:hAnsi="Times New Roman" w:eastAsia="Times New Roman" w:cs="Times New Roman"/>
              </w:rPr>
              <w:t>-90  </w:t>
            </w:r>
            <w:r>
              <w:rPr/>
              <w:t>最大植入量为</w:t>
            </w:r>
            <w:r>
              <w:rPr>
                <w:spacing w:val="-52"/>
              </w:rPr>
              <w:t xml:space="preserve"> </w:t>
            </w:r>
            <w:r>
              <w:rPr>
                <w:rFonts w:ascii="Times New Roman" w:hAnsi="Times New Roman" w:eastAsia="Times New Roman" w:cs="Times New Roman"/>
              </w:rPr>
              <w:t>2</w:t>
            </w:r>
            <w:r>
              <w:rPr>
                <w:rFonts w:ascii="Times New Roman" w:hAnsi="Times New Roman" w:eastAsia="Times New Roman" w:cs="Times New Roman"/>
                <w:spacing w:val="-1"/>
              </w:rPr>
              <w:t>GBq</w:t>
            </w:r>
            <w:r>
              <w:rPr>
                <w:spacing w:val="-1"/>
              </w:rPr>
              <w:t>（</w:t>
            </w:r>
            <w:r>
              <w:rPr>
                <w:rFonts w:ascii="Times New Roman" w:hAnsi="Times New Roman" w:eastAsia="Times New Roman" w:cs="Times New Roman"/>
                <w:spacing w:val="-1"/>
              </w:rPr>
              <w:t>2000MBq</w:t>
            </w:r>
            <w:r>
              <w:rPr>
                <w:spacing w:val="-67"/>
                <w:w w:val="99"/>
              </w:rPr>
              <w:t>），</w:t>
            </w:r>
            <w:r>
              <w:rPr>
                <w:spacing w:val="-1"/>
              </w:rPr>
              <w:t>低于出院活度</w:t>
            </w:r>
          </w:p>
        </w:tc>
      </w:tr>
    </w:tbl>
    <w:p>
      <w:pPr>
        <w:ind w:left="362"/>
        <w:spacing w:before="150" w:line="29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41</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8"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138"/>
              <w:spacing w:before="131" w:line="222" w:lineRule="auto"/>
              <w:rPr/>
            </w:pPr>
            <w:r>
              <w:rPr>
                <w:spacing w:val="-4"/>
              </w:rPr>
              <w:t>限值要求，患者术后留观为医学留观。</w:t>
            </w:r>
          </w:p>
          <w:p>
            <w:pPr>
              <w:pStyle w:val="TableText"/>
              <w:ind w:left="128" w:right="107" w:firstLine="506"/>
              <w:spacing w:before="200" w:line="368" w:lineRule="auto"/>
              <w:jc w:val="both"/>
              <w:rPr/>
            </w:pPr>
            <w:r>
              <w:rPr>
                <w:spacing w:val="-3"/>
              </w:rPr>
              <w:t>由于本项目</w:t>
            </w:r>
            <w:r>
              <w:rPr>
                <w:spacing w:val="-41"/>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3"/>
              </w:rPr>
              <w:t>Y</w:t>
            </w:r>
            <w:r>
              <w:rPr>
                <w:rFonts w:ascii="Times New Roman" w:hAnsi="Times New Roman" w:eastAsia="Times New Roman" w:cs="Times New Roman"/>
                <w:spacing w:val="26"/>
                <w:w w:val="101"/>
              </w:rPr>
              <w:t xml:space="preserve"> </w:t>
            </w:r>
            <w:r>
              <w:rPr>
                <w:spacing w:val="-3"/>
              </w:rPr>
              <w:t>微球输注场所（</w:t>
            </w:r>
            <w:r>
              <w:rPr>
                <w:rFonts w:ascii="Times New Roman" w:hAnsi="Times New Roman" w:eastAsia="Times New Roman" w:cs="Times New Roman"/>
                <w:spacing w:val="-3"/>
              </w:rPr>
              <w:t>DSA</w:t>
            </w:r>
            <w:r>
              <w:rPr>
                <w:rFonts w:ascii="Times New Roman" w:hAnsi="Times New Roman" w:eastAsia="Times New Roman" w:cs="Times New Roman"/>
                <w:spacing w:val="29"/>
              </w:rPr>
              <w:t xml:space="preserve"> </w:t>
            </w:r>
            <w:r>
              <w:rPr>
                <w:spacing w:val="-3"/>
              </w:rPr>
              <w:t>检查室</w:t>
            </w:r>
            <w:r>
              <w:rPr>
                <w:spacing w:val="-43"/>
              </w:rPr>
              <w:t xml:space="preserve"> </w:t>
            </w:r>
            <w:r>
              <w:rPr>
                <w:rFonts w:ascii="Times New Roman" w:hAnsi="Times New Roman" w:eastAsia="Times New Roman" w:cs="Times New Roman"/>
                <w:spacing w:val="-3"/>
              </w:rPr>
              <w:t>2</w:t>
            </w:r>
            <w:r>
              <w:rPr>
                <w:spacing w:val="-3"/>
              </w:rPr>
              <w:t>）与</w:t>
            </w:r>
            <w:r>
              <w:rPr>
                <w:spacing w:val="-3"/>
              </w:rPr>
              <w:t xml:space="preserve"> </w:t>
            </w:r>
            <w:r>
              <w:rPr>
                <w:rFonts w:ascii="Times New Roman" w:hAnsi="Times New Roman" w:eastAsia="Times New Roman" w:cs="Times New Roman"/>
                <w:sz w:val="15"/>
                <w:szCs w:val="15"/>
                <w:spacing w:val="-3"/>
                <w:position w:val="8"/>
              </w:rPr>
              <w:t>90</w:t>
            </w:r>
            <w:r>
              <w:rPr>
                <w:rFonts w:ascii="Times New Roman" w:hAnsi="Times New Roman" w:eastAsia="Times New Roman" w:cs="Times New Roman"/>
                <w:spacing w:val="-4"/>
              </w:rPr>
              <w:t>Y</w:t>
            </w:r>
            <w:r>
              <w:rPr>
                <w:rFonts w:ascii="Times New Roman" w:hAnsi="Times New Roman" w:eastAsia="Times New Roman" w:cs="Times New Roman"/>
                <w:spacing w:val="27"/>
              </w:rPr>
              <w:t xml:space="preserve"> </w:t>
            </w:r>
            <w:r>
              <w:rPr>
                <w:spacing w:val="-4"/>
              </w:rPr>
              <w:t>微球患者专用留观室直线距</w:t>
            </w:r>
            <w:r>
              <w:rPr/>
              <w:t xml:space="preserve"> </w:t>
            </w:r>
            <w:r>
              <w:rPr>
                <w:spacing w:val="-2"/>
              </w:rPr>
              <w:t>离约</w:t>
            </w:r>
            <w:r>
              <w:rPr>
                <w:spacing w:val="-2"/>
              </w:rPr>
              <w:t xml:space="preserve"> </w:t>
            </w:r>
            <w:r>
              <w:rPr>
                <w:rFonts w:ascii="Times New Roman" w:hAnsi="Times New Roman" w:eastAsia="Times New Roman" w:cs="Times New Roman"/>
                <w:spacing w:val="-2"/>
              </w:rPr>
              <w:t>12m</w:t>
            </w:r>
            <w:r>
              <w:rPr>
                <w:spacing w:val="-2"/>
              </w:rPr>
              <w:t>，手术期间禁止无关人员逗留，故患者在完成微球输注手术后被</w:t>
            </w:r>
            <w:r>
              <w:rPr>
                <w:spacing w:val="-3"/>
              </w:rPr>
              <w:t>送入专用留观</w:t>
            </w:r>
            <w:r>
              <w:rPr/>
              <w:t xml:space="preserve"> </w:t>
            </w:r>
            <w:r>
              <w:rPr/>
              <w:t>室的过程中对家属及周围公众造成辐射影响较小，医院在移动患者的过程中需</w:t>
            </w:r>
            <w:r>
              <w:rPr>
                <w:spacing w:val="-1"/>
              </w:rPr>
              <w:t>注意以下</w:t>
            </w:r>
            <w:r>
              <w:rPr/>
              <w:t xml:space="preserve"> </w:t>
            </w:r>
            <w:r>
              <w:rPr>
                <w:spacing w:val="-5"/>
              </w:rPr>
              <w:t>几点以进一步减少其辐射影响：</w:t>
            </w:r>
          </w:p>
          <w:p>
            <w:pPr>
              <w:pStyle w:val="TableText"/>
              <w:ind w:left="596"/>
              <w:spacing w:before="41" w:line="219" w:lineRule="auto"/>
              <w:rPr/>
            </w:pPr>
            <w:r>
              <w:rPr>
                <w:spacing w:val="-4"/>
              </w:rPr>
              <w:t>①在患者身体遮盖</w:t>
            </w:r>
            <w:r>
              <w:rPr>
                <w:spacing w:val="-45"/>
              </w:rPr>
              <w:t xml:space="preserve"> </w:t>
            </w:r>
            <w:r>
              <w:rPr>
                <w:rFonts w:ascii="Times New Roman" w:hAnsi="Times New Roman" w:eastAsia="Times New Roman" w:cs="Times New Roman"/>
                <w:spacing w:val="-4"/>
              </w:rPr>
              <w:t>0.5mm</w:t>
            </w:r>
            <w:r>
              <w:rPr>
                <w:rFonts w:ascii="Times New Roman" w:hAnsi="Times New Roman" w:eastAsia="Times New Roman" w:cs="Times New Roman"/>
                <w:spacing w:val="15"/>
              </w:rPr>
              <w:t xml:space="preserve"> </w:t>
            </w:r>
            <w:r>
              <w:rPr>
                <w:spacing w:val="-4"/>
              </w:rPr>
              <w:t>铅当量的铅方巾；</w:t>
            </w:r>
          </w:p>
          <w:p>
            <w:pPr>
              <w:pStyle w:val="TableText"/>
              <w:ind w:left="125" w:right="108" w:firstLine="469"/>
              <w:spacing w:before="202" w:line="324" w:lineRule="auto"/>
              <w:rPr/>
            </w:pPr>
            <w:r>
              <w:rPr/>
              <w:t>②移动患者时应尽量避开人员较为集中的时段，患者转移前对转移路径所经区域进</w:t>
            </w:r>
            <w:r>
              <w:rPr>
                <w:spacing w:val="11"/>
              </w:rPr>
              <w:t xml:space="preserve"> </w:t>
            </w:r>
            <w:r>
              <w:rPr>
                <w:spacing w:val="-5"/>
              </w:rPr>
              <w:t>行巡检，暂停</w:t>
            </w:r>
            <w:r>
              <w:rPr>
                <w:spacing w:val="-56"/>
              </w:rPr>
              <w:t xml:space="preserve"> </w:t>
            </w:r>
            <w:r>
              <w:rPr>
                <w:rFonts w:ascii="Times New Roman" w:hAnsi="Times New Roman" w:eastAsia="Times New Roman" w:cs="Times New Roman"/>
                <w:spacing w:val="-5"/>
              </w:rPr>
              <w:t>DSA</w:t>
            </w:r>
            <w:r>
              <w:rPr>
                <w:rFonts w:ascii="Times New Roman" w:hAnsi="Times New Roman" w:eastAsia="Times New Roman" w:cs="Times New Roman"/>
                <w:spacing w:val="18"/>
              </w:rPr>
              <w:t xml:space="preserve"> </w:t>
            </w:r>
            <w:r>
              <w:rPr>
                <w:spacing w:val="-5"/>
              </w:rPr>
              <w:t>检查室</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0"/>
              </w:rPr>
              <w:t xml:space="preserve"> </w:t>
            </w:r>
            <w:r>
              <w:rPr>
                <w:spacing w:val="-5"/>
              </w:rPr>
              <w:t>的人流及物流转运，禁止无关人员进入该手术区</w:t>
            </w:r>
            <w:r>
              <w:rPr>
                <w:spacing w:val="-6"/>
              </w:rPr>
              <w:t>域，必要时</w:t>
            </w:r>
            <w:r>
              <w:rPr/>
              <w:t xml:space="preserve"> </w:t>
            </w:r>
            <w:r>
              <w:rPr>
                <w:spacing w:val="-3"/>
              </w:rPr>
              <w:t>进行清场；随后快速、平稳地将患者送至专留观室；</w:t>
            </w:r>
          </w:p>
          <w:p>
            <w:pPr>
              <w:pStyle w:val="TableText"/>
              <w:ind w:left="595"/>
              <w:spacing w:before="204" w:line="221" w:lineRule="auto"/>
              <w:rPr/>
            </w:pPr>
            <w:r>
              <w:rPr>
                <w:spacing w:val="-2"/>
              </w:rPr>
              <w:t>③患者留观室门口设置电离辐射警告标志，警示周围人群</w:t>
            </w:r>
            <w:r>
              <w:rPr>
                <w:spacing w:val="-3"/>
              </w:rPr>
              <w:t>远离；</w:t>
            </w:r>
          </w:p>
          <w:p>
            <w:pPr>
              <w:pStyle w:val="TableText"/>
              <w:ind w:left="142" w:right="108" w:firstLine="452"/>
              <w:spacing w:before="201" w:line="299" w:lineRule="auto"/>
              <w:rPr/>
            </w:pPr>
            <w:r>
              <w:rPr/>
              <w:t>④提醒患者家属注意与患者保持距离，尽量减少与患者近距离接触的时间。医护人</w:t>
            </w:r>
            <w:r>
              <w:rPr>
                <w:spacing w:val="11"/>
              </w:rPr>
              <w:t xml:space="preserve"> </w:t>
            </w:r>
            <w:r>
              <w:rPr>
                <w:spacing w:val="-4"/>
              </w:rPr>
              <w:t>员查房，家属成员如需长时间陪护应与患者保持</w:t>
            </w:r>
            <w:r>
              <w:rPr>
                <w:spacing w:val="-31"/>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5"/>
              </w:rPr>
              <w:t>m</w:t>
            </w:r>
            <w:r>
              <w:rPr>
                <w:rFonts w:ascii="Times New Roman" w:hAnsi="Times New Roman" w:eastAsia="Times New Roman" w:cs="Times New Roman"/>
                <w:spacing w:val="38"/>
              </w:rPr>
              <w:t xml:space="preserve"> </w:t>
            </w:r>
            <w:r>
              <w:rPr>
                <w:spacing w:val="-5"/>
              </w:rPr>
              <w:t>以上的距离。</w:t>
            </w:r>
          </w:p>
          <w:p>
            <w:pPr>
              <w:pStyle w:val="TableText"/>
              <w:ind w:left="595"/>
              <w:spacing w:before="202" w:line="219" w:lineRule="auto"/>
              <w:rPr/>
            </w:pPr>
            <w:r>
              <w:rPr>
                <w:spacing w:val="-1"/>
              </w:rPr>
              <w:t>⑤应严密注意患者动向，禁止患者在留观室外停留，严禁无关人员进</w:t>
            </w:r>
            <w:r>
              <w:rPr>
                <w:spacing w:val="-2"/>
              </w:rPr>
              <w:t>入留观室。</w:t>
            </w:r>
          </w:p>
          <w:p>
            <w:pPr>
              <w:pStyle w:val="TableText"/>
              <w:ind w:left="596"/>
              <w:spacing w:before="204" w:line="222" w:lineRule="auto"/>
              <w:rPr/>
            </w:pPr>
            <w:r>
              <w:rPr>
                <w:rFonts w:ascii="Times New Roman" w:hAnsi="Times New Roman" w:eastAsia="Times New Roman" w:cs="Times New Roman"/>
                <w:b/>
                <w:bCs/>
                <w:spacing w:val="-4"/>
              </w:rPr>
              <w:t>4</w:t>
            </w:r>
            <w:r>
              <w:rPr>
                <w:b/>
                <w:bCs/>
                <w:spacing w:val="-4"/>
              </w:rPr>
              <w:t>、术后监测及解控</w:t>
            </w:r>
          </w:p>
          <w:p>
            <w:pPr>
              <w:pStyle w:val="TableText"/>
              <w:ind w:left="123" w:right="107" w:firstLine="482"/>
              <w:spacing w:before="198" w:line="365" w:lineRule="auto"/>
              <w:rPr/>
            </w:pPr>
            <w:r>
              <w:rPr/>
              <w:t>手术结束后对所有辐射工作人员体表、手术床、工作台面、工作椅及地面等区域进</w:t>
            </w:r>
            <w:r>
              <w:rPr/>
              <w:t xml:space="preserve"> </w:t>
            </w:r>
            <w:r>
              <w:rPr>
                <w:spacing w:val="-5"/>
              </w:rPr>
              <w:t>行表面污染水平监测，根据</w:t>
            </w:r>
            <w:r>
              <w:rPr>
                <w:spacing w:val="-52"/>
              </w:rPr>
              <w:t xml:space="preserve"> </w:t>
            </w:r>
            <w:r>
              <w:rPr>
                <w:rFonts w:ascii="Times New Roman" w:hAnsi="Times New Roman" w:eastAsia="Times New Roman" w:cs="Times New Roman"/>
                <w:spacing w:val="-5"/>
              </w:rPr>
              <w:t>GB</w:t>
            </w:r>
            <w:r>
              <w:rPr>
                <w:rFonts w:ascii="Times New Roman" w:hAnsi="Times New Roman" w:eastAsia="Times New Roman" w:cs="Times New Roman"/>
                <w:spacing w:val="14"/>
              </w:rPr>
              <w:t xml:space="preserve"> </w:t>
            </w:r>
            <w:r>
              <w:rPr>
                <w:rFonts w:ascii="Times New Roman" w:hAnsi="Times New Roman" w:eastAsia="Times New Roman" w:cs="Times New Roman"/>
                <w:spacing w:val="-5"/>
              </w:rPr>
              <w:t>18871-2002</w:t>
            </w:r>
            <w:r>
              <w:rPr>
                <w:spacing w:val="-5"/>
              </w:rPr>
              <w:t>：“工作台、设备、墙壁、地面的</w:t>
            </w:r>
            <w:r>
              <w:rPr>
                <w:spacing w:val="-47"/>
              </w:rPr>
              <w:t xml:space="preserve"> </w:t>
            </w:r>
            <w:r>
              <w:rPr>
                <w:rFonts w:ascii="Times New Roman" w:hAnsi="Times New Roman" w:eastAsia="Times New Roman" w:cs="Times New Roman"/>
                <w:spacing w:val="-5"/>
              </w:rPr>
              <w:t>β</w:t>
            </w:r>
            <w:r>
              <w:rPr>
                <w:rFonts w:ascii="Times New Roman" w:hAnsi="Times New Roman" w:eastAsia="Times New Roman" w:cs="Times New Roman"/>
                <w:spacing w:val="17"/>
              </w:rPr>
              <w:t xml:space="preserve"> </w:t>
            </w:r>
            <w:r>
              <w:rPr>
                <w:spacing w:val="-6"/>
              </w:rPr>
              <w:t>表面污染</w:t>
            </w:r>
            <w:r>
              <w:rPr/>
              <w:t xml:space="preserve"> </w:t>
            </w:r>
            <w:r>
              <w:rPr>
                <w:spacing w:val="-3"/>
              </w:rPr>
              <w:t>应小于</w:t>
            </w:r>
            <w:r>
              <w:rPr>
                <w:spacing w:val="-37"/>
              </w:rPr>
              <w:t xml:space="preserve"> </w:t>
            </w:r>
            <w:r>
              <w:rPr>
                <w:rFonts w:ascii="Times New Roman" w:hAnsi="Times New Roman" w:eastAsia="Times New Roman" w:cs="Times New Roman"/>
                <w:spacing w:val="-3"/>
              </w:rPr>
              <w:t>40Bq/cm</w:t>
            </w:r>
            <w:r>
              <w:rPr>
                <w:rFonts w:ascii="Times New Roman" w:hAnsi="Times New Roman" w:eastAsia="Times New Roman" w:cs="Times New Roman"/>
                <w:sz w:val="15"/>
                <w:szCs w:val="15"/>
                <w:spacing w:val="-3"/>
                <w:position w:val="8"/>
              </w:rPr>
              <w:t>2</w:t>
            </w:r>
            <w:r>
              <w:rPr>
                <w:spacing w:val="-3"/>
              </w:rPr>
              <w:t>，辐射工作人员工作服、手套、工作鞋的</w:t>
            </w:r>
            <w:r>
              <w:rPr>
                <w:spacing w:val="-3"/>
              </w:rPr>
              <w:t xml:space="preserve"> </w:t>
            </w:r>
            <w:r>
              <w:rPr>
                <w:rFonts w:ascii="Times New Roman" w:hAnsi="Times New Roman" w:eastAsia="Times New Roman" w:cs="Times New Roman"/>
                <w:spacing w:val="-3"/>
              </w:rPr>
              <w:t>β</w:t>
            </w:r>
            <w:r>
              <w:rPr>
                <w:rFonts w:ascii="Times New Roman" w:hAnsi="Times New Roman" w:eastAsia="Times New Roman" w:cs="Times New Roman"/>
                <w:spacing w:val="23"/>
              </w:rPr>
              <w:t xml:space="preserve"> </w:t>
            </w:r>
            <w:r>
              <w:rPr>
                <w:spacing w:val="-3"/>
              </w:rPr>
              <w:t>表面污染应小于</w:t>
            </w:r>
            <w:r>
              <w:rPr>
                <w:spacing w:val="-51"/>
              </w:rPr>
              <w:t xml:space="preserve"> </w:t>
            </w:r>
            <w:r>
              <w:rPr>
                <w:rFonts w:ascii="Times New Roman" w:hAnsi="Times New Roman" w:eastAsia="Times New Roman" w:cs="Times New Roman"/>
                <w:spacing w:val="-3"/>
              </w:rPr>
              <w:t>4Bq/cm</w:t>
            </w:r>
            <w:r>
              <w:rPr>
                <w:rFonts w:ascii="Times New Roman" w:hAnsi="Times New Roman" w:eastAsia="Times New Roman" w:cs="Times New Roman"/>
                <w:sz w:val="15"/>
                <w:szCs w:val="15"/>
                <w:spacing w:val="-3"/>
                <w:position w:val="8"/>
              </w:rPr>
              <w:t>2 </w:t>
            </w:r>
            <w:r>
              <w:rPr>
                <w:spacing w:val="-3"/>
              </w:rPr>
              <w:t>，</w:t>
            </w:r>
            <w:r>
              <w:rPr/>
              <w:t xml:space="preserve"> </w:t>
            </w:r>
            <w:r>
              <w:rPr>
                <w:spacing w:val="-3"/>
              </w:rPr>
              <w:t>手、皮肤、内衣、工作袜的</w:t>
            </w:r>
            <w:r>
              <w:rPr>
                <w:spacing w:val="-41"/>
              </w:rPr>
              <w:t xml:space="preserve"> </w:t>
            </w:r>
            <w:r>
              <w:rPr>
                <w:rFonts w:ascii="Times New Roman" w:hAnsi="Times New Roman" w:eastAsia="Times New Roman" w:cs="Times New Roman"/>
                <w:spacing w:val="-3"/>
              </w:rPr>
              <w:t>β</w:t>
            </w:r>
            <w:r>
              <w:rPr>
                <w:rFonts w:ascii="Times New Roman" w:hAnsi="Times New Roman" w:eastAsia="Times New Roman" w:cs="Times New Roman"/>
                <w:spacing w:val="18"/>
              </w:rPr>
              <w:t xml:space="preserve"> </w:t>
            </w:r>
            <w:r>
              <w:rPr>
                <w:spacing w:val="-3"/>
              </w:rPr>
              <w:t>表面污染应小于</w:t>
            </w:r>
            <w:r>
              <w:rPr>
                <w:spacing w:val="-52"/>
              </w:rPr>
              <w:t xml:space="preserve"> </w:t>
            </w:r>
            <w:r>
              <w:rPr>
                <w:rFonts w:ascii="Times New Roman" w:hAnsi="Times New Roman" w:eastAsia="Times New Roman" w:cs="Times New Roman"/>
                <w:spacing w:val="-3"/>
              </w:rPr>
              <w:t>0.4Bq/cm</w:t>
            </w:r>
            <w:r>
              <w:rPr>
                <w:rFonts w:ascii="Times New Roman" w:hAnsi="Times New Roman" w:eastAsia="Times New Roman" w:cs="Times New Roman"/>
                <w:sz w:val="15"/>
                <w:szCs w:val="15"/>
                <w:spacing w:val="-3"/>
                <w:position w:val="8"/>
              </w:rPr>
              <w:t>2 </w:t>
            </w:r>
            <w:r>
              <w:rPr>
                <w:spacing w:val="-3"/>
              </w:rPr>
              <w:t>”。</w:t>
            </w:r>
          </w:p>
          <w:p>
            <w:pPr>
              <w:pStyle w:val="TableText"/>
              <w:ind w:left="123" w:right="107" w:firstLine="480"/>
              <w:spacing w:before="57" w:line="366" w:lineRule="auto"/>
              <w:rPr/>
            </w:pPr>
            <w:r>
              <w:rPr/>
              <w:t>若表面污染水平超过控制水平，应采取相应的去污措施，在清洁后须用表面污染监</w:t>
            </w:r>
            <w:r>
              <w:rPr>
                <w:spacing w:val="3"/>
              </w:rPr>
              <w:t xml:space="preserve"> </w:t>
            </w:r>
            <w:r>
              <w:rPr>
                <w:spacing w:val="-3"/>
              </w:rPr>
              <w:t>测仪测量污染区，如果</w:t>
            </w:r>
            <w:r>
              <w:rPr>
                <w:spacing w:val="-46"/>
              </w:rPr>
              <w:t xml:space="preserve"> </w:t>
            </w:r>
            <w:r>
              <w:rPr>
                <w:rFonts w:ascii="Times New Roman" w:hAnsi="Times New Roman" w:eastAsia="Times New Roman" w:cs="Times New Roman"/>
                <w:spacing w:val="-3"/>
              </w:rPr>
              <w:t>β</w:t>
            </w:r>
            <w:r>
              <w:rPr>
                <w:rFonts w:ascii="Times New Roman" w:hAnsi="Times New Roman" w:eastAsia="Times New Roman" w:cs="Times New Roman"/>
                <w:spacing w:val="18"/>
                <w:w w:val="101"/>
              </w:rPr>
              <w:t xml:space="preserve"> </w:t>
            </w:r>
            <w:r>
              <w:rPr>
                <w:spacing w:val="-3"/>
              </w:rPr>
              <w:t>表面污染大于</w:t>
            </w:r>
            <w:r>
              <w:rPr>
                <w:spacing w:val="-56"/>
              </w:rPr>
              <w:t xml:space="preserve"> </w:t>
            </w:r>
            <w:r>
              <w:rPr>
                <w:rFonts w:ascii="Times New Roman" w:hAnsi="Times New Roman" w:eastAsia="Times New Roman" w:cs="Times New Roman"/>
                <w:spacing w:val="-3"/>
              </w:rPr>
              <w:t>40Bq/cm</w:t>
            </w:r>
            <w:r>
              <w:rPr>
                <w:rFonts w:ascii="Times New Roman" w:hAnsi="Times New Roman" w:eastAsia="Times New Roman" w:cs="Times New Roman"/>
                <w:sz w:val="15"/>
                <w:szCs w:val="15"/>
                <w:spacing w:val="-3"/>
                <w:position w:val="8"/>
              </w:rPr>
              <w:t>2 </w:t>
            </w:r>
            <w:r>
              <w:rPr>
                <w:spacing w:val="-3"/>
              </w:rPr>
              <w:t>，该污染区未达到控制标准，应用酒精</w:t>
            </w:r>
            <w:r>
              <w:rPr/>
              <w:t xml:space="preserve"> </w:t>
            </w:r>
            <w:r>
              <w:rPr>
                <w:spacing w:val="-4"/>
              </w:rPr>
              <w:t>浸湿药棉或纸巾继续擦拭，直到该污染区</w:t>
            </w:r>
            <w:r>
              <w:rPr>
                <w:spacing w:val="-33"/>
              </w:rPr>
              <w:t xml:space="preserve"> </w:t>
            </w:r>
            <w:r>
              <w:rPr>
                <w:rFonts w:ascii="Times New Roman" w:hAnsi="Times New Roman" w:eastAsia="Times New Roman" w:cs="Times New Roman"/>
                <w:spacing w:val="-4"/>
              </w:rPr>
              <w:t>β</w:t>
            </w:r>
            <w:r>
              <w:rPr>
                <w:rFonts w:ascii="Times New Roman" w:hAnsi="Times New Roman" w:eastAsia="Times New Roman" w:cs="Times New Roman"/>
                <w:spacing w:val="18"/>
                <w:w w:val="101"/>
              </w:rPr>
              <w:t xml:space="preserve"> </w:t>
            </w:r>
            <w:r>
              <w:rPr>
                <w:spacing w:val="-4"/>
              </w:rPr>
              <w:t>表面污染小于</w:t>
            </w:r>
            <w:r>
              <w:rPr>
                <w:spacing w:val="-56"/>
              </w:rPr>
              <w:t xml:space="preserve"> </w:t>
            </w:r>
            <w:r>
              <w:rPr>
                <w:rFonts w:ascii="Times New Roman" w:hAnsi="Times New Roman" w:eastAsia="Times New Roman" w:cs="Times New Roman"/>
                <w:spacing w:val="-4"/>
              </w:rPr>
              <w:t>40Bq/cm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27"/>
                <w:w w:val="101"/>
                <w:position w:val="8"/>
              </w:rPr>
              <w:t xml:space="preserve"> </w:t>
            </w:r>
            <w:r>
              <w:rPr>
                <w:spacing w:val="-4"/>
              </w:rPr>
              <w:t>为止，擦拭物收集至</w:t>
            </w:r>
            <w:r>
              <w:rPr/>
              <w:t xml:space="preserve"> </w:t>
            </w:r>
            <w:r>
              <w:rPr>
                <w:spacing w:val="-2"/>
              </w:rPr>
              <w:t>放射性固体废弃物衰变桶中，作为放射性固体废物进行处理。</w:t>
            </w:r>
          </w:p>
          <w:p>
            <w:pPr>
              <w:pStyle w:val="TableText"/>
              <w:ind w:left="604"/>
              <w:spacing w:before="55" w:line="219" w:lineRule="auto"/>
              <w:rPr/>
            </w:pPr>
            <w:r>
              <w:rPr>
                <w:spacing w:val="-1"/>
              </w:rPr>
              <w:t>待表面污染水平监测合格且污物转运完毕后，可对</w:t>
            </w:r>
            <w:r>
              <w:rPr>
                <w:spacing w:val="-56"/>
              </w:rPr>
              <w:t xml:space="preserve"> </w:t>
            </w:r>
            <w:r>
              <w:rPr>
                <w:rFonts w:ascii="Times New Roman" w:hAnsi="Times New Roman" w:eastAsia="Times New Roman" w:cs="Times New Roman"/>
                <w:spacing w:val="-1"/>
              </w:rPr>
              <w:t>DSA</w:t>
            </w:r>
            <w:r>
              <w:rPr>
                <w:rFonts w:ascii="Times New Roman" w:hAnsi="Times New Roman" w:eastAsia="Times New Roman" w:cs="Times New Roman"/>
                <w:spacing w:val="19"/>
              </w:rPr>
              <w:t xml:space="preserve"> </w:t>
            </w:r>
            <w:r>
              <w:rPr>
                <w:spacing w:val="-1"/>
              </w:rPr>
              <w:t>检查室</w:t>
            </w:r>
            <w:r>
              <w:rPr>
                <w:spacing w:val="-55"/>
              </w:rPr>
              <w:t xml:space="preserve"> </w:t>
            </w:r>
            <w:r>
              <w:rPr>
                <w:rFonts w:ascii="Times New Roman" w:hAnsi="Times New Roman" w:eastAsia="Times New Roman" w:cs="Times New Roman"/>
                <w:spacing w:val="-2"/>
              </w:rPr>
              <w:t>2  </w:t>
            </w:r>
            <w:r>
              <w:rPr>
                <w:spacing w:val="-2"/>
              </w:rPr>
              <w:t>进行解控。”</w:t>
            </w:r>
          </w:p>
          <w:p>
            <w:pPr>
              <w:pStyle w:val="TableText"/>
              <w:ind w:left="613"/>
              <w:spacing w:before="205" w:line="222" w:lineRule="auto"/>
              <w:rPr/>
            </w:pPr>
            <w:r>
              <w:rPr>
                <w:b/>
                <w:bCs/>
                <w:spacing w:val="-4"/>
              </w:rPr>
              <w:t>二、审批部门审批决定</w:t>
            </w:r>
          </w:p>
          <w:p>
            <w:pPr>
              <w:pStyle w:val="TableText"/>
              <w:ind w:left="539"/>
              <w:spacing w:before="200" w:line="222" w:lineRule="auto"/>
              <w:rPr/>
            </w:pPr>
            <w:r>
              <w:rPr>
                <w:rFonts w:ascii="Times New Roman" w:hAnsi="Times New Roman" w:eastAsia="Times New Roman" w:cs="Times New Roman"/>
                <w:b/>
                <w:bCs/>
              </w:rPr>
              <w:t>“</w:t>
            </w:r>
            <w:r>
              <w:rPr/>
              <w:t>成都京东方医院有限公司：</w:t>
            </w:r>
          </w:p>
          <w:p>
            <w:pPr>
              <w:pStyle w:val="TableText"/>
              <w:ind w:left="123" w:right="139" w:firstLine="479"/>
              <w:spacing w:before="201" w:line="361" w:lineRule="auto"/>
              <w:rPr/>
            </w:pPr>
            <w:r>
              <w:rPr>
                <w:spacing w:val="-5"/>
              </w:rPr>
              <w:t>你单位《新增钇</w:t>
            </w:r>
            <w:r>
              <w:rPr>
                <w:rFonts w:ascii="Times New Roman" w:hAnsi="Times New Roman" w:eastAsia="Times New Roman" w:cs="Times New Roman"/>
                <w:spacing w:val="-5"/>
              </w:rPr>
              <w:t>-90</w:t>
            </w:r>
            <w:r>
              <w:rPr>
                <w:rFonts w:ascii="Times New Roman" w:hAnsi="Times New Roman" w:eastAsia="Times New Roman" w:cs="Times New Roman"/>
                <w:spacing w:val="21"/>
                <w:w w:val="101"/>
              </w:rPr>
              <w:t xml:space="preserve"> </w:t>
            </w:r>
            <w:r>
              <w:rPr>
                <w:spacing w:val="-5"/>
              </w:rPr>
              <w:t>微球介入治疗项目环境影响报告表》（以下简称报告表）收悉。</w:t>
            </w:r>
            <w:r>
              <w:rPr/>
              <w:t xml:space="preserve"> </w:t>
            </w:r>
            <w:r>
              <w:rPr>
                <w:spacing w:val="-7"/>
              </w:rPr>
              <w:t>经研究，批复如下：</w:t>
            </w:r>
          </w:p>
          <w:p>
            <w:pPr>
              <w:pStyle w:val="TableText"/>
              <w:ind w:left="609"/>
              <w:spacing w:before="40" w:line="222" w:lineRule="auto"/>
              <w:rPr/>
            </w:pPr>
            <w:r>
              <w:rPr>
                <w:b/>
                <w:bCs/>
                <w:spacing w:val="-5"/>
              </w:rPr>
              <w:t>一、项目建设内容和总体要求</w:t>
            </w:r>
          </w:p>
          <w:p>
            <w:pPr>
              <w:pStyle w:val="TableText"/>
              <w:ind w:left="604"/>
              <w:spacing w:before="200" w:line="219" w:lineRule="auto"/>
              <w:rPr/>
            </w:pPr>
            <w:r>
              <w:rPr>
                <w:spacing w:val="-5"/>
              </w:rPr>
              <w:t>本项目拟在成都市双流区生物城中路二段</w:t>
            </w:r>
            <w:r>
              <w:rPr>
                <w:spacing w:val="-14"/>
              </w:rPr>
              <w:t xml:space="preserve"> </w:t>
            </w:r>
            <w:r>
              <w:rPr>
                <w:rFonts w:ascii="Times New Roman" w:hAnsi="Times New Roman" w:eastAsia="Times New Roman" w:cs="Times New Roman"/>
                <w:spacing w:val="-5"/>
              </w:rPr>
              <w:t>18</w:t>
            </w:r>
            <w:r>
              <w:rPr>
                <w:rFonts w:ascii="Times New Roman" w:hAnsi="Times New Roman" w:eastAsia="Times New Roman" w:cs="Times New Roman"/>
                <w:spacing w:val="21"/>
                <w:w w:val="101"/>
              </w:rPr>
              <w:t xml:space="preserve"> </w:t>
            </w:r>
            <w:r>
              <w:rPr>
                <w:spacing w:val="-5"/>
              </w:rPr>
              <w:t>号成都京东方医院内实施。主要建设内</w:t>
            </w:r>
          </w:p>
        </w:tc>
      </w:tr>
    </w:tbl>
    <w:p>
      <w:pPr>
        <w:ind w:left="362"/>
        <w:spacing w:before="150" w:line="29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42</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8"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126"/>
              <w:spacing w:before="131" w:line="219" w:lineRule="auto"/>
              <w:rPr/>
            </w:pPr>
            <w:r>
              <w:rPr>
                <w:spacing w:val="-1"/>
              </w:rPr>
              <w:t>容为：拟在医院急诊楼裙楼</w:t>
            </w:r>
            <w:r>
              <w:rPr>
                <w:spacing w:val="-1"/>
              </w:rPr>
              <w:t xml:space="preserve"> </w:t>
            </w:r>
            <w:r>
              <w:rPr>
                <w:rFonts w:ascii="Times New Roman" w:hAnsi="Times New Roman" w:eastAsia="Times New Roman" w:cs="Times New Roman"/>
                <w:spacing w:val="-1"/>
              </w:rPr>
              <w:t>2  </w:t>
            </w:r>
            <w:r>
              <w:rPr>
                <w:spacing w:val="-1"/>
              </w:rPr>
              <w:t>层心脑中心</w:t>
            </w:r>
            <w:r>
              <w:rPr>
                <w:spacing w:val="-1"/>
              </w:rPr>
              <w:t xml:space="preserve"> </w:t>
            </w:r>
            <w:r>
              <w:rPr>
                <w:rFonts w:ascii="Times New Roman" w:hAnsi="Times New Roman" w:eastAsia="Times New Roman" w:cs="Times New Roman"/>
                <w:spacing w:val="-1"/>
              </w:rPr>
              <w:t>DSA  </w:t>
            </w:r>
            <w:r>
              <w:rPr>
                <w:spacing w:val="-1"/>
              </w:rPr>
              <w:t>检查室</w:t>
            </w:r>
            <w:r>
              <w:rPr>
                <w:spacing w:val="-1"/>
              </w:rPr>
              <w:t xml:space="preserve"> </w:t>
            </w:r>
            <w:r>
              <w:rPr>
                <w:rFonts w:ascii="Times New Roman" w:hAnsi="Times New Roman" w:eastAsia="Times New Roman" w:cs="Times New Roman"/>
                <w:spacing w:val="-1"/>
              </w:rPr>
              <w:t>2   </w:t>
            </w:r>
            <w:r>
              <w:rPr>
                <w:spacing w:val="-1"/>
              </w:rPr>
              <w:t>内依</w:t>
            </w:r>
            <w:r>
              <w:rPr>
                <w:spacing w:val="-2"/>
              </w:rPr>
              <w:t>托已批复（川环审审批</w:t>
            </w:r>
          </w:p>
          <w:p>
            <w:pPr>
              <w:pStyle w:val="TableText"/>
              <w:ind w:left="123" w:right="107" w:firstLine="20"/>
              <w:spacing w:before="206" w:line="371" w:lineRule="auto"/>
              <w:jc w:val="both"/>
              <w:rPr/>
            </w:pPr>
            <w:r>
              <w:rPr>
                <w:spacing w:val="-4"/>
              </w:rPr>
              <w:t>〔</w:t>
            </w:r>
            <w:r>
              <w:rPr>
                <w:rFonts w:ascii="Times New Roman" w:hAnsi="Times New Roman" w:eastAsia="Times New Roman" w:cs="Times New Roman"/>
                <w:spacing w:val="-4"/>
              </w:rPr>
              <w:t>2019</w:t>
            </w:r>
            <w:r>
              <w:rPr>
                <w:spacing w:val="-4"/>
              </w:rPr>
              <w:t>〕</w:t>
            </w:r>
            <w:r>
              <w:rPr>
                <w:rFonts w:ascii="Times New Roman" w:hAnsi="Times New Roman" w:eastAsia="Times New Roman" w:cs="Times New Roman"/>
                <w:spacing w:val="-4"/>
              </w:rPr>
              <w:t>68</w:t>
            </w:r>
            <w:r>
              <w:rPr>
                <w:rFonts w:ascii="Times New Roman" w:hAnsi="Times New Roman" w:eastAsia="Times New Roman" w:cs="Times New Roman"/>
                <w:spacing w:val="22"/>
              </w:rPr>
              <w:t xml:space="preserve"> </w:t>
            </w:r>
            <w:r>
              <w:rPr>
                <w:spacing w:val="-4"/>
              </w:rPr>
              <w:t>号）的</w:t>
            </w:r>
            <w:r>
              <w:rPr>
                <w:spacing w:val="-59"/>
              </w:rPr>
              <w:t xml:space="preserve"> </w:t>
            </w:r>
            <w:r>
              <w:rPr>
                <w:rFonts w:ascii="Times New Roman" w:hAnsi="Times New Roman" w:eastAsia="Times New Roman" w:cs="Times New Roman"/>
                <w:spacing w:val="-4"/>
              </w:rPr>
              <w:t>UNIQ FD20/15</w:t>
            </w:r>
            <w:r>
              <w:rPr>
                <w:rFonts w:ascii="Times New Roman" w:hAnsi="Times New Roman" w:eastAsia="Times New Roman" w:cs="Times New Roman"/>
                <w:spacing w:val="28"/>
              </w:rPr>
              <w:t xml:space="preserve"> </w:t>
            </w:r>
            <w:r>
              <w:rPr>
                <w:spacing w:val="-4"/>
              </w:rPr>
              <w:t>型双球管</w:t>
            </w:r>
            <w:r>
              <w:rPr>
                <w:spacing w:val="-56"/>
              </w:rPr>
              <w:t xml:space="preserve"> </w:t>
            </w:r>
            <w:r>
              <w:rPr>
                <w:rFonts w:ascii="Times New Roman" w:hAnsi="Times New Roman" w:eastAsia="Times New Roman" w:cs="Times New Roman"/>
                <w:spacing w:val="-4"/>
              </w:rPr>
              <w:t>DSA</w:t>
            </w:r>
            <w:r>
              <w:rPr>
                <w:rFonts w:ascii="Times New Roman" w:hAnsi="Times New Roman" w:eastAsia="Times New Roman" w:cs="Times New Roman"/>
                <w:spacing w:val="15"/>
                <w:w w:val="101"/>
              </w:rPr>
              <w:t xml:space="preserve"> </w:t>
            </w:r>
            <w:r>
              <w:rPr>
                <w:spacing w:val="-4"/>
              </w:rPr>
              <w:t>开展</w:t>
            </w:r>
            <w:r>
              <w:rPr>
                <w:spacing w:val="-54"/>
              </w:rPr>
              <w:t xml:space="preserve"> </w:t>
            </w:r>
            <w:r>
              <w:rPr>
                <w:rFonts w:ascii="Times New Roman" w:hAnsi="Times New Roman" w:eastAsia="Times New Roman" w:cs="Times New Roman"/>
                <w:sz w:val="15"/>
                <w:szCs w:val="15"/>
                <w:spacing w:val="-4"/>
                <w:position w:val="8"/>
              </w:rPr>
              <w:t>9</w:t>
            </w:r>
            <w:r>
              <w:rPr>
                <w:rFonts w:ascii="Times New Roman" w:hAnsi="Times New Roman" w:eastAsia="Times New Roman" w:cs="Times New Roman"/>
                <w:sz w:val="15"/>
                <w:szCs w:val="15"/>
                <w:spacing w:val="-5"/>
                <w:position w:val="8"/>
              </w:rPr>
              <w:t>0</w:t>
            </w:r>
            <w:r>
              <w:rPr>
                <w:rFonts w:ascii="Times New Roman" w:hAnsi="Times New Roman" w:eastAsia="Times New Roman" w:cs="Times New Roman"/>
                <w:spacing w:val="-5"/>
              </w:rPr>
              <w:t>Y</w:t>
            </w:r>
            <w:r>
              <w:rPr>
                <w:rFonts w:ascii="Times New Roman" w:hAnsi="Times New Roman" w:eastAsia="Times New Roman" w:cs="Times New Roman"/>
                <w:spacing w:val="15"/>
              </w:rPr>
              <w:t xml:space="preserve"> </w:t>
            </w:r>
            <w:r>
              <w:rPr>
                <w:spacing w:val="-5"/>
              </w:rPr>
              <w:t>微球介入治疗活动，并配套留</w:t>
            </w:r>
            <w:r>
              <w:rPr/>
              <w:t xml:space="preserve"> </w:t>
            </w:r>
            <w:r>
              <w:rPr>
                <w:spacing w:val="-7"/>
              </w:rPr>
              <w:t>观室和放射性废物暂存间。其中，</w:t>
            </w:r>
            <w:r>
              <w:rPr>
                <w:spacing w:val="55"/>
              </w:rPr>
              <w:t xml:space="preserve"> </w:t>
            </w:r>
            <w:r>
              <w:rPr>
                <w:spacing w:val="-7"/>
              </w:rPr>
              <w:t>拟在</w:t>
            </w:r>
            <w:r>
              <w:rPr>
                <w:spacing w:val="-55"/>
              </w:rPr>
              <w:t xml:space="preserve"> </w:t>
            </w:r>
            <w:r>
              <w:rPr>
                <w:rFonts w:ascii="Times New Roman" w:hAnsi="Times New Roman" w:eastAsia="Times New Roman" w:cs="Times New Roman"/>
                <w:spacing w:val="-7"/>
              </w:rPr>
              <w:t>DSA</w:t>
            </w:r>
            <w:r>
              <w:rPr>
                <w:rFonts w:ascii="Times New Roman" w:hAnsi="Times New Roman" w:eastAsia="Times New Roman" w:cs="Times New Roman"/>
                <w:spacing w:val="18"/>
              </w:rPr>
              <w:t xml:space="preserve"> </w:t>
            </w:r>
            <w:r>
              <w:rPr>
                <w:spacing w:val="-7"/>
              </w:rPr>
              <w:t>检</w:t>
            </w:r>
            <w:r>
              <w:rPr>
                <w:spacing w:val="-8"/>
              </w:rPr>
              <w:t>查室</w:t>
            </w:r>
            <w:r>
              <w:rPr>
                <w:spacing w:val="-55"/>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45"/>
                <w:w w:val="101"/>
              </w:rPr>
              <w:t xml:space="preserve"> </w:t>
            </w:r>
            <w:r>
              <w:rPr>
                <w:spacing w:val="-8"/>
              </w:rPr>
              <w:t>内操作使用</w:t>
            </w:r>
            <w:r>
              <w:rPr>
                <w:spacing w:val="-54"/>
              </w:rPr>
              <w:t xml:space="preserve"> </w:t>
            </w:r>
            <w:r>
              <w:rPr>
                <w:rFonts w:ascii="Times New Roman" w:hAnsi="Times New Roman" w:eastAsia="Times New Roman" w:cs="Times New Roman"/>
                <w:sz w:val="15"/>
                <w:szCs w:val="15"/>
                <w:spacing w:val="-8"/>
                <w:position w:val="8"/>
              </w:rPr>
              <w:t>99m</w:t>
            </w:r>
            <w:r>
              <w:rPr>
                <w:rFonts w:ascii="Times New Roman" w:hAnsi="Times New Roman" w:eastAsia="Times New Roman" w:cs="Times New Roman"/>
                <w:spacing w:val="-8"/>
              </w:rPr>
              <w:t>Tc</w:t>
            </w:r>
            <w:r>
              <w:rPr>
                <w:rFonts w:ascii="Times New Roman" w:hAnsi="Times New Roman" w:eastAsia="Times New Roman" w:cs="Times New Roman"/>
                <w:spacing w:val="15"/>
                <w:w w:val="101"/>
              </w:rPr>
              <w:t xml:space="preserve"> </w:t>
            </w:r>
            <w:r>
              <w:rPr>
                <w:spacing w:val="-8"/>
              </w:rPr>
              <w:t>核素用于术前评</w:t>
            </w:r>
            <w:r>
              <w:rPr/>
              <w:t xml:space="preserve"> </w:t>
            </w:r>
            <w:r>
              <w:rPr>
                <w:spacing w:val="-1"/>
              </w:rPr>
              <w:t>估介入输注，并操作使用</w:t>
            </w:r>
            <w:r>
              <w:rPr>
                <w:spacing w:val="-19"/>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8"/>
              </w:rPr>
              <w:t xml:space="preserve"> </w:t>
            </w:r>
            <w:r>
              <w:rPr>
                <w:spacing w:val="-1"/>
              </w:rPr>
              <w:t>核素开展肝癌治疗介入输注，上述两种核素不在同一天使</w:t>
            </w:r>
            <w:r>
              <w:rPr/>
              <w:t xml:space="preserve"> </w:t>
            </w:r>
            <w:r>
              <w:rPr>
                <w:spacing w:val="-1"/>
              </w:rPr>
              <w:t>用，总日最大使用量</w:t>
            </w:r>
            <w:r>
              <w:rPr>
                <w:spacing w:val="-25"/>
              </w:rPr>
              <w:t xml:space="preserve"> </w:t>
            </w:r>
            <w:r>
              <w:rPr>
                <w:rFonts w:ascii="Times New Roman" w:hAnsi="Times New Roman" w:eastAsia="Times New Roman" w:cs="Times New Roman"/>
                <w:spacing w:val="-1"/>
              </w:rPr>
              <w:t>3.00×10</w:t>
            </w:r>
            <w:r>
              <w:rPr>
                <w:rFonts w:ascii="Times New Roman" w:hAnsi="Times New Roman" w:eastAsia="Times New Roman" w:cs="Times New Roman"/>
                <w:sz w:val="15"/>
                <w:szCs w:val="15"/>
                <w:spacing w:val="-1"/>
                <w:position w:val="8"/>
              </w:rPr>
              <w:t>8</w:t>
            </w:r>
            <w:r>
              <w:rPr>
                <w:rFonts w:ascii="Times New Roman" w:hAnsi="Times New Roman" w:eastAsia="Times New Roman" w:cs="Times New Roman"/>
                <w:spacing w:val="-1"/>
              </w:rPr>
              <w:t>Bq</w:t>
            </w:r>
            <w:r>
              <w:rPr>
                <w:spacing w:val="-1"/>
              </w:rPr>
              <w:t>，属于乙级非密封放射性物质工</w:t>
            </w:r>
            <w:r>
              <w:rPr>
                <w:spacing w:val="-2"/>
              </w:rPr>
              <w:t>作场所。</w:t>
            </w:r>
            <w:r>
              <w:rPr>
                <w:rFonts w:ascii="Times New Roman" w:hAnsi="Times New Roman" w:eastAsia="Times New Roman" w:cs="Times New Roman"/>
                <w:sz w:val="15"/>
                <w:szCs w:val="15"/>
                <w:spacing w:val="-2"/>
                <w:position w:val="8"/>
              </w:rPr>
              <w:t>99m</w:t>
            </w:r>
            <w:r>
              <w:rPr>
                <w:rFonts w:ascii="Times New Roman" w:hAnsi="Times New Roman" w:eastAsia="Times New Roman" w:cs="Times New Roman"/>
                <w:spacing w:val="-2"/>
              </w:rPr>
              <w:t>Tc</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40"/>
              </w:rPr>
              <w:t xml:space="preserve"> </w:t>
            </w:r>
            <w:r>
              <w:rPr>
                <w:spacing w:val="-2"/>
              </w:rPr>
              <w:t>核</w:t>
            </w:r>
            <w:r>
              <w:rPr/>
              <w:t xml:space="preserve"> </w:t>
            </w:r>
            <w:r>
              <w:rPr>
                <w:spacing w:val="-3"/>
              </w:rPr>
              <w:t>素的储存和分装分别依托已批复（川环审审批〔</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68</w:t>
            </w:r>
            <w:r>
              <w:rPr>
                <w:rFonts w:ascii="Times New Roman" w:hAnsi="Times New Roman" w:eastAsia="Times New Roman" w:cs="Times New Roman"/>
                <w:spacing w:val="21"/>
              </w:rPr>
              <w:t xml:space="preserve"> </w:t>
            </w:r>
            <w:r>
              <w:rPr>
                <w:spacing w:val="-3"/>
              </w:rPr>
              <w:t>号）的肿瘤中心</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7"/>
                <w:w w:val="101"/>
              </w:rPr>
              <w:t xml:space="preserve"> </w:t>
            </w:r>
            <w:r>
              <w:rPr>
                <w:spacing w:val="-3"/>
              </w:rPr>
              <w:t>层核医学科</w:t>
            </w:r>
            <w:r>
              <w:rPr/>
              <w:t xml:space="preserve"> </w:t>
            </w:r>
            <w:r>
              <w:rPr>
                <w:spacing w:val="-4"/>
              </w:rPr>
              <w:t>储源室和活性室开展，该核医学科</w:t>
            </w:r>
            <w:r>
              <w:rPr>
                <w:spacing w:val="-50"/>
              </w:rPr>
              <w:t xml:space="preserve"> </w:t>
            </w:r>
            <w:r>
              <w:rPr>
                <w:rFonts w:ascii="Times New Roman" w:hAnsi="Times New Roman" w:eastAsia="Times New Roman" w:cs="Times New Roman"/>
                <w:sz w:val="15"/>
                <w:szCs w:val="15"/>
                <w:spacing w:val="-4"/>
                <w:position w:val="8"/>
              </w:rPr>
              <w:t>99m</w:t>
            </w:r>
            <w:r>
              <w:rPr>
                <w:rFonts w:ascii="Times New Roman" w:hAnsi="Times New Roman" w:eastAsia="Times New Roman" w:cs="Times New Roman"/>
                <w:spacing w:val="-4"/>
              </w:rPr>
              <w:t>Tc</w:t>
            </w:r>
            <w:r>
              <w:rPr>
                <w:rFonts w:ascii="Times New Roman" w:hAnsi="Times New Roman" w:eastAsia="Times New Roman" w:cs="Times New Roman"/>
                <w:spacing w:val="16"/>
              </w:rPr>
              <w:t xml:space="preserve"> </w:t>
            </w:r>
            <w:r>
              <w:rPr>
                <w:spacing w:val="-4"/>
              </w:rPr>
              <w:t>核素的操作量不变，增加</w:t>
            </w:r>
            <w:r>
              <w:rPr>
                <w:spacing w:val="-54"/>
              </w:rPr>
              <w:t xml:space="preserve"> </w:t>
            </w:r>
            <w:r>
              <w:rPr>
                <w:rFonts w:ascii="Times New Roman" w:hAnsi="Times New Roman" w:eastAsia="Times New Roman" w:cs="Times New Roman"/>
                <w:sz w:val="15"/>
                <w:szCs w:val="15"/>
                <w:spacing w:val="-4"/>
                <w:position w:val="8"/>
              </w:rPr>
              <w:t>90</w:t>
            </w:r>
            <w:r>
              <w:rPr>
                <w:rFonts w:ascii="Times New Roman" w:hAnsi="Times New Roman" w:eastAsia="Times New Roman" w:cs="Times New Roman"/>
                <w:spacing w:val="-4"/>
              </w:rPr>
              <w:t>Y</w:t>
            </w:r>
            <w:r>
              <w:rPr>
                <w:rFonts w:ascii="Times New Roman" w:hAnsi="Times New Roman" w:eastAsia="Times New Roman" w:cs="Times New Roman"/>
                <w:spacing w:val="15"/>
              </w:rPr>
              <w:t xml:space="preserve"> </w:t>
            </w:r>
            <w:r>
              <w:rPr>
                <w:spacing w:val="-4"/>
              </w:rPr>
              <w:t>核素操作量，总日</w:t>
            </w:r>
            <w:r>
              <w:rPr/>
              <w:t xml:space="preserve"> </w:t>
            </w:r>
            <w:r>
              <w:rPr>
                <w:spacing w:val="-2"/>
              </w:rPr>
              <w:t>等效最大操作量由原来的</w:t>
            </w:r>
            <w:r>
              <w:rPr>
                <w:spacing w:val="-49"/>
              </w:rPr>
              <w:t xml:space="preserve"> </w:t>
            </w:r>
            <w:r>
              <w:rPr>
                <w:rFonts w:ascii="Times New Roman" w:hAnsi="Times New Roman" w:eastAsia="Times New Roman" w:cs="Times New Roman"/>
                <w:spacing w:val="-2"/>
              </w:rPr>
              <w:t>6.10×10</w:t>
            </w:r>
            <w:r>
              <w:rPr>
                <w:rFonts w:ascii="Times New Roman" w:hAnsi="Times New Roman" w:eastAsia="Times New Roman" w:cs="Times New Roman"/>
                <w:sz w:val="15"/>
                <w:szCs w:val="15"/>
                <w:spacing w:val="-2"/>
                <w:position w:val="8"/>
              </w:rPr>
              <w:t>8</w:t>
            </w:r>
            <w:r>
              <w:rPr>
                <w:rFonts w:ascii="Times New Roman" w:hAnsi="Times New Roman" w:eastAsia="Times New Roman" w:cs="Times New Roman"/>
                <w:spacing w:val="-2"/>
              </w:rPr>
              <w:t>Bq</w:t>
            </w:r>
            <w:r>
              <w:rPr>
                <w:rFonts w:ascii="Times New Roman" w:hAnsi="Times New Roman" w:eastAsia="Times New Roman" w:cs="Times New Roman"/>
                <w:spacing w:val="15"/>
                <w:w w:val="101"/>
              </w:rPr>
              <w:t xml:space="preserve"> </w:t>
            </w:r>
            <w:r>
              <w:rPr>
                <w:spacing w:val="-2"/>
              </w:rPr>
              <w:t>增加为</w:t>
            </w:r>
            <w:r>
              <w:rPr>
                <w:spacing w:val="-51"/>
              </w:rPr>
              <w:t xml:space="preserve"> </w:t>
            </w:r>
            <w:r>
              <w:rPr>
                <w:rFonts w:ascii="Times New Roman" w:hAnsi="Times New Roman" w:eastAsia="Times New Roman" w:cs="Times New Roman"/>
                <w:spacing w:val="-2"/>
              </w:rPr>
              <w:t>9.10×</w:t>
            </w:r>
            <w:r>
              <w:rPr>
                <w:rFonts w:ascii="Times New Roman" w:hAnsi="Times New Roman" w:eastAsia="Times New Roman" w:cs="Times New Roman"/>
                <w:spacing w:val="-3"/>
              </w:rPr>
              <w:t>10</w:t>
            </w:r>
            <w:r>
              <w:rPr>
                <w:rFonts w:ascii="Times New Roman" w:hAnsi="Times New Roman" w:eastAsia="Times New Roman" w:cs="Times New Roman"/>
                <w:sz w:val="15"/>
                <w:szCs w:val="15"/>
                <w:spacing w:val="-3"/>
                <w:position w:val="8"/>
              </w:rPr>
              <w:t>8</w:t>
            </w:r>
            <w:r>
              <w:rPr>
                <w:rFonts w:ascii="Times New Roman" w:hAnsi="Times New Roman" w:eastAsia="Times New Roman" w:cs="Times New Roman"/>
                <w:spacing w:val="-3"/>
              </w:rPr>
              <w:t>Bq</w:t>
            </w:r>
            <w:r>
              <w:rPr>
                <w:spacing w:val="-3"/>
              </w:rPr>
              <w:t>，仍属于乙级非密封放射性物质</w:t>
            </w:r>
            <w:r>
              <w:rPr/>
              <w:t xml:space="preserve"> </w:t>
            </w:r>
            <w:r>
              <w:rPr>
                <w:spacing w:val="-4"/>
              </w:rPr>
              <w:t>工作场所。项目总投资</w:t>
            </w:r>
            <w:r>
              <w:rPr>
                <w:spacing w:val="-44"/>
              </w:rPr>
              <w:t xml:space="preserve"> </w:t>
            </w:r>
            <w:r>
              <w:rPr>
                <w:rFonts w:ascii="Times New Roman" w:hAnsi="Times New Roman" w:eastAsia="Times New Roman" w:cs="Times New Roman"/>
                <w:spacing w:val="-4"/>
              </w:rPr>
              <w:t>30</w:t>
            </w:r>
            <w:r>
              <w:rPr>
                <w:rFonts w:ascii="Times New Roman" w:hAnsi="Times New Roman" w:eastAsia="Times New Roman" w:cs="Times New Roman"/>
                <w:spacing w:val="17"/>
                <w:w w:val="101"/>
              </w:rPr>
              <w:t xml:space="preserve"> </w:t>
            </w:r>
            <w:r>
              <w:rPr>
                <w:spacing w:val="-4"/>
              </w:rPr>
              <w:t>万元，其中环保投资</w:t>
            </w:r>
            <w:r>
              <w:rPr>
                <w:spacing w:val="-32"/>
              </w:rPr>
              <w:t xml:space="preserve"> </w:t>
            </w:r>
            <w:r>
              <w:rPr>
                <w:rFonts w:ascii="Times New Roman" w:hAnsi="Times New Roman" w:eastAsia="Times New Roman" w:cs="Times New Roman"/>
                <w:spacing w:val="-4"/>
              </w:rPr>
              <w:t>13.5</w:t>
            </w:r>
            <w:r>
              <w:rPr>
                <w:rFonts w:ascii="Times New Roman" w:hAnsi="Times New Roman" w:eastAsia="Times New Roman" w:cs="Times New Roman"/>
                <w:spacing w:val="18"/>
              </w:rPr>
              <w:t xml:space="preserve"> </w:t>
            </w:r>
            <w:r>
              <w:rPr>
                <w:spacing w:val="-4"/>
              </w:rPr>
              <w:t>万元。</w:t>
            </w:r>
          </w:p>
          <w:p>
            <w:pPr>
              <w:pStyle w:val="TableText"/>
              <w:ind w:left="123" w:right="108" w:firstLine="480"/>
              <w:spacing w:before="51" w:line="366" w:lineRule="auto"/>
              <w:jc w:val="both"/>
              <w:rPr/>
            </w:pPr>
            <w:r>
              <w:rPr/>
              <w:t>该项目严格按照报告表中所列建设项目的性质、规模、工艺、地点和拟采取的各项</w:t>
            </w:r>
            <w:r>
              <w:rPr>
                <w:spacing w:val="3"/>
              </w:rPr>
              <w:t xml:space="preserve"> </w:t>
            </w:r>
            <w:r>
              <w:rPr/>
              <w:t>环境保护措施建设和运行，可以满足国家生态环境保护相关法规和标准的要求，我厅原</w:t>
            </w:r>
            <w:r>
              <w:rPr>
                <w:spacing w:val="1"/>
              </w:rPr>
              <w:t xml:space="preserve"> </w:t>
            </w:r>
            <w:r>
              <w:rPr>
                <w:spacing w:val="-2"/>
              </w:rPr>
              <w:t>则同意报告表结论</w:t>
            </w:r>
          </w:p>
          <w:p>
            <w:pPr>
              <w:pStyle w:val="TableText"/>
              <w:ind w:left="613"/>
              <w:spacing w:before="37" w:line="220" w:lineRule="auto"/>
              <w:rPr/>
            </w:pPr>
            <w:r>
              <w:rPr>
                <w:b/>
                <w:bCs/>
                <w:spacing w:val="-3"/>
              </w:rPr>
              <w:t>二、项目建设及运行中应重点做好的重点工作</w:t>
            </w:r>
          </w:p>
          <w:p>
            <w:pPr>
              <w:pStyle w:val="TableText"/>
              <w:ind w:left="124" w:right="26" w:firstLine="479"/>
              <w:spacing w:before="200" w:line="346" w:lineRule="auto"/>
              <w:rPr/>
            </w:pPr>
            <w:r>
              <w:rPr/>
              <w:t>（一）严格按照报告表中提出的辐射安全与防护及污染防治要求，认真落实辐射屏</w:t>
            </w:r>
            <w:r>
              <w:rPr>
                <w:spacing w:val="3"/>
              </w:rPr>
              <w:t xml:space="preserve"> </w:t>
            </w:r>
            <w:r>
              <w:rPr/>
              <w:t>蔽、放射性废物收集等措施，确保本项目实体屏蔽满足射线防护要求，加强对各辐射安</w:t>
            </w:r>
            <w:r>
              <w:rPr/>
              <w:t xml:space="preserve"> </w:t>
            </w:r>
            <w:r>
              <w:rPr>
                <w:spacing w:val="-8"/>
              </w:rPr>
              <w:t>全与</w:t>
            </w:r>
            <w:r>
              <w:rPr>
                <w:spacing w:val="35"/>
              </w:rPr>
              <w:t xml:space="preserve"> </w:t>
            </w:r>
            <w:r>
              <w:rPr>
                <w:spacing w:val="-8"/>
              </w:rPr>
              <w:t>防护设施（设备）的巡检维护，确保有关设施（设备）有效运行，杜绝因违规操作、</w:t>
            </w:r>
            <w:r>
              <w:rPr/>
              <w:t xml:space="preserve"> </w:t>
            </w:r>
            <w:r>
              <w:rPr/>
              <w:t>放射性废物收集设施失效等导致场所或外环境受到放射性污染，以及职业人员和公众被</w:t>
            </w:r>
            <w:r>
              <w:rPr/>
              <w:t xml:space="preserve"> </w:t>
            </w:r>
            <w:r>
              <w:rPr>
                <w:spacing w:val="-5"/>
              </w:rPr>
              <w:t>误照射等事故发生。</w:t>
            </w:r>
          </w:p>
          <w:p>
            <w:pPr>
              <w:pStyle w:val="TableText"/>
              <w:ind w:left="122" w:right="20" w:firstLine="480"/>
              <w:spacing w:before="198" w:line="345" w:lineRule="auto"/>
              <w:rPr/>
            </w:pPr>
            <w:r>
              <w:rPr>
                <w:spacing w:val="-9"/>
              </w:rPr>
              <w:t>（二）加强辐射工作场所“两区”管理及人流、物流管控。</w:t>
            </w:r>
            <w:r>
              <w:rPr>
                <w:spacing w:val="-9"/>
              </w:rPr>
              <w:t xml:space="preserve"> </w:t>
            </w:r>
            <w:r>
              <w:rPr>
                <w:rFonts w:ascii="Times New Roman" w:hAnsi="Times New Roman" w:eastAsia="Times New Roman" w:cs="Times New Roman"/>
                <w:spacing w:val="-9"/>
              </w:rPr>
              <w:t>DSA</w:t>
            </w:r>
            <w:r>
              <w:rPr>
                <w:rFonts w:ascii="Times New Roman" w:hAnsi="Times New Roman" w:eastAsia="Times New Roman" w:cs="Times New Roman"/>
                <w:spacing w:val="17"/>
              </w:rPr>
              <w:t xml:space="preserve"> </w:t>
            </w:r>
            <w:r>
              <w:rPr>
                <w:spacing w:val="-9"/>
              </w:rPr>
              <w:t>检查室</w:t>
            </w:r>
            <w:r>
              <w:rPr>
                <w:spacing w:val="-55"/>
              </w:rPr>
              <w:t xml:space="preserve"> </w:t>
            </w:r>
            <w:r>
              <w:rPr>
                <w:rFonts w:ascii="Times New Roman" w:hAnsi="Times New Roman" w:eastAsia="Times New Roman" w:cs="Times New Roman"/>
                <w:spacing w:val="-9"/>
              </w:rPr>
              <w:t>2</w:t>
            </w:r>
            <w:r>
              <w:rPr>
                <w:rFonts w:ascii="Times New Roman" w:hAnsi="Times New Roman" w:eastAsia="Times New Roman" w:cs="Times New Roman"/>
                <w:spacing w:val="18"/>
              </w:rPr>
              <w:t xml:space="preserve"> </w:t>
            </w:r>
            <w:r>
              <w:rPr>
                <w:spacing w:val="-10"/>
              </w:rPr>
              <w:t>在开展</w:t>
            </w:r>
            <w:r>
              <w:rPr>
                <w:spacing w:val="-54"/>
              </w:rPr>
              <w:t xml:space="preserve"> </w:t>
            </w:r>
            <w:r>
              <w:rPr>
                <w:rFonts w:ascii="Times New Roman" w:hAnsi="Times New Roman" w:eastAsia="Times New Roman" w:cs="Times New Roman"/>
                <w:sz w:val="15"/>
                <w:szCs w:val="15"/>
                <w:spacing w:val="-10"/>
                <w:position w:val="8"/>
              </w:rPr>
              <w:t>90</w:t>
            </w:r>
            <w:r>
              <w:rPr>
                <w:rFonts w:ascii="Times New Roman" w:hAnsi="Times New Roman" w:eastAsia="Times New Roman" w:cs="Times New Roman"/>
                <w:spacing w:val="-10"/>
              </w:rPr>
              <w:t>Y</w:t>
            </w:r>
            <w:r>
              <w:rPr>
                <w:rFonts w:ascii="Times New Roman" w:hAnsi="Times New Roman" w:eastAsia="Times New Roman" w:cs="Times New Roman"/>
              </w:rPr>
              <w:t xml:space="preserve">  </w:t>
            </w:r>
            <w:r>
              <w:rPr/>
              <w:t>微球介入治疗后应即时进行场所清理和监测，并经监测达到清洁解控水平后方可开展其</w:t>
            </w:r>
            <w:r>
              <w:rPr>
                <w:spacing w:val="1"/>
              </w:rPr>
              <w:t xml:space="preserve"> </w:t>
            </w:r>
            <w:r>
              <w:rPr>
                <w:spacing w:val="-3"/>
              </w:rPr>
              <w:t>他介入手术活动；放射性药物、放射性固体废物及用</w:t>
            </w:r>
            <w:r>
              <w:rPr>
                <w:spacing w:val="-3"/>
              </w:rPr>
              <w:t xml:space="preserve"> </w:t>
            </w:r>
            <w:r>
              <w:rPr>
                <w:spacing w:val="-3"/>
              </w:rPr>
              <w:t>药病人转移应避开医院人流高峰期</w:t>
            </w:r>
            <w:r>
              <w:rPr/>
              <w:t xml:space="preserve"> </w:t>
            </w:r>
            <w:r>
              <w:rPr>
                <w:spacing w:val="-2"/>
              </w:rPr>
              <w:t>及人群密集区，并在固定的时间范围内（每周三、四、五下午</w:t>
            </w:r>
            <w:r>
              <w:rPr>
                <w:spacing w:val="-2"/>
              </w:rPr>
              <w:t xml:space="preserve"> </w:t>
            </w:r>
            <w:r>
              <w:rPr>
                <w:spacing w:val="-2"/>
              </w:rPr>
              <w:t>）开展</w:t>
            </w:r>
            <w:r>
              <w:rPr>
                <w:spacing w:val="-19"/>
              </w:rPr>
              <w:t xml:space="preserve"> </w:t>
            </w:r>
            <w:r>
              <w:rPr>
                <w:rFonts w:ascii="Times New Roman" w:hAnsi="Times New Roman" w:eastAsia="Times New Roman" w:cs="Times New Roman"/>
                <w:sz w:val="15"/>
                <w:szCs w:val="15"/>
                <w:spacing w:val="-2"/>
                <w:position w:val="8"/>
              </w:rPr>
              <w:t>90</w:t>
            </w:r>
            <w:r>
              <w:rPr>
                <w:rFonts w:ascii="Times New Roman" w:hAnsi="Times New Roman" w:eastAsia="Times New Roman" w:cs="Times New Roman"/>
                <w:spacing w:val="-2"/>
              </w:rPr>
              <w:t>Y</w:t>
            </w:r>
            <w:r>
              <w:rPr>
                <w:rFonts w:ascii="Times New Roman" w:hAnsi="Times New Roman" w:eastAsia="Times New Roman" w:cs="Times New Roman"/>
                <w:spacing w:val="17"/>
              </w:rPr>
              <w:t xml:space="preserve"> </w:t>
            </w:r>
            <w:r>
              <w:rPr>
                <w:spacing w:val="-2"/>
              </w:rPr>
              <w:t>和</w:t>
            </w:r>
            <w:r>
              <w:rPr>
                <w:spacing w:val="-53"/>
              </w:rPr>
              <w:t xml:space="preserve"> </w:t>
            </w:r>
            <w:r>
              <w:rPr>
                <w:rFonts w:ascii="Times New Roman" w:hAnsi="Times New Roman" w:eastAsia="Times New Roman" w:cs="Times New Roman"/>
                <w:sz w:val="15"/>
                <w:szCs w:val="15"/>
                <w:spacing w:val="-2"/>
                <w:position w:val="8"/>
              </w:rPr>
              <w:t>99m</w:t>
            </w:r>
            <w:r>
              <w:rPr>
                <w:rFonts w:ascii="Times New Roman" w:hAnsi="Times New Roman" w:eastAsia="Times New Roman" w:cs="Times New Roman"/>
                <w:spacing w:val="-2"/>
              </w:rPr>
              <w:t>Tc</w:t>
            </w:r>
            <w:r>
              <w:rPr>
                <w:rFonts w:ascii="Times New Roman" w:hAnsi="Times New Roman" w:eastAsia="Times New Roman" w:cs="Times New Roman"/>
                <w:spacing w:val="18"/>
                <w:w w:val="101"/>
              </w:rPr>
              <w:t xml:space="preserve"> </w:t>
            </w:r>
            <w:r>
              <w:rPr>
                <w:spacing w:val="-2"/>
              </w:rPr>
              <w:t>放射</w:t>
            </w:r>
            <w:r>
              <w:rPr/>
              <w:t xml:space="preserve"> </w:t>
            </w:r>
            <w:r>
              <w:rPr>
                <w:spacing w:val="-4"/>
              </w:rPr>
              <w:t>性药物的输注手术，紧邻手术区域应采取有效措施避免人员交叉影响，防止人员误照射。</w:t>
            </w:r>
          </w:p>
          <w:p>
            <w:pPr>
              <w:pStyle w:val="TableText"/>
              <w:ind w:left="122" w:right="107" w:firstLine="480"/>
              <w:spacing w:before="203" w:line="350" w:lineRule="auto"/>
              <w:rPr/>
            </w:pPr>
            <w:r>
              <w:rPr>
                <w:spacing w:val="-4"/>
              </w:rPr>
              <w:t>（三）加强放射性废水和放射性固体废物的</w:t>
            </w:r>
            <w:r>
              <w:rPr>
                <w:spacing w:val="29"/>
              </w:rPr>
              <w:t xml:space="preserve"> </w:t>
            </w:r>
            <w:r>
              <w:rPr>
                <w:spacing w:val="-4"/>
              </w:rPr>
              <w:t>收集和管理。病人用药后及时转</w:t>
            </w:r>
            <w:r>
              <w:rPr>
                <w:spacing w:val="-5"/>
              </w:rPr>
              <w:t>移至核</w:t>
            </w:r>
            <w:r>
              <w:rPr/>
              <w:t xml:space="preserve"> </w:t>
            </w:r>
            <w:r>
              <w:rPr/>
              <w:t>医学科留观室，确保留观期间产生的排泄废水经核医学科专用卫生问排放至衰变池，暂</w:t>
            </w:r>
            <w:r>
              <w:rPr>
                <w:spacing w:val="1"/>
              </w:rPr>
              <w:t xml:space="preserve"> </w:t>
            </w:r>
            <w:r>
              <w:rPr>
                <w:spacing w:val="-3"/>
              </w:rPr>
              <w:t>存衰变</w:t>
            </w:r>
            <w:r>
              <w:rPr>
                <w:spacing w:val="-32"/>
              </w:rPr>
              <w:t xml:space="preserve"> </w:t>
            </w:r>
            <w:r>
              <w:rPr>
                <w:rFonts w:ascii="Times New Roman" w:hAnsi="Times New Roman" w:eastAsia="Times New Roman" w:cs="Times New Roman"/>
                <w:spacing w:val="-3"/>
              </w:rPr>
              <w:t>180</w:t>
            </w:r>
            <w:r>
              <w:rPr>
                <w:rFonts w:ascii="Times New Roman" w:hAnsi="Times New Roman" w:eastAsia="Times New Roman" w:cs="Times New Roman"/>
                <w:spacing w:val="17"/>
              </w:rPr>
              <w:t xml:space="preserve"> </w:t>
            </w:r>
            <w:r>
              <w:rPr>
                <w:spacing w:val="-3"/>
              </w:rPr>
              <w:t>天或经有资质单位监测达标（总</w:t>
            </w:r>
            <w:r>
              <w:rPr>
                <w:spacing w:val="-3"/>
              </w:rPr>
              <w:t xml:space="preserve"> </w:t>
            </w:r>
            <w:r>
              <w:rPr>
                <w:rFonts w:ascii="Times New Roman" w:hAnsi="Times New Roman" w:eastAsia="Times New Roman" w:cs="Times New Roman"/>
                <w:spacing w:val="-4"/>
              </w:rPr>
              <w:t>β</w:t>
            </w:r>
            <w:r>
              <w:rPr>
                <w:spacing w:val="-4"/>
              </w:rPr>
              <w:t>≤</w:t>
            </w:r>
            <w:r>
              <w:rPr>
                <w:rFonts w:ascii="Times New Roman" w:hAnsi="Times New Roman" w:eastAsia="Times New Roman" w:cs="Times New Roman"/>
                <w:spacing w:val="-4"/>
              </w:rPr>
              <w:t>10Bq/L</w:t>
            </w:r>
            <w:r>
              <w:rPr>
                <w:spacing w:val="-4"/>
              </w:rPr>
              <w:t>，</w:t>
            </w:r>
            <w:r>
              <w:rPr>
                <w:rFonts w:ascii="Times New Roman" w:hAnsi="Times New Roman" w:eastAsia="Times New Roman" w:cs="Times New Roman"/>
                <w:sz w:val="15"/>
                <w:szCs w:val="15"/>
                <w:spacing w:val="-4"/>
                <w:position w:val="8"/>
              </w:rPr>
              <w:t>131</w:t>
            </w:r>
            <w:r>
              <w:rPr>
                <w:rFonts w:ascii="Times New Roman" w:hAnsi="Times New Roman" w:eastAsia="Times New Roman" w:cs="Times New Roman"/>
                <w:spacing w:val="-4"/>
              </w:rPr>
              <w:t>1</w:t>
            </w:r>
            <w:r>
              <w:rPr>
                <w:spacing w:val="-4"/>
              </w:rPr>
              <w:t>≤</w:t>
            </w:r>
            <w:r>
              <w:rPr>
                <w:rFonts w:ascii="Times New Roman" w:hAnsi="Times New Roman" w:eastAsia="Times New Roman" w:cs="Times New Roman"/>
                <w:spacing w:val="-4"/>
              </w:rPr>
              <w:t>10Bq/L</w:t>
            </w:r>
            <w:r>
              <w:rPr>
                <w:spacing w:val="-4"/>
              </w:rPr>
              <w:t>）后排入医院污水</w:t>
            </w:r>
            <w:r>
              <w:rPr/>
              <w:t xml:space="preserve"> </w:t>
            </w:r>
            <w:r>
              <w:rPr/>
              <w:t>处理站处理。手术过程产生的放射性固体废物应采用专用容器分类收集收转入手术区放</w:t>
            </w:r>
            <w:r>
              <w:rPr>
                <w:spacing w:val="1"/>
              </w:rPr>
              <w:t xml:space="preserve"> </w:t>
            </w:r>
            <w:r>
              <w:rPr/>
              <w:t>射性废物暂存间，其中含</w:t>
            </w:r>
            <w:r>
              <w:rPr>
                <w:spacing w:val="-52"/>
              </w:rPr>
              <w:t xml:space="preserve"> </w:t>
            </w:r>
            <w:r>
              <w:rPr>
                <w:rFonts w:ascii="Times New Roman" w:hAnsi="Times New Roman" w:eastAsia="Times New Roman" w:cs="Times New Roman"/>
                <w:sz w:val="15"/>
                <w:szCs w:val="15"/>
                <w:position w:val="8"/>
              </w:rPr>
              <w:t>99m</w:t>
            </w:r>
            <w:r>
              <w:rPr>
                <w:rFonts w:ascii="Times New Roman" w:hAnsi="Times New Roman" w:eastAsia="Times New Roman" w:cs="Times New Roman"/>
              </w:rPr>
              <w:t>Tc</w:t>
            </w:r>
            <w:r>
              <w:rPr>
                <w:rFonts w:ascii="Times New Roman" w:hAnsi="Times New Roman" w:eastAsia="Times New Roman" w:cs="Times New Roman"/>
                <w:spacing w:val="16"/>
                <w:w w:val="101"/>
              </w:rPr>
              <w:t xml:space="preserve"> </w:t>
            </w:r>
            <w:r>
              <w:rPr/>
              <w:t>核素的固体废物暂存衰变</w:t>
            </w:r>
            <w:r>
              <w:rPr>
                <w:rFonts w:ascii="Times New Roman" w:hAnsi="Times New Roman" w:eastAsia="Times New Roman" w:cs="Times New Roman"/>
              </w:rPr>
              <w:t>30</w:t>
            </w:r>
            <w:r>
              <w:rPr>
                <w:rFonts w:ascii="Times New Roman" w:hAnsi="Times New Roman" w:eastAsia="Times New Roman" w:cs="Times New Roman"/>
                <w:spacing w:val="18"/>
              </w:rPr>
              <w:t xml:space="preserve"> </w:t>
            </w:r>
            <w:r>
              <w:rPr/>
              <w:t>天，含</w:t>
            </w:r>
            <w:r>
              <w:rPr>
                <w:spacing w:val="-53"/>
              </w:rPr>
              <w:t xml:space="preserve"> </w:t>
            </w:r>
            <w:r>
              <w:rPr>
                <w:rFonts w:ascii="Times New Roman" w:hAnsi="Times New Roman" w:eastAsia="Times New Roman" w:cs="Times New Roman"/>
                <w:sz w:val="15"/>
                <w:szCs w:val="15"/>
                <w:position w:val="8"/>
              </w:rPr>
              <w:t>90</w:t>
            </w:r>
            <w:r>
              <w:rPr>
                <w:rFonts w:ascii="Times New Roman" w:hAnsi="Times New Roman" w:eastAsia="Times New Roman" w:cs="Times New Roman"/>
              </w:rPr>
              <w:t>Y</w:t>
            </w:r>
            <w:r>
              <w:rPr>
                <w:rFonts w:ascii="Times New Roman" w:hAnsi="Times New Roman" w:eastAsia="Times New Roman" w:cs="Times New Roman"/>
                <w:spacing w:val="16"/>
                <w:w w:val="101"/>
              </w:rPr>
              <w:t xml:space="preserve"> </w:t>
            </w:r>
            <w:r>
              <w:rPr/>
              <w:t>核素</w:t>
            </w:r>
            <w:r>
              <w:rPr>
                <w:spacing w:val="-1"/>
              </w:rPr>
              <w:t>的固体废物</w:t>
            </w:r>
            <w:r>
              <w:rPr/>
              <w:t xml:space="preserve"> </w:t>
            </w:r>
            <w:r>
              <w:rPr>
                <w:spacing w:val="-4"/>
              </w:rPr>
              <w:t>暂存衰变</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8"/>
                <w:w w:val="101"/>
              </w:rPr>
              <w:t xml:space="preserve"> </w:t>
            </w:r>
            <w:r>
              <w:rPr>
                <w:spacing w:val="-4"/>
              </w:rPr>
              <w:t>倍半衰期，最终经监测达到相应清洁</w:t>
            </w:r>
            <w:r>
              <w:rPr>
                <w:spacing w:val="-5"/>
              </w:rPr>
              <w:t>解控水平后（辐射剂量率满足所处环境</w:t>
            </w:r>
          </w:p>
        </w:tc>
      </w:tr>
    </w:tbl>
    <w:p>
      <w:pPr>
        <w:ind w:left="362"/>
        <w:spacing w:before="150" w:line="29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43</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8"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120" w:right="110" w:firstLine="3"/>
              <w:spacing w:before="132" w:line="363" w:lineRule="auto"/>
              <w:jc w:val="both"/>
              <w:rPr/>
            </w:pPr>
            <w:r>
              <w:rPr>
                <w:spacing w:val="-3"/>
              </w:rPr>
              <w:t>本地水平，</w:t>
            </w:r>
            <w:r>
              <w:rPr>
                <w:rFonts w:ascii="Times New Roman" w:hAnsi="Times New Roman" w:eastAsia="Times New Roman" w:cs="Times New Roman"/>
                <w:spacing w:val="-3"/>
              </w:rPr>
              <w:t>β</w:t>
            </w:r>
            <w:r>
              <w:rPr>
                <w:rFonts w:ascii="Times New Roman" w:hAnsi="Times New Roman" w:eastAsia="Times New Roman" w:cs="Times New Roman"/>
                <w:spacing w:val="19"/>
              </w:rPr>
              <w:t xml:space="preserve"> </w:t>
            </w:r>
            <w:r>
              <w:rPr>
                <w:spacing w:val="-3"/>
              </w:rPr>
              <w:t>表面沾污＜</w:t>
            </w:r>
            <w:r>
              <w:rPr>
                <w:rFonts w:ascii="Times New Roman" w:hAnsi="Times New Roman" w:eastAsia="Times New Roman" w:cs="Times New Roman"/>
                <w:spacing w:val="-3"/>
              </w:rPr>
              <w:t>0.8Bq/cm</w:t>
            </w:r>
            <w:r>
              <w:rPr>
                <w:rFonts w:ascii="Times New Roman" w:hAnsi="Times New Roman" w:eastAsia="Times New Roman" w:cs="Times New Roman"/>
                <w:sz w:val="15"/>
                <w:szCs w:val="15"/>
                <w:spacing w:val="-3"/>
                <w:position w:val="8"/>
              </w:rPr>
              <w:t>2</w:t>
            </w:r>
            <w:r>
              <w:rPr>
                <w:spacing w:val="-65"/>
              </w:rPr>
              <w:t>），</w:t>
            </w:r>
            <w:r>
              <w:rPr>
                <w:spacing w:val="-3"/>
              </w:rPr>
              <w:t>作为医疗废物交有资质单位处置。放射性废水每次</w:t>
            </w:r>
            <w:r>
              <w:rPr/>
              <w:t xml:space="preserve"> </w:t>
            </w:r>
            <w:r>
              <w:rPr/>
              <w:t>排放前及放射性固废清洁解控处置前，应将有关情况报成都市生态环境局，并做好相关</w:t>
            </w:r>
            <w:r>
              <w:rPr>
                <w:spacing w:val="3"/>
              </w:rPr>
              <w:t xml:space="preserve"> </w:t>
            </w:r>
            <w:r>
              <w:rPr>
                <w:spacing w:val="-11"/>
              </w:rPr>
              <w:t>记录。</w:t>
            </w:r>
          </w:p>
          <w:p>
            <w:pPr>
              <w:pStyle w:val="TableText"/>
              <w:ind w:left="127" w:right="108" w:firstLine="476"/>
              <w:spacing w:before="48" w:line="345" w:lineRule="auto"/>
              <w:rPr/>
            </w:pPr>
            <w:r>
              <w:rPr>
                <w:spacing w:val="-3"/>
              </w:rPr>
              <w:t>（四）放射性同位素的购买应严格按照国家相关</w:t>
            </w:r>
            <w:r>
              <w:rPr>
                <w:spacing w:val="-3"/>
              </w:rPr>
              <w:t xml:space="preserve"> </w:t>
            </w:r>
            <w:r>
              <w:rPr>
                <w:spacing w:val="-3"/>
              </w:rPr>
              <w:t>规定办理审批备案</w:t>
            </w:r>
            <w:r>
              <w:rPr>
                <w:spacing w:val="-4"/>
              </w:rPr>
              <w:t>手续，加强放射</w:t>
            </w:r>
            <w:r>
              <w:rPr/>
              <w:t xml:space="preserve"> </w:t>
            </w:r>
            <w:r>
              <w:rPr>
                <w:spacing w:val="-1"/>
              </w:rPr>
              <w:t>性同位素的入库、领取、使用、回收等台账管理，做到账物相符。加强放射性同位素的</w:t>
            </w:r>
            <w:r>
              <w:rPr>
                <w:spacing w:val="11"/>
              </w:rPr>
              <w:t xml:space="preserve"> </w:t>
            </w:r>
            <w:r>
              <w:rPr>
                <w:spacing w:val="-1"/>
              </w:rPr>
              <w:t>实体保卫，落实专人负责，对放射性同位素使用和贮存场所应采取防火、防水</w:t>
            </w:r>
            <w:r>
              <w:rPr>
                <w:spacing w:val="-2"/>
              </w:rPr>
              <w:t>、防盗、</w:t>
            </w:r>
            <w:r>
              <w:rPr/>
              <w:t xml:space="preserve"> </w:t>
            </w:r>
            <w:r>
              <w:rPr>
                <w:spacing w:val="-1"/>
              </w:rPr>
              <w:t>防丢失、防破坏、防射线泄漏的安全措施，放射性物品储存或暂存场所不得存</w:t>
            </w:r>
            <w:r>
              <w:rPr>
                <w:spacing w:val="-2"/>
              </w:rPr>
              <w:t>放易燃、</w:t>
            </w:r>
            <w:r>
              <w:rPr/>
              <w:t xml:space="preserve"> </w:t>
            </w:r>
            <w:r>
              <w:rPr>
                <w:spacing w:val="-6"/>
              </w:rPr>
              <w:t>易爆和腐蚀性物品。</w:t>
            </w:r>
          </w:p>
          <w:p>
            <w:pPr>
              <w:pStyle w:val="TableText"/>
              <w:ind w:left="125" w:right="108" w:firstLine="478"/>
              <w:spacing w:before="202" w:line="325" w:lineRule="auto"/>
              <w:rPr/>
            </w:pPr>
            <w:r>
              <w:rPr/>
              <w:t>（五）结合本项目情况，应完善本单位辐射安全管理各项规章制度及辐射事故应急</w:t>
            </w:r>
            <w:r>
              <w:rPr>
                <w:spacing w:val="3"/>
              </w:rPr>
              <w:t xml:space="preserve"> </w:t>
            </w:r>
            <w:r>
              <w:rPr/>
              <w:t>预案。适时开展辐射事故应急演练，确保具备与自身辐射工作活动相适应的辐射事故应</w:t>
            </w:r>
            <w:r>
              <w:rPr/>
              <w:t xml:space="preserve"> </w:t>
            </w:r>
            <w:r>
              <w:rPr>
                <w:spacing w:val="-10"/>
              </w:rPr>
              <w:t>急水平。</w:t>
            </w:r>
          </w:p>
          <w:p>
            <w:pPr>
              <w:pStyle w:val="TableText"/>
              <w:ind w:left="142" w:right="108" w:firstLine="461"/>
              <w:spacing w:before="199" w:line="298" w:lineRule="auto"/>
              <w:rPr/>
            </w:pPr>
            <w:r>
              <w:rPr/>
              <w:t>（六）新增辐射工作人员应参加并通过辐射安全与防护考核。严格落实辐射工作人</w:t>
            </w:r>
            <w:r>
              <w:rPr>
                <w:spacing w:val="3"/>
              </w:rPr>
              <w:t xml:space="preserve"> </w:t>
            </w:r>
            <w:r>
              <w:rPr>
                <w:spacing w:val="-4"/>
              </w:rPr>
              <w:t>员个人剂量检测，建立个人剂量健康档案。</w:t>
            </w:r>
          </w:p>
          <w:p>
            <w:pPr>
              <w:pStyle w:val="TableText"/>
              <w:ind w:left="123" w:right="108" w:firstLine="480"/>
              <w:spacing w:before="203" w:line="298" w:lineRule="auto"/>
              <w:rPr/>
            </w:pPr>
            <w:r>
              <w:rPr/>
              <w:t>（七）结合本项目特点和有关要求，认真开展环境辐射监测，并做好有关记录。应</w:t>
            </w:r>
            <w:r>
              <w:rPr>
                <w:spacing w:val="3"/>
              </w:rPr>
              <w:t xml:space="preserve"> </w:t>
            </w:r>
            <w:r>
              <w:rPr>
                <w:spacing w:val="-2"/>
              </w:rPr>
              <w:t>按要求编写和提交辐射安全和防护状况年度自查评估报告。</w:t>
            </w:r>
          </w:p>
          <w:p>
            <w:pPr>
              <w:pStyle w:val="TableText"/>
              <w:ind w:left="127" w:right="108" w:firstLine="476"/>
              <w:spacing w:before="203" w:line="298" w:lineRule="auto"/>
              <w:rPr/>
            </w:pPr>
            <w:r>
              <w:rPr/>
              <w:t>（八）做好“全国核技术利用辐射安全申报系统”中本单位相关信息的维护管理工</w:t>
            </w:r>
            <w:r>
              <w:rPr>
                <w:spacing w:val="3"/>
              </w:rPr>
              <w:t xml:space="preserve"> </w:t>
            </w:r>
            <w:r>
              <w:rPr>
                <w:spacing w:val="-4"/>
              </w:rPr>
              <w:t>作，确保信息实时准确完整。</w:t>
            </w:r>
          </w:p>
          <w:p>
            <w:pPr>
              <w:pStyle w:val="TableText"/>
              <w:ind w:left="603"/>
              <w:spacing w:before="204" w:line="220" w:lineRule="auto"/>
              <w:rPr/>
            </w:pPr>
            <w:r>
              <w:rPr>
                <w:spacing w:val="-2"/>
              </w:rPr>
              <w:t>（九）非密封放射性物质工作场所不再运行，应依法进行退役。</w:t>
            </w:r>
          </w:p>
          <w:p>
            <w:pPr>
              <w:pStyle w:val="TableText"/>
              <w:ind w:left="126" w:right="108" w:firstLine="477"/>
              <w:spacing w:before="203" w:line="299" w:lineRule="auto"/>
              <w:rPr/>
            </w:pPr>
            <w:r>
              <w:rPr/>
              <w:t>（十）报告表经批准后，项目的性质、规模、地点或者采取的环境保护措施发生重</w:t>
            </w:r>
            <w:r>
              <w:rPr>
                <w:spacing w:val="3"/>
              </w:rPr>
              <w:t xml:space="preserve"> </w:t>
            </w:r>
            <w:r>
              <w:rPr>
                <w:spacing w:val="-3"/>
              </w:rPr>
              <w:t>大变动的，应重新报批项目环境影响评价文件。</w:t>
            </w:r>
          </w:p>
          <w:p>
            <w:pPr>
              <w:pStyle w:val="TableText"/>
              <w:ind w:left="612"/>
              <w:spacing w:before="200" w:line="220" w:lineRule="auto"/>
              <w:rPr/>
            </w:pPr>
            <w:r>
              <w:rPr>
                <w:b/>
                <w:bCs/>
                <w:spacing w:val="-4"/>
              </w:rPr>
              <w:t>三、项目竣工环境保护验收工作</w:t>
            </w:r>
          </w:p>
          <w:p>
            <w:pPr>
              <w:pStyle w:val="TableText"/>
              <w:ind w:left="122" w:right="124" w:firstLine="481"/>
              <w:spacing w:before="204" w:line="360" w:lineRule="auto"/>
              <w:rPr/>
            </w:pPr>
            <w:r>
              <w:rPr>
                <w:spacing w:val="-7"/>
              </w:rPr>
              <w:t>项目建设必须依法严格执行环境保护“三同时”制度。项目竣工后，应严格按照《建</w:t>
            </w:r>
            <w:r>
              <w:rPr>
                <w:spacing w:val="4"/>
              </w:rPr>
              <w:t xml:space="preserve"> </w:t>
            </w:r>
            <w:r>
              <w:rPr>
                <w:spacing w:val="-2"/>
              </w:rPr>
              <w:t>设项目竣工环境保护验收暂行办法》开展竣工环境保护验收。</w:t>
            </w:r>
          </w:p>
          <w:p>
            <w:pPr>
              <w:pStyle w:val="TableText"/>
              <w:ind w:left="634"/>
              <w:spacing w:before="41" w:line="220" w:lineRule="auto"/>
              <w:rPr/>
            </w:pPr>
            <w:r>
              <w:rPr>
                <w:b/>
                <w:bCs/>
                <w:spacing w:val="-5"/>
              </w:rPr>
              <w:t>四、申请辐射安全许可证工作</w:t>
            </w:r>
          </w:p>
          <w:p>
            <w:pPr>
              <w:pStyle w:val="TableText"/>
              <w:ind w:left="603"/>
              <w:spacing w:before="203" w:line="220" w:lineRule="auto"/>
              <w:rPr/>
            </w:pPr>
            <w:r>
              <w:rPr>
                <w:spacing w:val="-4"/>
              </w:rPr>
              <w:t>你单位应按照相关规定向我厅重新申请领取《辐射安全许可证》。</w:t>
            </w:r>
          </w:p>
          <w:p>
            <w:pPr>
              <w:pStyle w:val="TableText"/>
              <w:ind w:left="124" w:right="4" w:firstLine="482"/>
              <w:spacing w:before="203" w:line="366" w:lineRule="auto"/>
              <w:rPr/>
            </w:pPr>
            <w:r>
              <w:rPr/>
              <w:t>成都市生态环境局要切实履行属地监管职责，按照《关于进一步完善建设项目环境</w:t>
            </w:r>
            <w:r>
              <w:rPr/>
              <w:t xml:space="preserve">  </w:t>
            </w:r>
            <w:r>
              <w:rPr>
                <w:spacing w:val="-5"/>
              </w:rPr>
              <w:t>保护“三同时”及竣工环境保护自主验收监管工作机制的意见》（环执法〔</w:t>
            </w:r>
            <w:r>
              <w:rPr>
                <w:rFonts w:ascii="Times New Roman" w:hAnsi="Times New Roman" w:eastAsia="Times New Roman" w:cs="Times New Roman"/>
                <w:spacing w:val="-5"/>
              </w:rPr>
              <w:t>20</w:t>
            </w:r>
            <w:r>
              <w:rPr>
                <w:rFonts w:ascii="Times New Roman" w:hAnsi="Times New Roman" w:eastAsia="Times New Roman" w:cs="Times New Roman"/>
                <w:spacing w:val="-6"/>
              </w:rPr>
              <w:t>21</w:t>
            </w:r>
            <w:r>
              <w:rPr>
                <w:spacing w:val="-6"/>
              </w:rPr>
              <w:t>〕</w:t>
            </w:r>
            <w:r>
              <w:rPr>
                <w:rFonts w:ascii="Times New Roman" w:hAnsi="Times New Roman" w:eastAsia="Times New Roman" w:cs="Times New Roman"/>
                <w:spacing w:val="-6"/>
              </w:rPr>
              <w:t>70</w:t>
            </w:r>
            <w:r>
              <w:rPr>
                <w:rFonts w:ascii="Times New Roman" w:hAnsi="Times New Roman" w:eastAsia="Times New Roman" w:cs="Times New Roman"/>
                <w:spacing w:val="22"/>
              </w:rPr>
              <w:t xml:space="preserve"> </w:t>
            </w:r>
            <w:r>
              <w:rPr>
                <w:spacing w:val="-6"/>
              </w:rPr>
              <w:t>号）</w:t>
            </w:r>
            <w:r>
              <w:rPr/>
              <w:t xml:space="preserve"> </w:t>
            </w:r>
            <w:r>
              <w:rPr>
                <w:spacing w:val="-2"/>
              </w:rPr>
              <w:t>要求，加强对该项目环境保护“三同时”及自主验收监管。</w:t>
            </w:r>
          </w:p>
          <w:p>
            <w:pPr>
              <w:pStyle w:val="TableText"/>
              <w:ind w:left="603"/>
              <w:spacing w:before="40" w:line="219" w:lineRule="auto"/>
              <w:rPr/>
            </w:pPr>
            <w:r>
              <w:rPr>
                <w:spacing w:val="-4"/>
              </w:rPr>
              <w:t>你单位应在收到本批复</w:t>
            </w:r>
            <w:r>
              <w:rPr>
                <w:spacing w:val="-32"/>
              </w:rPr>
              <w:t xml:space="preserve"> </w:t>
            </w:r>
            <w:r>
              <w:rPr>
                <w:rFonts w:ascii="Times New Roman" w:hAnsi="Times New Roman" w:eastAsia="Times New Roman" w:cs="Times New Roman"/>
                <w:spacing w:val="-4"/>
              </w:rPr>
              <w:t>15</w:t>
            </w:r>
            <w:r>
              <w:rPr>
                <w:rFonts w:ascii="Times New Roman" w:hAnsi="Times New Roman" w:eastAsia="Times New Roman" w:cs="Times New Roman"/>
                <w:spacing w:val="16"/>
                <w:w w:val="101"/>
              </w:rPr>
              <w:t xml:space="preserve"> </w:t>
            </w:r>
            <w:r>
              <w:rPr>
                <w:spacing w:val="-4"/>
              </w:rPr>
              <w:t>个工作日内将批复后的报告表送成都市生态环境</w:t>
            </w:r>
            <w:r>
              <w:rPr>
                <w:spacing w:val="-5"/>
              </w:rPr>
              <w:t>局，并按</w:t>
            </w:r>
          </w:p>
        </w:tc>
      </w:tr>
    </w:tbl>
    <w:p>
      <w:pPr>
        <w:ind w:left="362"/>
        <w:spacing w:before="150" w:line="29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44</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8"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pStyle w:val="TableText"/>
              <w:ind w:left="122"/>
              <w:spacing w:before="131" w:line="220" w:lineRule="auto"/>
              <w:rPr/>
            </w:pPr>
            <w:r>
              <w:rPr>
                <w:spacing w:val="-1"/>
              </w:rPr>
              <w:t>规定接受各级生态环境主管部门的监督检查。”</w:t>
            </w:r>
          </w:p>
        </w:tc>
      </w:tr>
    </w:tbl>
    <w:p>
      <w:pPr>
        <w:ind w:left="362"/>
        <w:spacing w:before="150" w:line="29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45</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8" w:lineRule="exact"/>
        <w:sectPr>
          <w:pgSz w:w="11905" w:h="16840"/>
          <w:pgMar w:top="1246" w:right="1154" w:bottom="400" w:left="1383" w:header="0" w:footer="0" w:gutter="0"/>
        </w:sectPr>
        <w:rPr>
          <w:rFonts w:ascii="DengXian" w:hAnsi="DengXian" w:eastAsia="DengXian" w:cs="DengXian"/>
          <w:sz w:val="21"/>
          <w:szCs w:val="21"/>
        </w:rPr>
      </w:pPr>
    </w:p>
    <w:p>
      <w:pPr>
        <w:spacing w:before="46"/>
        <w:rPr/>
      </w:pPr>
      <w:r/>
    </w:p>
    <w:p>
      <w:pPr>
        <w:spacing w:before="46"/>
        <w:rPr/>
      </w:pPr>
      <w:r/>
    </w:p>
    <w:tbl>
      <w:tblPr>
        <w:tblStyle w:val="TableNormal"/>
        <w:tblW w:w="143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8"/>
        <w:gridCol w:w="6805"/>
        <w:gridCol w:w="5104"/>
        <w:gridCol w:w="1163"/>
      </w:tblGrid>
      <w:tr>
        <w:trPr>
          <w:trHeight w:val="1253" w:hRule="atLeast"/>
        </w:trPr>
        <w:tc>
          <w:tcPr>
            <w:tcW w:w="14340" w:type="dxa"/>
            <w:vAlign w:val="top"/>
            <w:gridSpan w:val="4"/>
            <w:tcBorders>
              <w:bottom w:val="single" w:color="000000" w:sz="6" w:space="0"/>
            </w:tcBorders>
          </w:tcPr>
          <w:p>
            <w:pPr>
              <w:pStyle w:val="TableText"/>
              <w:ind w:left="612"/>
              <w:spacing w:before="131" w:line="222" w:lineRule="auto"/>
              <w:rPr/>
            </w:pPr>
            <w:bookmarkStart w:name="bookmark21" w:id="24"/>
            <w:bookmarkEnd w:id="24"/>
            <w:r>
              <w:rPr>
                <w:b/>
                <w:bCs/>
                <w:spacing w:val="-4"/>
              </w:rPr>
              <w:t>三、环评及批复落实情况</w:t>
            </w:r>
          </w:p>
          <w:p>
            <w:pPr>
              <w:pStyle w:val="TableText"/>
              <w:ind w:left="604"/>
              <w:spacing w:before="199" w:line="222" w:lineRule="auto"/>
              <w:rPr/>
            </w:pPr>
            <w:r>
              <w:rPr>
                <w:spacing w:val="-1"/>
              </w:rPr>
              <w:t>本项目环评“三同时措施”落实情况见表</w:t>
            </w:r>
            <w:r>
              <w:rPr>
                <w:spacing w:val="-56"/>
              </w:rPr>
              <w:t xml:space="preserve"> </w:t>
            </w:r>
            <w:r>
              <w:rPr>
                <w:rFonts w:ascii="Times New Roman" w:hAnsi="Times New Roman" w:eastAsia="Times New Roman" w:cs="Times New Roman"/>
                <w:spacing w:val="-1"/>
              </w:rPr>
              <w:t>4-1</w:t>
            </w:r>
            <w:r>
              <w:rPr>
                <w:spacing w:val="-1"/>
              </w:rPr>
              <w:t>。</w:t>
            </w:r>
          </w:p>
          <w:p>
            <w:pPr>
              <w:pStyle w:val="TableText"/>
              <w:ind w:left="4864"/>
              <w:spacing w:before="102" w:line="204" w:lineRule="auto"/>
              <w:rPr>
                <w:sz w:val="21"/>
                <w:szCs w:val="21"/>
              </w:rPr>
            </w:pPr>
            <w:r>
              <w:rPr>
                <w:sz w:val="21"/>
                <w:szCs w:val="21"/>
                <w:spacing w:val="-1"/>
              </w:rPr>
              <w:t>表</w:t>
            </w:r>
            <w:r>
              <w:rPr>
                <w:sz w:val="21"/>
                <w:szCs w:val="21"/>
                <w:spacing w:val="-45"/>
              </w:rPr>
              <w:t xml:space="preserve"> </w:t>
            </w:r>
            <w:r>
              <w:rPr>
                <w:rFonts w:ascii="Times New Roman" w:hAnsi="Times New Roman" w:eastAsia="Times New Roman" w:cs="Times New Roman"/>
                <w:sz w:val="21"/>
                <w:szCs w:val="21"/>
                <w:spacing w:val="-1"/>
              </w:rPr>
              <w:t>4-1  </w:t>
            </w:r>
            <w:r>
              <w:rPr>
                <w:sz w:val="21"/>
                <w:szCs w:val="21"/>
                <w:spacing w:val="-1"/>
              </w:rPr>
              <w:t>本项目环评“三同时措施”落实情况一览表</w:t>
            </w:r>
          </w:p>
        </w:tc>
      </w:tr>
      <w:tr>
        <w:trPr>
          <w:trHeight w:val="335" w:hRule="atLeast"/>
        </w:trPr>
        <w:tc>
          <w:tcPr>
            <w:shd w:val="clear" w:fill="D9D9D9"/>
            <w:tcW w:w="1268" w:type="dxa"/>
            <w:vAlign w:val="top"/>
            <w:tcBorders>
              <w:bottom w:val="single" w:color="000000" w:sz="6" w:space="0"/>
            </w:tcBorders>
          </w:tcPr>
          <w:p>
            <w:pPr>
              <w:pStyle w:val="TableText"/>
              <w:ind w:left="277"/>
              <w:spacing w:before="63" w:line="222" w:lineRule="auto"/>
              <w:rPr>
                <w:sz w:val="21"/>
                <w:szCs w:val="21"/>
              </w:rPr>
            </w:pPr>
            <w:r>
              <w:rPr>
                <w:sz w:val="21"/>
                <w:szCs w:val="21"/>
                <w:b/>
                <w:bCs/>
                <w:spacing w:val="-5"/>
              </w:rPr>
              <w:t>核查项目</w:t>
            </w:r>
          </w:p>
        </w:tc>
        <w:tc>
          <w:tcPr>
            <w:shd w:val="clear" w:fill="D9D9D9"/>
            <w:tcW w:w="6805" w:type="dxa"/>
            <w:vAlign w:val="top"/>
            <w:tcBorders>
              <w:bottom w:val="single" w:color="000000" w:sz="6" w:space="0"/>
            </w:tcBorders>
          </w:tcPr>
          <w:p>
            <w:pPr>
              <w:pStyle w:val="TableText"/>
              <w:ind w:left="2654"/>
              <w:spacing w:before="63" w:line="223" w:lineRule="auto"/>
              <w:rPr>
                <w:sz w:val="21"/>
                <w:szCs w:val="21"/>
              </w:rPr>
            </w:pPr>
            <w:r>
              <w:rPr>
                <w:sz w:val="21"/>
                <w:szCs w:val="21"/>
                <w:b/>
                <w:bCs/>
                <w:spacing w:val="-1"/>
              </w:rPr>
              <w:t>“三同时”措施</w:t>
            </w:r>
          </w:p>
        </w:tc>
        <w:tc>
          <w:tcPr>
            <w:shd w:val="clear" w:fill="D9D9D9"/>
            <w:tcW w:w="5104" w:type="dxa"/>
            <w:vAlign w:val="top"/>
            <w:tcBorders>
              <w:bottom w:val="single" w:color="000000" w:sz="6" w:space="0"/>
            </w:tcBorders>
          </w:tcPr>
          <w:p>
            <w:pPr>
              <w:pStyle w:val="TableText"/>
              <w:ind w:left="2142"/>
              <w:spacing w:before="63" w:line="221" w:lineRule="auto"/>
              <w:rPr>
                <w:sz w:val="21"/>
                <w:szCs w:val="21"/>
              </w:rPr>
            </w:pPr>
            <w:r>
              <w:rPr>
                <w:sz w:val="21"/>
                <w:szCs w:val="21"/>
                <w:b/>
                <w:bCs/>
                <w:spacing w:val="-5"/>
              </w:rPr>
              <w:t>执行情况</w:t>
            </w:r>
          </w:p>
        </w:tc>
        <w:tc>
          <w:tcPr>
            <w:shd w:val="clear" w:fill="D9D9D9"/>
            <w:tcW w:w="1163" w:type="dxa"/>
            <w:vAlign w:val="top"/>
            <w:tcBorders>
              <w:bottom w:val="single" w:color="000000" w:sz="6" w:space="0"/>
            </w:tcBorders>
          </w:tcPr>
          <w:p>
            <w:pPr>
              <w:pStyle w:val="TableText"/>
              <w:ind w:left="332"/>
              <w:spacing w:before="63" w:line="224" w:lineRule="auto"/>
              <w:rPr>
                <w:sz w:val="21"/>
                <w:szCs w:val="21"/>
              </w:rPr>
            </w:pPr>
            <w:r>
              <w:rPr>
                <w:sz w:val="21"/>
                <w:szCs w:val="21"/>
                <w:b/>
                <w:bCs/>
                <w:spacing w:val="-7"/>
              </w:rPr>
              <w:t>结论</w:t>
            </w:r>
          </w:p>
        </w:tc>
      </w:tr>
      <w:tr>
        <w:trPr>
          <w:trHeight w:val="781" w:hRule="atLeast"/>
        </w:trPr>
        <w:tc>
          <w:tcPr>
            <w:tcW w:w="1268" w:type="dxa"/>
            <w:vAlign w:val="top"/>
            <w:tcBorders>
              <w:top w:val="single" w:color="000000" w:sz="6" w:space="0"/>
            </w:tcBorders>
          </w:tcPr>
          <w:p>
            <w:pPr>
              <w:pStyle w:val="TableText"/>
              <w:ind w:left="289" w:right="158" w:hanging="9"/>
              <w:spacing w:before="162" w:line="226" w:lineRule="auto"/>
              <w:rPr>
                <w:sz w:val="21"/>
                <w:szCs w:val="21"/>
              </w:rPr>
            </w:pPr>
            <w:r>
              <w:rPr>
                <w:sz w:val="21"/>
                <w:szCs w:val="21"/>
                <w:spacing w:val="-4"/>
              </w:rPr>
              <w:t>辐射安全</w:t>
            </w:r>
            <w:r>
              <w:rPr>
                <w:sz w:val="21"/>
                <w:szCs w:val="21"/>
              </w:rPr>
              <w:t xml:space="preserve"> </w:t>
            </w:r>
            <w:r>
              <w:rPr>
                <w:sz w:val="21"/>
                <w:szCs w:val="21"/>
                <w:spacing w:val="-7"/>
              </w:rPr>
              <w:t>管理机构</w:t>
            </w:r>
          </w:p>
        </w:tc>
        <w:tc>
          <w:tcPr>
            <w:tcW w:w="6805" w:type="dxa"/>
            <w:vAlign w:val="top"/>
            <w:tcBorders>
              <w:top w:val="single" w:color="000000" w:sz="6" w:space="0"/>
            </w:tcBorders>
          </w:tcPr>
          <w:p>
            <w:pPr>
              <w:pStyle w:val="TableText"/>
              <w:ind w:left="159"/>
              <w:spacing w:before="33" w:line="221" w:lineRule="auto"/>
              <w:rPr>
                <w:sz w:val="21"/>
                <w:szCs w:val="21"/>
              </w:rPr>
            </w:pPr>
            <w:r>
              <w:rPr>
                <w:sz w:val="21"/>
                <w:szCs w:val="21"/>
                <w:spacing w:val="-2"/>
              </w:rPr>
              <w:t>建立辐射安全与环境保护管理机构，或配备不少于</w:t>
            </w:r>
            <w:r>
              <w:rPr>
                <w:sz w:val="21"/>
                <w:szCs w:val="21"/>
                <w:spacing w:val="-18"/>
              </w:rPr>
              <w:t xml:space="preserve"> </w:t>
            </w: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spacing w:val="14"/>
              </w:rPr>
              <w:t xml:space="preserve"> </w:t>
            </w:r>
            <w:r>
              <w:rPr>
                <w:sz w:val="21"/>
                <w:szCs w:val="21"/>
                <w:spacing w:val="-2"/>
              </w:rPr>
              <w:t>名大学本科以上学</w:t>
            </w:r>
          </w:p>
          <w:p>
            <w:pPr>
              <w:pStyle w:val="TableText"/>
              <w:ind w:left="796" w:right="144" w:hanging="636"/>
              <w:spacing w:before="8" w:line="210" w:lineRule="auto"/>
              <w:rPr>
                <w:sz w:val="21"/>
                <w:szCs w:val="21"/>
              </w:rPr>
            </w:pPr>
            <w:r>
              <w:rPr>
                <w:sz w:val="21"/>
                <w:szCs w:val="21"/>
                <w:spacing w:val="-1"/>
              </w:rPr>
              <w:t>历人员从事辐射防护和环境保护管理工作。医院已成立专门的辐射安全</w:t>
            </w:r>
            <w:r>
              <w:rPr>
                <w:sz w:val="21"/>
                <w:szCs w:val="21"/>
                <w:spacing w:val="14"/>
              </w:rPr>
              <w:t xml:space="preserve"> </w:t>
            </w:r>
            <w:r>
              <w:rPr>
                <w:sz w:val="21"/>
                <w:szCs w:val="21"/>
                <w:spacing w:val="-2"/>
              </w:rPr>
              <w:t>与环境保护管理机构，并以文件形式明确管理人员职责。</w:t>
            </w:r>
          </w:p>
        </w:tc>
        <w:tc>
          <w:tcPr>
            <w:tcW w:w="5104" w:type="dxa"/>
            <w:vAlign w:val="top"/>
            <w:tcBorders>
              <w:top w:val="single" w:color="000000" w:sz="6" w:space="0"/>
            </w:tcBorders>
          </w:tcPr>
          <w:p>
            <w:pPr>
              <w:pStyle w:val="TableText"/>
              <w:ind w:left="2357" w:right="133" w:hanging="2181"/>
              <w:spacing w:before="162" w:line="226" w:lineRule="auto"/>
              <w:rPr>
                <w:sz w:val="21"/>
                <w:szCs w:val="21"/>
              </w:rPr>
            </w:pPr>
            <w:r>
              <w:rPr>
                <w:sz w:val="21"/>
                <w:szCs w:val="21"/>
                <w:spacing w:val="-2"/>
              </w:rPr>
              <w:t>已建立辐射安全与环境保护管理机构，并以文件形式</w:t>
            </w:r>
            <w:r>
              <w:rPr>
                <w:sz w:val="21"/>
                <w:szCs w:val="21"/>
                <w:spacing w:val="4"/>
              </w:rPr>
              <w:t xml:space="preserve"> </w:t>
            </w:r>
            <w:r>
              <w:rPr>
                <w:sz w:val="21"/>
                <w:szCs w:val="21"/>
                <w:spacing w:val="-5"/>
              </w:rPr>
              <w:t>下发</w:t>
            </w:r>
          </w:p>
        </w:tc>
        <w:tc>
          <w:tcPr>
            <w:tcW w:w="1163" w:type="dxa"/>
            <w:vAlign w:val="top"/>
            <w:tcBorders>
              <w:top w:val="single" w:color="000000" w:sz="6" w:space="0"/>
            </w:tcBorders>
          </w:tcPr>
          <w:p>
            <w:pPr>
              <w:pStyle w:val="TableText"/>
              <w:ind w:left="250"/>
              <w:spacing w:before="293" w:line="222" w:lineRule="auto"/>
              <w:rPr>
                <w:sz w:val="21"/>
                <w:szCs w:val="21"/>
              </w:rPr>
            </w:pPr>
            <w:r>
              <w:rPr>
                <w:sz w:val="21"/>
                <w:szCs w:val="21"/>
                <w:spacing w:val="-10"/>
              </w:rPr>
              <w:t>已落实</w:t>
            </w:r>
          </w:p>
        </w:tc>
      </w:tr>
      <w:tr>
        <w:trPr>
          <w:trHeight w:val="785" w:hRule="atLeast"/>
        </w:trPr>
        <w:tc>
          <w:tcPr>
            <w:tcW w:w="1268" w:type="dxa"/>
            <w:vAlign w:val="top"/>
          </w:tcPr>
          <w:p>
            <w:pPr>
              <w:pStyle w:val="TableText"/>
              <w:ind w:left="280"/>
              <w:spacing w:before="37" w:line="221" w:lineRule="auto"/>
              <w:rPr>
                <w:sz w:val="21"/>
                <w:szCs w:val="21"/>
              </w:rPr>
            </w:pPr>
            <w:r>
              <w:rPr>
                <w:sz w:val="21"/>
                <w:szCs w:val="21"/>
                <w:spacing w:val="-3"/>
              </w:rPr>
              <w:t>辐射安全</w:t>
            </w:r>
          </w:p>
          <w:p>
            <w:pPr>
              <w:pStyle w:val="TableText"/>
              <w:ind w:left="287"/>
              <w:spacing w:before="9" w:line="222" w:lineRule="auto"/>
              <w:rPr>
                <w:sz w:val="21"/>
                <w:szCs w:val="21"/>
              </w:rPr>
            </w:pPr>
            <w:r>
              <w:rPr>
                <w:sz w:val="21"/>
                <w:szCs w:val="21"/>
                <w:spacing w:val="-5"/>
              </w:rPr>
              <w:t>与防护措</w:t>
            </w:r>
          </w:p>
          <w:p>
            <w:pPr>
              <w:pStyle w:val="TableText"/>
              <w:ind w:left="593"/>
              <w:spacing w:before="5" w:line="192" w:lineRule="auto"/>
              <w:rPr>
                <w:sz w:val="21"/>
                <w:szCs w:val="21"/>
              </w:rPr>
            </w:pPr>
            <w:r>
              <w:rPr>
                <w:sz w:val="21"/>
                <w:szCs w:val="21"/>
              </w:rPr>
              <w:t>施</w:t>
            </w:r>
          </w:p>
        </w:tc>
        <w:tc>
          <w:tcPr>
            <w:tcW w:w="6805" w:type="dxa"/>
            <w:vAlign w:val="top"/>
          </w:tcPr>
          <w:p>
            <w:pPr>
              <w:pStyle w:val="TableText"/>
              <w:ind w:left="160"/>
              <w:spacing w:before="37" w:line="219" w:lineRule="auto"/>
              <w:rPr>
                <w:sz w:val="21"/>
                <w:szCs w:val="21"/>
              </w:rPr>
            </w:pPr>
            <w:r>
              <w:rPr>
                <w:sz w:val="21"/>
                <w:szCs w:val="21"/>
                <w:spacing w:val="-1"/>
              </w:rPr>
              <w:t>本项目仅在原已许可核医学科一层工作场所内新增使用放射性核素种类</w:t>
            </w:r>
          </w:p>
          <w:p>
            <w:pPr>
              <w:pStyle w:val="TableText"/>
              <w:ind w:left="791" w:right="164" w:hanging="627"/>
              <w:spacing w:before="10" w:line="210" w:lineRule="auto"/>
              <w:rPr>
                <w:sz w:val="21"/>
                <w:szCs w:val="21"/>
              </w:rPr>
            </w:pPr>
            <w:r>
              <w:rPr>
                <w:sz w:val="21"/>
                <w:szCs w:val="21"/>
                <w:spacing w:val="-3"/>
              </w:rPr>
              <w:t>（</w:t>
            </w:r>
            <w:r>
              <w:rPr>
                <w:rFonts w:ascii="Times New Roman" w:hAnsi="Times New Roman" w:eastAsia="Times New Roman" w:cs="Times New Roman"/>
                <w:sz w:val="14"/>
                <w:szCs w:val="14"/>
                <w:spacing w:val="-3"/>
                <w:position w:val="7"/>
              </w:rPr>
              <w:t>90</w:t>
            </w:r>
            <w:r>
              <w:rPr>
                <w:rFonts w:ascii="Times New Roman" w:hAnsi="Times New Roman" w:eastAsia="Times New Roman" w:cs="Times New Roman"/>
                <w:sz w:val="21"/>
                <w:szCs w:val="21"/>
                <w:spacing w:val="-3"/>
              </w:rPr>
              <w:t>Y</w:t>
            </w:r>
            <w:r>
              <w:rPr>
                <w:sz w:val="21"/>
                <w:szCs w:val="21"/>
                <w:spacing w:val="-59"/>
                <w:w w:val="99"/>
              </w:rPr>
              <w:t>），</w:t>
            </w:r>
            <w:r>
              <w:rPr>
                <w:sz w:val="21"/>
                <w:szCs w:val="21"/>
                <w:spacing w:val="-3"/>
              </w:rPr>
              <w:t>在原已许可</w:t>
            </w:r>
            <w:r>
              <w:rPr>
                <w:sz w:val="21"/>
                <w:szCs w:val="21"/>
                <w:spacing w:val="-26"/>
              </w:rPr>
              <w:t xml:space="preserve"> </w:t>
            </w: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5"/>
                <w:w w:val="101"/>
              </w:rPr>
              <w:t xml:space="preserve"> </w:t>
            </w:r>
            <w:r>
              <w:rPr>
                <w:sz w:val="21"/>
                <w:szCs w:val="21"/>
                <w:spacing w:val="-3"/>
              </w:rPr>
              <w:t>检查室</w:t>
            </w:r>
            <w:r>
              <w:rPr>
                <w:sz w:val="21"/>
                <w:szCs w:val="21"/>
                <w:spacing w:val="-48"/>
              </w:rPr>
              <w:t xml:space="preserve">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39"/>
                <w:w w:val="101"/>
              </w:rPr>
              <w:t xml:space="preserve"> </w:t>
            </w:r>
            <w:r>
              <w:rPr>
                <w:sz w:val="21"/>
                <w:szCs w:val="21"/>
                <w:spacing w:val="-3"/>
              </w:rPr>
              <w:t>内放射性</w:t>
            </w:r>
            <w:r>
              <w:rPr>
                <w:sz w:val="21"/>
                <w:szCs w:val="21"/>
                <w:spacing w:val="-4"/>
              </w:rPr>
              <w:t>核素（</w:t>
            </w:r>
            <w:r>
              <w:rPr>
                <w:rFonts w:ascii="Times New Roman" w:hAnsi="Times New Roman" w:eastAsia="Times New Roman" w:cs="Times New Roman"/>
                <w:sz w:val="14"/>
                <w:szCs w:val="14"/>
                <w:spacing w:val="-4"/>
                <w:position w:val="7"/>
              </w:rPr>
              <w:t>90</w:t>
            </w:r>
            <w:r>
              <w:rPr>
                <w:rFonts w:ascii="Times New Roman" w:hAnsi="Times New Roman" w:eastAsia="Times New Roman" w:cs="Times New Roman"/>
                <w:sz w:val="21"/>
                <w:szCs w:val="21"/>
                <w:spacing w:val="-4"/>
              </w:rPr>
              <w:t>Y</w:t>
            </w:r>
            <w:r>
              <w:rPr>
                <w:rFonts w:ascii="Times New Roman" w:hAnsi="Times New Roman" w:eastAsia="Times New Roman" w:cs="Times New Roman"/>
                <w:sz w:val="21"/>
                <w:szCs w:val="21"/>
                <w:spacing w:val="15"/>
              </w:rPr>
              <w:t xml:space="preserve"> </w:t>
            </w:r>
            <w:r>
              <w:rPr>
                <w:sz w:val="21"/>
                <w:szCs w:val="21"/>
                <w:spacing w:val="-4"/>
              </w:rPr>
              <w:t>及</w:t>
            </w:r>
            <w:r>
              <w:rPr>
                <w:sz w:val="21"/>
                <w:szCs w:val="21"/>
                <w:spacing w:val="-47"/>
              </w:rPr>
              <w:t xml:space="preserve"> </w:t>
            </w:r>
            <w:r>
              <w:rPr>
                <w:rFonts w:ascii="Times New Roman" w:hAnsi="Times New Roman" w:eastAsia="Times New Roman" w:cs="Times New Roman"/>
                <w:sz w:val="14"/>
                <w:szCs w:val="14"/>
                <w:spacing w:val="-4"/>
                <w:position w:val="7"/>
              </w:rPr>
              <w:t>99m</w:t>
            </w:r>
            <w:r>
              <w:rPr>
                <w:rFonts w:ascii="Times New Roman" w:hAnsi="Times New Roman" w:eastAsia="Times New Roman" w:cs="Times New Roman"/>
                <w:sz w:val="21"/>
                <w:szCs w:val="21"/>
                <w:spacing w:val="-4"/>
              </w:rPr>
              <w:t>Tc</w:t>
            </w:r>
            <w:r>
              <w:rPr>
                <w:sz w:val="21"/>
                <w:szCs w:val="21"/>
                <w:spacing w:val="-59"/>
                <w:w w:val="99"/>
              </w:rPr>
              <w:t>），</w:t>
            </w:r>
            <w:r>
              <w:rPr>
                <w:sz w:val="21"/>
                <w:szCs w:val="21"/>
                <w:spacing w:val="-4"/>
              </w:rPr>
              <w:t>不涉</w:t>
            </w:r>
            <w:r>
              <w:rPr>
                <w:sz w:val="21"/>
                <w:szCs w:val="21"/>
              </w:rPr>
              <w:t xml:space="preserve"> </w:t>
            </w:r>
            <w:r>
              <w:rPr>
                <w:sz w:val="21"/>
                <w:szCs w:val="21"/>
                <w:spacing w:val="-2"/>
              </w:rPr>
              <w:t>及原工作场所布局、屏蔽体结构及通排风系统等的改动。</w:t>
            </w:r>
          </w:p>
        </w:tc>
        <w:tc>
          <w:tcPr>
            <w:tcW w:w="5104" w:type="dxa"/>
            <w:vAlign w:val="top"/>
          </w:tcPr>
          <w:p>
            <w:pPr>
              <w:spacing w:line="268" w:lineRule="auto"/>
              <w:rPr>
                <w:rFonts w:ascii="Arial"/>
                <w:sz w:val="21"/>
              </w:rPr>
            </w:pPr>
            <w:r/>
          </w:p>
          <w:p>
            <w:pPr>
              <w:ind w:left="2521"/>
              <w:spacing w:before="6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63" w:type="dxa"/>
            <w:vAlign w:val="top"/>
          </w:tcPr>
          <w:p>
            <w:pPr>
              <w:spacing w:line="268" w:lineRule="auto"/>
              <w:rPr>
                <w:rFonts w:ascii="Arial"/>
                <w:sz w:val="21"/>
              </w:rPr>
            </w:pPr>
            <w:r/>
          </w:p>
          <w:p>
            <w:pPr>
              <w:ind w:left="495"/>
              <w:spacing w:before="6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1306" w:hRule="atLeast"/>
        </w:trPr>
        <w:tc>
          <w:tcPr>
            <w:tcW w:w="1268"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TableText"/>
              <w:ind w:left="282"/>
              <w:spacing w:before="68" w:line="224" w:lineRule="auto"/>
              <w:rPr>
                <w:sz w:val="21"/>
                <w:szCs w:val="21"/>
              </w:rPr>
            </w:pPr>
            <w:r>
              <w:rPr>
                <w:sz w:val="21"/>
                <w:szCs w:val="21"/>
                <w:spacing w:val="-4"/>
              </w:rPr>
              <w:t>人员配备</w:t>
            </w:r>
          </w:p>
        </w:tc>
        <w:tc>
          <w:tcPr>
            <w:tcW w:w="6805" w:type="dxa"/>
            <w:vAlign w:val="top"/>
          </w:tcPr>
          <w:p>
            <w:pPr>
              <w:pStyle w:val="TableText"/>
              <w:ind w:left="212"/>
              <w:spacing w:before="37" w:line="220" w:lineRule="auto"/>
              <w:rPr>
                <w:sz w:val="21"/>
                <w:szCs w:val="21"/>
              </w:rPr>
            </w:pPr>
            <w:r>
              <w:rPr>
                <w:sz w:val="21"/>
                <w:szCs w:val="21"/>
                <w:spacing w:val="-1"/>
              </w:rPr>
              <w:t>医院拟配备</w:t>
            </w:r>
            <w:r>
              <w:rPr>
                <w:sz w:val="21"/>
                <w:szCs w:val="21"/>
                <w:spacing w:val="-28"/>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spacing w:val="15"/>
              </w:rPr>
              <w:t xml:space="preserve"> </w:t>
            </w:r>
            <w:r>
              <w:rPr>
                <w:sz w:val="21"/>
                <w:szCs w:val="21"/>
                <w:spacing w:val="-1"/>
              </w:rPr>
              <w:t>名辐射工作人员。辐射安全管理人员和操作</w:t>
            </w:r>
            <w:r>
              <w:rPr>
                <w:rFonts w:ascii="Times New Roman" w:hAnsi="Times New Roman" w:eastAsia="Times New Roman" w:cs="Times New Roman"/>
                <w:sz w:val="21"/>
                <w:szCs w:val="21"/>
                <w:spacing w:val="-1"/>
              </w:rPr>
              <w:t>II</w:t>
            </w:r>
            <w:r>
              <w:rPr>
                <w:rFonts w:ascii="Times New Roman" w:hAnsi="Times New Roman" w:eastAsia="Times New Roman" w:cs="Times New Roman"/>
                <w:sz w:val="21"/>
                <w:szCs w:val="21"/>
                <w:spacing w:val="15"/>
              </w:rPr>
              <w:t xml:space="preserve"> </w:t>
            </w:r>
            <w:r>
              <w:rPr>
                <w:sz w:val="21"/>
                <w:szCs w:val="21"/>
                <w:spacing w:val="-1"/>
              </w:rPr>
              <w:t>类射线装</w:t>
            </w:r>
          </w:p>
          <w:p>
            <w:pPr>
              <w:pStyle w:val="TableText"/>
              <w:ind w:left="160"/>
              <w:spacing w:before="10" w:line="220" w:lineRule="auto"/>
              <w:rPr>
                <w:sz w:val="21"/>
                <w:szCs w:val="21"/>
              </w:rPr>
            </w:pPr>
            <w:r>
              <w:rPr>
                <w:sz w:val="21"/>
                <w:szCs w:val="21"/>
                <w:spacing w:val="-1"/>
              </w:rPr>
              <w:t>置辐射工作人员均可通过生态环境部组织开发的国家核技术利用辐射安</w:t>
            </w:r>
          </w:p>
          <w:p>
            <w:pPr>
              <w:pStyle w:val="TableText"/>
              <w:ind w:left="268"/>
              <w:spacing w:before="10" w:line="220" w:lineRule="auto"/>
              <w:rPr>
                <w:sz w:val="21"/>
                <w:szCs w:val="21"/>
              </w:rPr>
            </w:pPr>
            <w:r>
              <w:rPr>
                <w:sz w:val="21"/>
                <w:szCs w:val="21"/>
                <w:spacing w:val="-1"/>
              </w:rPr>
              <w:t>全与防护培训平台学习辐射安全和防护专业知识及相关法律法规并考</w:t>
            </w:r>
          </w:p>
          <w:p>
            <w:pPr>
              <w:pStyle w:val="TableText"/>
              <w:ind w:left="158"/>
              <w:spacing w:before="8" w:line="220" w:lineRule="auto"/>
              <w:rPr>
                <w:sz w:val="21"/>
                <w:szCs w:val="21"/>
              </w:rPr>
            </w:pPr>
            <w:r>
              <w:rPr>
                <w:sz w:val="21"/>
                <w:szCs w:val="21"/>
                <w:spacing w:val="-1"/>
              </w:rPr>
              <w:t>核，考核合格后上岗；操作Ⅲ类射线装置的辐射工作人员可由医院自行</w:t>
            </w:r>
          </w:p>
          <w:p>
            <w:pPr>
              <w:pStyle w:val="TableText"/>
              <w:ind w:left="2890"/>
              <w:spacing w:before="10" w:line="192" w:lineRule="auto"/>
              <w:rPr>
                <w:sz w:val="21"/>
                <w:szCs w:val="21"/>
              </w:rPr>
            </w:pPr>
            <w:r>
              <w:rPr>
                <w:sz w:val="21"/>
                <w:szCs w:val="21"/>
                <w:spacing w:val="-7"/>
              </w:rPr>
              <w:t>组织考核。</w:t>
            </w:r>
          </w:p>
        </w:tc>
        <w:tc>
          <w:tcPr>
            <w:tcW w:w="5104" w:type="dxa"/>
            <w:vAlign w:val="top"/>
          </w:tcPr>
          <w:p>
            <w:pPr>
              <w:pStyle w:val="TableText"/>
              <w:ind w:left="119" w:right="103" w:firstLine="27"/>
              <w:spacing w:before="298" w:line="226" w:lineRule="auto"/>
              <w:jc w:val="both"/>
              <w:rPr>
                <w:sz w:val="21"/>
                <w:szCs w:val="21"/>
              </w:rPr>
            </w:pPr>
            <w:r>
              <w:rPr>
                <w:sz w:val="21"/>
                <w:szCs w:val="21"/>
                <w:spacing w:val="-6"/>
              </w:rPr>
              <w:t>已配备</w:t>
            </w:r>
            <w:r>
              <w:rPr>
                <w:sz w:val="21"/>
                <w:szCs w:val="21"/>
                <w:spacing w:val="-10"/>
              </w:rPr>
              <w:t xml:space="preserve"> </w:t>
            </w:r>
            <w:r>
              <w:rPr>
                <w:rFonts w:ascii="Times New Roman" w:hAnsi="Times New Roman" w:eastAsia="Times New Roman" w:cs="Times New Roman"/>
                <w:sz w:val="21"/>
                <w:szCs w:val="21"/>
                <w:spacing w:val="-6"/>
              </w:rPr>
              <w:t>11</w:t>
            </w:r>
            <w:r>
              <w:rPr>
                <w:rFonts w:ascii="Times New Roman" w:hAnsi="Times New Roman" w:eastAsia="Times New Roman" w:cs="Times New Roman"/>
                <w:sz w:val="21"/>
                <w:szCs w:val="21"/>
                <w:spacing w:val="14"/>
                <w:w w:val="101"/>
              </w:rPr>
              <w:t xml:space="preserve"> </w:t>
            </w:r>
            <w:r>
              <w:rPr>
                <w:sz w:val="21"/>
                <w:szCs w:val="21"/>
                <w:spacing w:val="-6"/>
              </w:rPr>
              <w:t>名辐射工作人员，工作人员均已取得辐射安</w:t>
            </w:r>
            <w:r>
              <w:rPr>
                <w:sz w:val="21"/>
                <w:szCs w:val="21"/>
              </w:rPr>
              <w:t xml:space="preserve"> </w:t>
            </w:r>
            <w:r>
              <w:rPr>
                <w:sz w:val="21"/>
                <w:szCs w:val="21"/>
                <w:spacing w:val="-7"/>
              </w:rPr>
              <w:t>全与防护知识考核合格证书，且均在有效期内，详见附</w:t>
            </w:r>
            <w:r>
              <w:rPr>
                <w:sz w:val="21"/>
                <w:szCs w:val="21"/>
                <w:spacing w:val="1"/>
              </w:rPr>
              <w:t xml:space="preserve"> </w:t>
            </w:r>
            <w:r>
              <w:rPr>
                <w:sz w:val="21"/>
                <w:szCs w:val="21"/>
                <w:spacing w:val="-8"/>
              </w:rPr>
              <w:t>件</w:t>
            </w:r>
            <w:r>
              <w:rPr>
                <w:sz w:val="21"/>
                <w:szCs w:val="21"/>
                <w:spacing w:val="-43"/>
              </w:rPr>
              <w:t xml:space="preserve"> </w:t>
            </w:r>
            <w:r>
              <w:rPr>
                <w:rFonts w:ascii="Times New Roman" w:hAnsi="Times New Roman" w:eastAsia="Times New Roman" w:cs="Times New Roman"/>
                <w:sz w:val="21"/>
                <w:szCs w:val="21"/>
                <w:spacing w:val="-8"/>
              </w:rPr>
              <w:t>5</w:t>
            </w:r>
            <w:r>
              <w:rPr>
                <w:sz w:val="21"/>
                <w:szCs w:val="21"/>
                <w:spacing w:val="-8"/>
              </w:rPr>
              <w:t>。</w:t>
            </w:r>
          </w:p>
        </w:tc>
        <w:tc>
          <w:tcPr>
            <w:tcW w:w="1163"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50"/>
              <w:spacing w:before="69" w:line="222" w:lineRule="auto"/>
              <w:rPr>
                <w:sz w:val="21"/>
                <w:szCs w:val="21"/>
              </w:rPr>
            </w:pPr>
            <w:r>
              <w:rPr>
                <w:sz w:val="21"/>
                <w:szCs w:val="21"/>
                <w:spacing w:val="-10"/>
              </w:rPr>
              <w:t>已落实</w:t>
            </w:r>
          </w:p>
        </w:tc>
      </w:tr>
      <w:tr>
        <w:trPr>
          <w:trHeight w:val="526" w:hRule="atLeast"/>
        </w:trPr>
        <w:tc>
          <w:tcPr>
            <w:tcW w:w="1268" w:type="dxa"/>
            <w:vAlign w:val="top"/>
            <w:vMerge w:val="continue"/>
            <w:tcBorders>
              <w:top w:val="nil"/>
              <w:bottom w:val="nil"/>
            </w:tcBorders>
          </w:tcPr>
          <w:p>
            <w:pPr>
              <w:rPr>
                <w:rFonts w:ascii="Arial"/>
                <w:sz w:val="21"/>
              </w:rPr>
            </w:pPr>
            <w:r/>
          </w:p>
        </w:tc>
        <w:tc>
          <w:tcPr>
            <w:tcW w:w="6805" w:type="dxa"/>
            <w:vAlign w:val="top"/>
          </w:tcPr>
          <w:p>
            <w:pPr>
              <w:pStyle w:val="TableText"/>
              <w:ind w:left="440" w:right="144" w:hanging="280"/>
              <w:spacing w:before="35" w:line="211" w:lineRule="auto"/>
              <w:rPr>
                <w:sz w:val="21"/>
                <w:szCs w:val="21"/>
              </w:rPr>
            </w:pPr>
            <w:r>
              <w:rPr>
                <w:sz w:val="21"/>
                <w:szCs w:val="21"/>
                <w:spacing w:val="-1"/>
              </w:rPr>
              <w:t>辐射工作人员在上岗前佩戴个人剂量计，并定期送检（两次监测的时间</w:t>
            </w:r>
            <w:r>
              <w:rPr>
                <w:sz w:val="21"/>
                <w:szCs w:val="21"/>
                <w:spacing w:val="14"/>
              </w:rPr>
              <w:t xml:space="preserve"> </w:t>
            </w:r>
            <w:r>
              <w:rPr>
                <w:sz w:val="21"/>
                <w:szCs w:val="21"/>
                <w:spacing w:val="-5"/>
              </w:rPr>
              <w:t>间隔不应超过</w:t>
            </w:r>
            <w:r>
              <w:rPr>
                <w:sz w:val="21"/>
                <w:szCs w:val="21"/>
                <w:spacing w:val="-42"/>
              </w:rPr>
              <w:t xml:space="preserve"> </w:t>
            </w: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4"/>
                <w:w w:val="101"/>
              </w:rPr>
              <w:t xml:space="preserve"> </w:t>
            </w:r>
            <w:r>
              <w:rPr>
                <w:sz w:val="21"/>
                <w:szCs w:val="21"/>
                <w:spacing w:val="-5"/>
              </w:rPr>
              <w:t>个月</w:t>
            </w:r>
            <w:r>
              <w:rPr>
                <w:sz w:val="21"/>
                <w:szCs w:val="21"/>
                <w:spacing w:val="-24"/>
              </w:rPr>
              <w:t>），</w:t>
            </w:r>
            <w:r>
              <w:rPr>
                <w:sz w:val="21"/>
                <w:szCs w:val="21"/>
                <w:spacing w:val="-5"/>
              </w:rPr>
              <w:t>加强个人剂量监测，建</w:t>
            </w:r>
            <w:r>
              <w:rPr>
                <w:sz w:val="21"/>
                <w:szCs w:val="21"/>
                <w:spacing w:val="-6"/>
              </w:rPr>
              <w:t>立个人剂量档案。</w:t>
            </w:r>
          </w:p>
        </w:tc>
        <w:tc>
          <w:tcPr>
            <w:tcW w:w="5104" w:type="dxa"/>
            <w:vAlign w:val="top"/>
            <w:vMerge w:val="restart"/>
            <w:tcBorders>
              <w:bottom w:val="nil"/>
            </w:tcBorders>
          </w:tcPr>
          <w:p>
            <w:pPr>
              <w:pStyle w:val="TableText"/>
              <w:ind w:left="119" w:right="104" w:firstLine="1"/>
              <w:spacing w:before="301" w:line="224" w:lineRule="auto"/>
              <w:rPr>
                <w:sz w:val="21"/>
                <w:szCs w:val="21"/>
              </w:rPr>
            </w:pPr>
            <w:r>
              <w:rPr>
                <w:sz w:val="21"/>
                <w:szCs w:val="21"/>
                <w:spacing w:val="2"/>
              </w:rPr>
              <w:t>本项目辐射工作人员已开展个人剂量监测和</w:t>
            </w:r>
            <w:r>
              <w:rPr>
                <w:sz w:val="21"/>
                <w:szCs w:val="21"/>
                <w:spacing w:val="1"/>
              </w:rPr>
              <w:t>个人职业</w:t>
            </w:r>
            <w:r>
              <w:rPr>
                <w:sz w:val="21"/>
                <w:szCs w:val="21"/>
              </w:rPr>
              <w:t xml:space="preserve"> </w:t>
            </w:r>
            <w:r>
              <w:rPr>
                <w:sz w:val="21"/>
                <w:szCs w:val="21"/>
                <w:spacing w:val="-2"/>
              </w:rPr>
              <w:t>健康体检，并建立个人剂量和职业健康档案。</w:t>
            </w:r>
          </w:p>
        </w:tc>
        <w:tc>
          <w:tcPr>
            <w:tcW w:w="1163" w:type="dxa"/>
            <w:vAlign w:val="top"/>
            <w:vMerge w:val="continue"/>
            <w:tcBorders>
              <w:top w:val="nil"/>
              <w:bottom w:val="nil"/>
            </w:tcBorders>
          </w:tcPr>
          <w:p>
            <w:pPr>
              <w:rPr>
                <w:rFonts w:ascii="Arial"/>
                <w:sz w:val="21"/>
              </w:rPr>
            </w:pPr>
            <w:r/>
          </w:p>
        </w:tc>
      </w:tr>
      <w:tr>
        <w:trPr>
          <w:trHeight w:val="524" w:hRule="atLeast"/>
        </w:trPr>
        <w:tc>
          <w:tcPr>
            <w:tcW w:w="1268" w:type="dxa"/>
            <w:vAlign w:val="top"/>
            <w:vMerge w:val="continue"/>
            <w:tcBorders>
              <w:top w:val="nil"/>
            </w:tcBorders>
          </w:tcPr>
          <w:p>
            <w:pPr>
              <w:rPr>
                <w:rFonts w:ascii="Arial"/>
                <w:sz w:val="21"/>
              </w:rPr>
            </w:pPr>
            <w:r/>
          </w:p>
        </w:tc>
        <w:tc>
          <w:tcPr>
            <w:tcW w:w="6805" w:type="dxa"/>
            <w:vAlign w:val="top"/>
          </w:tcPr>
          <w:p>
            <w:pPr>
              <w:pStyle w:val="TableText"/>
              <w:ind w:left="2263" w:right="181" w:hanging="2080"/>
              <w:spacing w:before="36" w:line="210" w:lineRule="auto"/>
              <w:rPr>
                <w:sz w:val="21"/>
                <w:szCs w:val="21"/>
              </w:rPr>
            </w:pPr>
            <w:r>
              <w:rPr>
                <w:sz w:val="21"/>
                <w:szCs w:val="21"/>
                <w:spacing w:val="-5"/>
              </w:rPr>
              <w:t>辐射工作人员定期进行职业健康体检（不少于</w:t>
            </w:r>
            <w:r>
              <w:rPr>
                <w:sz w:val="21"/>
                <w:szCs w:val="21"/>
                <w:spacing w:val="-28"/>
              </w:rPr>
              <w:t xml:space="preserve">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14"/>
              </w:rPr>
              <w:t xml:space="preserve"> </w:t>
            </w:r>
            <w:r>
              <w:rPr>
                <w:sz w:val="21"/>
                <w:szCs w:val="21"/>
                <w:spacing w:val="-5"/>
              </w:rPr>
              <w:t>次</w:t>
            </w:r>
            <w:r>
              <w:rPr>
                <w:rFonts w:ascii="Times New Roman" w:hAnsi="Times New Roman" w:eastAsia="Times New Roman" w:cs="Times New Roman"/>
                <w:sz w:val="21"/>
                <w:szCs w:val="21"/>
                <w:spacing w:val="-5"/>
              </w:rPr>
              <w:t>/ 2</w:t>
            </w:r>
            <w:r>
              <w:rPr>
                <w:rFonts w:ascii="Times New Roman" w:hAnsi="Times New Roman" w:eastAsia="Times New Roman" w:cs="Times New Roman"/>
                <w:sz w:val="21"/>
                <w:szCs w:val="21"/>
                <w:spacing w:val="17"/>
                <w:w w:val="101"/>
              </w:rPr>
              <w:t xml:space="preserve"> </w:t>
            </w:r>
            <w:r>
              <w:rPr>
                <w:sz w:val="21"/>
                <w:szCs w:val="21"/>
                <w:spacing w:val="-5"/>
              </w:rPr>
              <w:t>年</w:t>
            </w:r>
            <w:r>
              <w:rPr>
                <w:sz w:val="21"/>
                <w:szCs w:val="21"/>
                <w:spacing w:val="-18"/>
              </w:rPr>
              <w:t>），</w:t>
            </w:r>
            <w:r>
              <w:rPr>
                <w:sz w:val="21"/>
                <w:szCs w:val="21"/>
                <w:spacing w:val="-5"/>
              </w:rPr>
              <w:t>并建立放射</w:t>
            </w:r>
            <w:r>
              <w:rPr>
                <w:sz w:val="21"/>
                <w:szCs w:val="21"/>
              </w:rPr>
              <w:t xml:space="preserve"> </w:t>
            </w:r>
            <w:r>
              <w:rPr>
                <w:sz w:val="21"/>
                <w:szCs w:val="21"/>
                <w:spacing w:val="-4"/>
              </w:rPr>
              <w:t>工作人员职业健康档案。</w:t>
            </w:r>
          </w:p>
        </w:tc>
        <w:tc>
          <w:tcPr>
            <w:tcW w:w="5104" w:type="dxa"/>
            <w:vAlign w:val="top"/>
            <w:vMerge w:val="continue"/>
            <w:tcBorders>
              <w:top w:val="nil"/>
            </w:tcBorders>
          </w:tcPr>
          <w:p>
            <w:pPr>
              <w:rPr>
                <w:rFonts w:ascii="Arial"/>
                <w:sz w:val="21"/>
              </w:rPr>
            </w:pPr>
            <w:r/>
          </w:p>
        </w:tc>
        <w:tc>
          <w:tcPr>
            <w:tcW w:w="1163" w:type="dxa"/>
            <w:vAlign w:val="top"/>
            <w:vMerge w:val="continue"/>
            <w:tcBorders>
              <w:top w:val="nil"/>
            </w:tcBorders>
          </w:tcPr>
          <w:p>
            <w:pPr>
              <w:rPr>
                <w:rFonts w:ascii="Arial"/>
                <w:sz w:val="21"/>
              </w:rPr>
            </w:pPr>
            <w:r/>
          </w:p>
        </w:tc>
      </w:tr>
      <w:tr>
        <w:trPr>
          <w:trHeight w:val="1406" w:hRule="atLeast"/>
        </w:trPr>
        <w:tc>
          <w:tcPr>
            <w:tcW w:w="1268" w:type="dxa"/>
            <w:vAlign w:val="top"/>
          </w:tcPr>
          <w:p>
            <w:pPr>
              <w:spacing w:line="277" w:lineRule="auto"/>
              <w:rPr>
                <w:rFonts w:ascii="Arial"/>
                <w:sz w:val="21"/>
              </w:rPr>
            </w:pPr>
            <w:r/>
          </w:p>
          <w:p>
            <w:pPr>
              <w:pStyle w:val="TableText"/>
              <w:ind w:left="284"/>
              <w:spacing w:before="68" w:line="222" w:lineRule="auto"/>
              <w:rPr>
                <w:sz w:val="21"/>
                <w:szCs w:val="21"/>
              </w:rPr>
            </w:pPr>
            <w:r>
              <w:rPr>
                <w:sz w:val="21"/>
                <w:szCs w:val="21"/>
                <w:spacing w:val="-4"/>
              </w:rPr>
              <w:t>监测仪器</w:t>
            </w:r>
          </w:p>
          <w:p>
            <w:pPr>
              <w:pStyle w:val="TableText"/>
              <w:ind w:left="278"/>
              <w:spacing w:before="6" w:line="222" w:lineRule="auto"/>
              <w:rPr>
                <w:sz w:val="21"/>
                <w:szCs w:val="21"/>
              </w:rPr>
            </w:pPr>
            <w:r>
              <w:rPr>
                <w:sz w:val="21"/>
                <w:szCs w:val="21"/>
                <w:spacing w:val="-3"/>
              </w:rPr>
              <w:t>和防护用</w:t>
            </w:r>
          </w:p>
          <w:p>
            <w:pPr>
              <w:pStyle w:val="TableText"/>
              <w:ind w:left="617"/>
              <w:spacing w:before="7" w:line="235" w:lineRule="auto"/>
              <w:rPr>
                <w:sz w:val="21"/>
                <w:szCs w:val="21"/>
              </w:rPr>
            </w:pPr>
            <w:r>
              <w:rPr>
                <w:sz w:val="21"/>
                <w:szCs w:val="21"/>
              </w:rPr>
              <w:t>品</w:t>
            </w:r>
          </w:p>
        </w:tc>
        <w:tc>
          <w:tcPr>
            <w:tcW w:w="6805" w:type="dxa"/>
            <w:vAlign w:val="top"/>
          </w:tcPr>
          <w:p>
            <w:pPr>
              <w:spacing w:line="277" w:lineRule="auto"/>
              <w:rPr>
                <w:rFonts w:ascii="Arial"/>
                <w:sz w:val="21"/>
              </w:rPr>
            </w:pPr>
            <w:r/>
          </w:p>
          <w:p>
            <w:pPr>
              <w:pStyle w:val="TableText"/>
              <w:ind w:left="133" w:right="118" w:firstLine="408"/>
              <w:spacing w:before="68"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DSA</w:t>
            </w:r>
            <w:r>
              <w:rPr>
                <w:rFonts w:ascii="Times New Roman" w:hAnsi="Times New Roman" w:eastAsia="Times New Roman" w:cs="Times New Roman"/>
                <w:sz w:val="21"/>
                <w:szCs w:val="21"/>
                <w:spacing w:val="16"/>
              </w:rPr>
              <w:t xml:space="preserve"> </w:t>
            </w:r>
            <w:r>
              <w:rPr>
                <w:sz w:val="21"/>
                <w:szCs w:val="21"/>
                <w:spacing w:val="-1"/>
              </w:rPr>
              <w:t>检查室</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12"/>
              </w:rPr>
              <w:t xml:space="preserve"> </w:t>
            </w:r>
            <w:r>
              <w:rPr>
                <w:sz w:val="21"/>
                <w:szCs w:val="21"/>
                <w:spacing w:val="-1"/>
              </w:rPr>
              <w:t>新增配备表面沾污仪</w:t>
            </w:r>
            <w:r>
              <w:rPr>
                <w:sz w:val="21"/>
                <w:szCs w:val="21"/>
                <w:spacing w:val="-27"/>
              </w:rPr>
              <w:t xml:space="preserve"> </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spacing w:val="33"/>
                <w:w w:val="101"/>
              </w:rPr>
              <w:t xml:space="preserve"> </w:t>
            </w:r>
            <w:r>
              <w:rPr>
                <w:sz w:val="21"/>
                <w:szCs w:val="21"/>
                <w:spacing w:val="-1"/>
              </w:rPr>
              <w:t>台；新增</w:t>
            </w:r>
            <w:r>
              <w:rPr>
                <w:sz w:val="21"/>
                <w:szCs w:val="21"/>
                <w:spacing w:val="-2"/>
              </w:rPr>
              <w:t>配备一次性防污染手</w:t>
            </w:r>
            <w:r>
              <w:rPr>
                <w:sz w:val="21"/>
                <w:szCs w:val="21"/>
              </w:rPr>
              <w:t xml:space="preserve"> </w:t>
            </w:r>
            <w:r>
              <w:rPr>
                <w:sz w:val="21"/>
                <w:szCs w:val="21"/>
                <w:spacing w:val="-1"/>
              </w:rPr>
              <w:t>术服、患者转运防护铅橡胶围裙或铅方巾；其余均依托核医学科及</w:t>
            </w:r>
            <w:r>
              <w:rPr>
                <w:sz w:val="21"/>
                <w:szCs w:val="21"/>
                <w:spacing w:val="-37"/>
              </w:rPr>
              <w:t xml:space="preserve"> </w:t>
            </w:r>
            <w:r>
              <w:rPr>
                <w:rFonts w:ascii="Times New Roman" w:hAnsi="Times New Roman" w:eastAsia="Times New Roman" w:cs="Times New Roman"/>
                <w:sz w:val="21"/>
                <w:szCs w:val="21"/>
                <w:spacing w:val="-1"/>
              </w:rPr>
              <w:t>DSA</w:t>
            </w:r>
          </w:p>
          <w:p>
            <w:pPr>
              <w:pStyle w:val="TableText"/>
              <w:ind w:left="1630"/>
              <w:spacing w:before="11" w:line="220" w:lineRule="auto"/>
              <w:rPr>
                <w:sz w:val="21"/>
                <w:szCs w:val="21"/>
              </w:rPr>
            </w:pPr>
            <w:r>
              <w:rPr>
                <w:sz w:val="21"/>
                <w:szCs w:val="21"/>
                <w:spacing w:val="-4"/>
              </w:rPr>
              <w:t>检查室</w:t>
            </w:r>
            <w:r>
              <w:rPr>
                <w:sz w:val="21"/>
                <w:szCs w:val="21"/>
                <w:spacing w:val="-39"/>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41"/>
              </w:rPr>
              <w:t xml:space="preserve"> </w:t>
            </w:r>
            <w:r>
              <w:rPr>
                <w:sz w:val="21"/>
                <w:szCs w:val="21"/>
                <w:spacing w:val="-4"/>
              </w:rPr>
              <w:t>已有监测仪器和防护用品进行</w:t>
            </w:r>
          </w:p>
        </w:tc>
        <w:tc>
          <w:tcPr>
            <w:tcW w:w="5104" w:type="dxa"/>
            <w:vAlign w:val="top"/>
          </w:tcPr>
          <w:p>
            <w:pPr>
              <w:pStyle w:val="TableText"/>
              <w:ind w:left="119" w:right="102" w:firstLine="18"/>
              <w:spacing w:before="86" w:line="227" w:lineRule="auto"/>
              <w:jc w:val="both"/>
              <w:rPr>
                <w:sz w:val="21"/>
                <w:szCs w:val="21"/>
              </w:rPr>
            </w:pPr>
            <w:r>
              <w:rPr>
                <w:sz w:val="21"/>
                <w:szCs w:val="21"/>
                <w:spacing w:val="4"/>
              </w:rPr>
              <w:t>医院根据实际工作量为本项目配备辐射工作人员</w:t>
            </w:r>
            <w:r>
              <w:rPr>
                <w:sz w:val="21"/>
                <w:szCs w:val="21"/>
                <w:spacing w:val="40"/>
              </w:rPr>
              <w:t xml:space="preserve"> </w:t>
            </w: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rPr>
              <w:t xml:space="preserve"> </w:t>
            </w:r>
            <w:r>
              <w:rPr>
                <w:sz w:val="21"/>
                <w:szCs w:val="21"/>
                <w:spacing w:val="-7"/>
              </w:rPr>
              <w:t>名，已配备</w:t>
            </w:r>
            <w:r>
              <w:rPr>
                <w:sz w:val="21"/>
                <w:szCs w:val="21"/>
                <w:spacing w:val="-21"/>
              </w:rPr>
              <w:t xml:space="preserve">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33"/>
                <w:w w:val="101"/>
              </w:rPr>
              <w:t xml:space="preserve"> </w:t>
            </w:r>
            <w:r>
              <w:rPr>
                <w:sz w:val="21"/>
                <w:szCs w:val="21"/>
                <w:spacing w:val="-7"/>
              </w:rPr>
              <w:t>台辐射巡检仪、</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33"/>
                <w:w w:val="101"/>
              </w:rPr>
              <w:t xml:space="preserve"> </w:t>
            </w:r>
            <w:r>
              <w:rPr>
                <w:sz w:val="21"/>
                <w:szCs w:val="21"/>
                <w:spacing w:val="-7"/>
              </w:rPr>
              <w:t>台表面污染检测仪和</w:t>
            </w:r>
            <w:r>
              <w:rPr>
                <w:sz w:val="21"/>
                <w:szCs w:val="21"/>
                <w:spacing w:val="-44"/>
              </w:rPr>
              <w:t xml:space="preserve"> </w:t>
            </w:r>
            <w:r>
              <w:rPr>
                <w:rFonts w:ascii="Times New Roman" w:hAnsi="Times New Roman" w:eastAsia="Times New Roman" w:cs="Times New Roman"/>
                <w:sz w:val="21"/>
                <w:szCs w:val="21"/>
                <w:spacing w:val="-7"/>
              </w:rPr>
              <w:t>3</w:t>
            </w:r>
            <w:r>
              <w:rPr>
                <w:rFonts w:ascii="Times New Roman" w:hAnsi="Times New Roman" w:eastAsia="Times New Roman" w:cs="Times New Roman"/>
                <w:sz w:val="21"/>
                <w:szCs w:val="21"/>
              </w:rPr>
              <w:t xml:space="preserve"> </w:t>
            </w:r>
            <w:r>
              <w:rPr>
                <w:sz w:val="21"/>
                <w:szCs w:val="21"/>
                <w:spacing w:val="-9"/>
              </w:rPr>
              <w:t>台个人剂量报警仪、</w:t>
            </w: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35"/>
                <w:w w:val="101"/>
              </w:rPr>
              <w:t xml:space="preserve"> </w:t>
            </w:r>
            <w:r>
              <w:rPr>
                <w:sz w:val="21"/>
                <w:szCs w:val="21"/>
                <w:spacing w:val="-9"/>
              </w:rPr>
              <w:t>台放射性活度计、个人剂量计</w:t>
            </w:r>
            <w:r>
              <w:rPr>
                <w:sz w:val="21"/>
                <w:szCs w:val="21"/>
                <w:spacing w:val="-28"/>
              </w:rPr>
              <w:t xml:space="preserve"> </w:t>
            </w:r>
            <w:r>
              <w:rPr>
                <w:rFonts w:ascii="Times New Roman" w:hAnsi="Times New Roman" w:eastAsia="Times New Roman" w:cs="Times New Roman"/>
                <w:sz w:val="21"/>
                <w:szCs w:val="21"/>
                <w:spacing w:val="-9"/>
              </w:rPr>
              <w:t>11</w:t>
            </w:r>
            <w:r>
              <w:rPr>
                <w:rFonts w:ascii="Times New Roman" w:hAnsi="Times New Roman" w:eastAsia="Times New Roman" w:cs="Times New Roman"/>
                <w:sz w:val="21"/>
                <w:szCs w:val="21"/>
              </w:rPr>
              <w:t xml:space="preserve"> </w:t>
            </w:r>
            <w:r>
              <w:rPr>
                <w:sz w:val="21"/>
                <w:szCs w:val="21"/>
                <w:spacing w:val="-10"/>
              </w:rPr>
              <w:t>套，并配有铅衣、铅眼镜、铅帽等防护用品，</w:t>
            </w:r>
            <w:r>
              <w:rPr>
                <w:sz w:val="21"/>
                <w:szCs w:val="21"/>
                <w:spacing w:val="-27"/>
              </w:rPr>
              <w:t xml:space="preserve"> </w:t>
            </w:r>
            <w:r>
              <w:rPr>
                <w:sz w:val="21"/>
                <w:szCs w:val="21"/>
                <w:spacing w:val="-10"/>
              </w:rPr>
              <w:t>满</w:t>
            </w:r>
            <w:r>
              <w:rPr>
                <w:sz w:val="21"/>
                <w:szCs w:val="21"/>
                <w:spacing w:val="-11"/>
              </w:rPr>
              <w:t>足现有</w:t>
            </w:r>
            <w:r>
              <w:rPr>
                <w:sz w:val="21"/>
                <w:szCs w:val="21"/>
              </w:rPr>
              <w:t xml:space="preserve"> </w:t>
            </w:r>
            <w:r>
              <w:rPr>
                <w:sz w:val="21"/>
                <w:szCs w:val="21"/>
                <w:spacing w:val="-7"/>
              </w:rPr>
              <w:t>工作需求。</w:t>
            </w:r>
          </w:p>
        </w:tc>
        <w:tc>
          <w:tcPr>
            <w:tcW w:w="1163" w:type="dxa"/>
            <w:vAlign w:val="top"/>
          </w:tcPr>
          <w:p>
            <w:pPr>
              <w:spacing w:line="267" w:lineRule="auto"/>
              <w:rPr>
                <w:rFonts w:ascii="Arial"/>
                <w:sz w:val="21"/>
              </w:rPr>
            </w:pPr>
            <w:r/>
          </w:p>
          <w:p>
            <w:pPr>
              <w:spacing w:line="267" w:lineRule="auto"/>
              <w:rPr>
                <w:rFonts w:ascii="Arial"/>
                <w:sz w:val="21"/>
              </w:rPr>
            </w:pPr>
            <w:r/>
          </w:p>
          <w:p>
            <w:pPr>
              <w:pStyle w:val="TableText"/>
              <w:ind w:left="250"/>
              <w:spacing w:before="69" w:line="222" w:lineRule="auto"/>
              <w:rPr>
                <w:sz w:val="21"/>
                <w:szCs w:val="21"/>
              </w:rPr>
            </w:pPr>
            <w:r>
              <w:rPr>
                <w:sz w:val="21"/>
                <w:szCs w:val="21"/>
                <w:spacing w:val="-10"/>
              </w:rPr>
              <w:t>已落实</w:t>
            </w:r>
          </w:p>
        </w:tc>
      </w:tr>
      <w:tr>
        <w:trPr>
          <w:trHeight w:val="1051" w:hRule="atLeast"/>
        </w:trPr>
        <w:tc>
          <w:tcPr>
            <w:tcW w:w="1268" w:type="dxa"/>
            <w:vAlign w:val="top"/>
            <w:tcBorders>
              <w:bottom w:val="single" w:color="000000" w:sz="6" w:space="0"/>
            </w:tcBorders>
          </w:tcPr>
          <w:p>
            <w:pPr>
              <w:pStyle w:val="TableText"/>
              <w:ind w:left="289" w:right="158" w:hanging="9"/>
              <w:spacing w:before="296" w:line="225" w:lineRule="auto"/>
              <w:rPr>
                <w:sz w:val="21"/>
                <w:szCs w:val="21"/>
              </w:rPr>
            </w:pPr>
            <w:r>
              <w:rPr>
                <w:sz w:val="21"/>
                <w:szCs w:val="21"/>
                <w:spacing w:val="-4"/>
              </w:rPr>
              <w:t>辐射安全</w:t>
            </w:r>
            <w:r>
              <w:rPr>
                <w:sz w:val="21"/>
                <w:szCs w:val="21"/>
              </w:rPr>
              <w:t xml:space="preserve"> </w:t>
            </w:r>
            <w:r>
              <w:rPr>
                <w:sz w:val="21"/>
                <w:szCs w:val="21"/>
                <w:spacing w:val="-7"/>
              </w:rPr>
              <w:t>管理制度</w:t>
            </w:r>
          </w:p>
        </w:tc>
        <w:tc>
          <w:tcPr>
            <w:tcW w:w="6805" w:type="dxa"/>
            <w:vAlign w:val="top"/>
            <w:tcBorders>
              <w:bottom w:val="single" w:color="000000" w:sz="6" w:space="0"/>
            </w:tcBorders>
          </w:tcPr>
          <w:p>
            <w:pPr>
              <w:pStyle w:val="TableText"/>
              <w:ind w:left="159" w:right="144"/>
              <w:spacing w:before="36" w:line="226" w:lineRule="auto"/>
              <w:jc w:val="both"/>
              <w:rPr>
                <w:sz w:val="21"/>
                <w:szCs w:val="21"/>
              </w:rPr>
            </w:pPr>
            <w:r>
              <w:rPr>
                <w:sz w:val="21"/>
                <w:szCs w:val="21"/>
                <w:spacing w:val="-1"/>
              </w:rPr>
              <w:t>制定操作规程、岗位职责、辐射防护和安全保卫制度、设备检修维护制</w:t>
            </w:r>
            <w:r>
              <w:rPr>
                <w:sz w:val="21"/>
                <w:szCs w:val="21"/>
                <w:spacing w:val="15"/>
              </w:rPr>
              <w:t xml:space="preserve"> </w:t>
            </w:r>
            <w:r>
              <w:rPr>
                <w:sz w:val="21"/>
                <w:szCs w:val="21"/>
                <w:spacing w:val="-1"/>
              </w:rPr>
              <w:t>度、人员培训计划、监测方案、辐射事故应急措施等制度：根据环评要</w:t>
            </w:r>
            <w:r>
              <w:rPr>
                <w:sz w:val="21"/>
                <w:szCs w:val="21"/>
                <w:spacing w:val="16"/>
              </w:rPr>
              <w:t xml:space="preserve"> </w:t>
            </w:r>
            <w:r>
              <w:rPr>
                <w:sz w:val="21"/>
                <w:szCs w:val="21"/>
                <w:spacing w:val="-1"/>
              </w:rPr>
              <w:t>求，按照项目的实际情况，补充相关内容，建立完善、内容全面、具有</w:t>
            </w:r>
          </w:p>
          <w:p>
            <w:pPr>
              <w:pStyle w:val="TableText"/>
              <w:ind w:left="1947"/>
              <w:spacing w:before="6" w:line="199" w:lineRule="auto"/>
              <w:rPr>
                <w:sz w:val="21"/>
                <w:szCs w:val="21"/>
              </w:rPr>
            </w:pPr>
            <w:r>
              <w:rPr>
                <w:sz w:val="21"/>
                <w:szCs w:val="21"/>
                <w:spacing w:val="-3"/>
              </w:rPr>
              <w:t>可操作性的辐射安全规章制度。</w:t>
            </w:r>
          </w:p>
        </w:tc>
        <w:tc>
          <w:tcPr>
            <w:tcW w:w="5104" w:type="dxa"/>
            <w:vAlign w:val="top"/>
            <w:tcBorders>
              <w:bottom w:val="single" w:color="000000" w:sz="6" w:space="0"/>
            </w:tcBorders>
          </w:tcPr>
          <w:p>
            <w:pPr>
              <w:pStyle w:val="TableText"/>
              <w:ind w:left="1623" w:right="133" w:hanging="1456"/>
              <w:spacing w:before="295" w:line="225" w:lineRule="auto"/>
              <w:rPr>
                <w:sz w:val="21"/>
                <w:szCs w:val="21"/>
              </w:rPr>
            </w:pPr>
            <w:r>
              <w:rPr>
                <w:sz w:val="21"/>
                <w:szCs w:val="21"/>
                <w:spacing w:val="-2"/>
              </w:rPr>
              <w:t>医院已完善核与辐射安全管理制度，已制定补建立完</w:t>
            </w:r>
            <w:r>
              <w:rPr>
                <w:sz w:val="21"/>
                <w:szCs w:val="21"/>
                <w:spacing w:val="13"/>
              </w:rPr>
              <w:t xml:space="preserve"> </w:t>
            </w:r>
            <w:r>
              <w:rPr>
                <w:sz w:val="21"/>
                <w:szCs w:val="21"/>
                <w:spacing w:val="-2"/>
              </w:rPr>
              <w:t>善辐射安全规章制度</w:t>
            </w:r>
          </w:p>
        </w:tc>
        <w:tc>
          <w:tcPr>
            <w:tcW w:w="1163" w:type="dxa"/>
            <w:vAlign w:val="top"/>
            <w:tcBorders>
              <w:bottom w:val="single" w:color="000000" w:sz="6" w:space="0"/>
            </w:tcBorders>
          </w:tcPr>
          <w:p>
            <w:pPr>
              <w:spacing w:line="354" w:lineRule="auto"/>
              <w:rPr>
                <w:rFonts w:ascii="Arial"/>
                <w:sz w:val="21"/>
              </w:rPr>
            </w:pPr>
            <w:r/>
          </w:p>
          <w:p>
            <w:pPr>
              <w:pStyle w:val="TableText"/>
              <w:ind w:left="250"/>
              <w:spacing w:before="69" w:line="222" w:lineRule="auto"/>
              <w:rPr>
                <w:sz w:val="21"/>
                <w:szCs w:val="21"/>
              </w:rPr>
            </w:pPr>
            <w:r>
              <w:rPr>
                <w:sz w:val="21"/>
                <w:szCs w:val="21"/>
                <w:spacing w:val="-10"/>
              </w:rPr>
              <w:t>已落实</w:t>
            </w:r>
          </w:p>
        </w:tc>
      </w:tr>
      <w:tr>
        <w:trPr>
          <w:trHeight w:val="983" w:hRule="atLeast"/>
        </w:trPr>
        <w:tc>
          <w:tcPr>
            <w:tcW w:w="14340" w:type="dxa"/>
            <w:vAlign w:val="top"/>
            <w:gridSpan w:val="4"/>
            <w:tcBorders>
              <w:top w:val="single" w:color="000000" w:sz="6" w:space="0"/>
            </w:tcBorders>
          </w:tcPr>
          <w:p>
            <w:pPr>
              <w:pStyle w:val="TableText"/>
              <w:ind w:left="606"/>
              <w:spacing w:before="126" w:line="221" w:lineRule="auto"/>
              <w:rPr/>
            </w:pPr>
            <w:r>
              <w:rPr>
                <w:spacing w:val="-2"/>
              </w:rPr>
              <w:t>综上所述，本项目已按照环评“三同时措施”进行落实。</w:t>
            </w:r>
          </w:p>
        </w:tc>
      </w:tr>
    </w:tbl>
    <w:p>
      <w:pPr>
        <w:ind w:left="2852"/>
        <w:spacing w:before="40"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46</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6840" w:h="11905"/>
          <w:pgMar w:top="1011" w:right="1247" w:bottom="400" w:left="1246" w:header="0" w:footer="0" w:gutter="0"/>
        </w:sectPr>
        <w:rPr>
          <w:rFonts w:ascii="DengXian" w:hAnsi="DengXian" w:eastAsia="DengXian" w:cs="DengXian"/>
          <w:sz w:val="21"/>
          <w:szCs w:val="21"/>
        </w:rPr>
      </w:pPr>
    </w:p>
    <w:p>
      <w:pPr>
        <w:spacing w:before="46"/>
        <w:rPr/>
      </w:pPr>
      <w:r/>
    </w:p>
    <w:p>
      <w:pPr>
        <w:spacing w:before="46"/>
        <w:rPr/>
      </w:pPr>
      <w:r/>
    </w:p>
    <w:tbl>
      <w:tblPr>
        <w:tblStyle w:val="TableNormal"/>
        <w:tblW w:w="143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1"/>
        <w:gridCol w:w="7173"/>
        <w:gridCol w:w="5228"/>
        <w:gridCol w:w="1028"/>
      </w:tblGrid>
      <w:tr>
        <w:trPr>
          <w:trHeight w:val="1253" w:hRule="atLeast"/>
        </w:trPr>
        <w:tc>
          <w:tcPr>
            <w:tcW w:w="14340" w:type="dxa"/>
            <w:vAlign w:val="top"/>
            <w:gridSpan w:val="4"/>
            <w:tcBorders>
              <w:bottom w:val="single" w:color="000000" w:sz="6" w:space="0"/>
            </w:tcBorders>
          </w:tcPr>
          <w:p>
            <w:pPr>
              <w:pStyle w:val="TableText"/>
              <w:ind w:left="595"/>
              <w:spacing w:before="131" w:line="222" w:lineRule="auto"/>
              <w:rPr/>
            </w:pPr>
            <w:bookmarkStart w:name="bookmark22" w:id="25"/>
            <w:bookmarkEnd w:id="25"/>
            <w:r>
              <w:rPr>
                <w:rFonts w:ascii="Times New Roman" w:hAnsi="Times New Roman" w:eastAsia="Times New Roman" w:cs="Times New Roman"/>
                <w:b/>
                <w:bCs/>
                <w:spacing w:val="-5"/>
              </w:rPr>
              <w:t>2</w:t>
            </w:r>
            <w:r>
              <w:rPr>
                <w:b/>
                <w:bCs/>
                <w:spacing w:val="-5"/>
              </w:rPr>
              <w:t>、批复落实情况</w:t>
            </w:r>
          </w:p>
          <w:p>
            <w:pPr>
              <w:pStyle w:val="TableText"/>
              <w:ind w:left="604"/>
              <w:spacing w:before="199" w:line="222" w:lineRule="auto"/>
              <w:rPr/>
            </w:pPr>
            <w:r>
              <w:rPr>
                <w:spacing w:val="-2"/>
              </w:rPr>
              <w:t>本项目批复落实情况见表</w:t>
            </w:r>
            <w:r>
              <w:rPr>
                <w:spacing w:val="-48"/>
              </w:rPr>
              <w:t xml:space="preserve"> </w:t>
            </w:r>
            <w:r>
              <w:rPr>
                <w:rFonts w:ascii="Times New Roman" w:hAnsi="Times New Roman" w:eastAsia="Times New Roman" w:cs="Times New Roman"/>
                <w:spacing w:val="-2"/>
              </w:rPr>
              <w:t>4-2</w:t>
            </w:r>
            <w:r>
              <w:rPr>
                <w:spacing w:val="-2"/>
              </w:rPr>
              <w:t>。</w:t>
            </w:r>
          </w:p>
          <w:p>
            <w:pPr>
              <w:pStyle w:val="TableText"/>
              <w:ind w:left="5625"/>
              <w:spacing w:before="102" w:line="204" w:lineRule="auto"/>
              <w:rPr>
                <w:sz w:val="21"/>
                <w:szCs w:val="21"/>
              </w:rPr>
            </w:pPr>
            <w:r>
              <w:rPr>
                <w:sz w:val="21"/>
                <w:szCs w:val="21"/>
                <w:spacing w:val="-3"/>
              </w:rPr>
              <w:t>表</w:t>
            </w:r>
            <w:r>
              <w:rPr>
                <w:sz w:val="21"/>
                <w:szCs w:val="21"/>
                <w:spacing w:val="-36"/>
              </w:rPr>
              <w:t xml:space="preserve"> </w:t>
            </w:r>
            <w:r>
              <w:rPr>
                <w:rFonts w:ascii="Times New Roman" w:hAnsi="Times New Roman" w:eastAsia="Times New Roman" w:cs="Times New Roman"/>
                <w:sz w:val="21"/>
                <w:szCs w:val="21"/>
                <w:spacing w:val="-3"/>
              </w:rPr>
              <w:t>4-2</w:t>
            </w:r>
            <w:r>
              <w:rPr>
                <w:rFonts w:ascii="Times New Roman" w:hAnsi="Times New Roman" w:eastAsia="Times New Roman" w:cs="Times New Roman"/>
                <w:sz w:val="21"/>
                <w:szCs w:val="21"/>
                <w:spacing w:val="15"/>
              </w:rPr>
              <w:t xml:space="preserve"> </w:t>
            </w:r>
            <w:r>
              <w:rPr>
                <w:sz w:val="21"/>
                <w:szCs w:val="21"/>
                <w:spacing w:val="-3"/>
              </w:rPr>
              <w:t>本项目批复落实情况一览表</w:t>
            </w:r>
          </w:p>
        </w:tc>
      </w:tr>
      <w:tr>
        <w:trPr>
          <w:trHeight w:val="335" w:hRule="atLeast"/>
        </w:trPr>
        <w:tc>
          <w:tcPr>
            <w:shd w:val="clear" w:fill="D9D9D9"/>
            <w:tcW w:w="8084" w:type="dxa"/>
            <w:vAlign w:val="top"/>
            <w:gridSpan w:val="2"/>
            <w:tcBorders>
              <w:bottom w:val="single" w:color="000000" w:sz="6" w:space="0"/>
            </w:tcBorders>
          </w:tcPr>
          <w:p>
            <w:pPr>
              <w:pStyle w:val="TableText"/>
              <w:ind w:left="3686"/>
              <w:spacing w:before="63" w:line="222" w:lineRule="auto"/>
              <w:rPr>
                <w:sz w:val="21"/>
                <w:szCs w:val="21"/>
              </w:rPr>
            </w:pPr>
            <w:r>
              <w:rPr>
                <w:sz w:val="21"/>
                <w:szCs w:val="21"/>
                <w:b/>
                <w:bCs/>
                <w:spacing w:val="-5"/>
              </w:rPr>
              <w:t>批复要求</w:t>
            </w:r>
          </w:p>
        </w:tc>
        <w:tc>
          <w:tcPr>
            <w:shd w:val="clear" w:fill="D9D9D9"/>
            <w:tcW w:w="5228" w:type="dxa"/>
            <w:vAlign w:val="top"/>
            <w:tcBorders>
              <w:bottom w:val="single" w:color="000000" w:sz="6" w:space="0"/>
            </w:tcBorders>
          </w:tcPr>
          <w:p>
            <w:pPr>
              <w:pStyle w:val="TableText"/>
              <w:ind w:left="2215"/>
              <w:spacing w:before="63" w:line="222" w:lineRule="auto"/>
              <w:rPr>
                <w:sz w:val="21"/>
                <w:szCs w:val="21"/>
              </w:rPr>
            </w:pPr>
            <w:r>
              <w:rPr>
                <w:sz w:val="21"/>
                <w:szCs w:val="21"/>
                <w:b/>
                <w:bCs/>
                <w:spacing w:val="-6"/>
              </w:rPr>
              <w:t>落实情况</w:t>
            </w:r>
          </w:p>
        </w:tc>
        <w:tc>
          <w:tcPr>
            <w:tcW w:w="1028" w:type="dxa"/>
            <w:vAlign w:val="top"/>
            <w:tcBorders>
              <w:bottom w:val="single" w:color="000000" w:sz="6" w:space="0"/>
            </w:tcBorders>
          </w:tcPr>
          <w:p>
            <w:pPr>
              <w:pStyle w:val="TableText"/>
              <w:ind w:firstLine="6"/>
              <w:spacing w:line="325" w:lineRule="exact"/>
              <w:rPr/>
            </w:pPr>
            <w:r>
              <w:rPr>
                <w:position w:val="-7"/>
              </w:rPr>
              <w:pict>
                <v:shape id="_x0000_s800" style="mso-position-vertical-relative:line;mso-position-horizontal-relative:char;width:45.5pt;height:17pt;" fillcolor="#D9D9D9" filled="true" stroked="false" type="#_x0000_t202">
                  <v:fill on="true"/>
                  <v:stroke on="false"/>
                  <v:path/>
                  <v:imagedata o:title=""/>
                  <o:lock v:ext="edit" aspectratio="false"/>
                  <v:textbox inset="0mm,0mm,0mm,0mm">
                    <w:txbxContent>
                      <w:p>
                        <w:pPr>
                          <w:ind w:left="120"/>
                          <w:spacing w:before="67" w:line="224" w:lineRule="auto"/>
                          <w:rPr>
                            <w:rFonts w:ascii="FangSong" w:hAnsi="FangSong" w:eastAsia="FangSong" w:cs="FangSong"/>
                            <w:sz w:val="21"/>
                            <w:szCs w:val="21"/>
                          </w:rPr>
                        </w:pPr>
                        <w:r>
                          <w:rPr>
                            <w:rFonts w:ascii="FangSong" w:hAnsi="FangSong" w:eastAsia="FangSong" w:cs="FangSong"/>
                            <w:sz w:val="21"/>
                            <w:szCs w:val="21"/>
                            <w:b/>
                            <w:bCs/>
                            <w:spacing w:val="-7"/>
                          </w:rPr>
                          <w:t>结论</w:t>
                        </w:r>
                      </w:p>
                    </w:txbxContent>
                  </v:textbox>
                </v:shape>
              </w:pict>
            </w:r>
          </w:p>
        </w:tc>
      </w:tr>
      <w:tr>
        <w:trPr>
          <w:trHeight w:val="1301" w:hRule="atLeast"/>
        </w:trPr>
        <w:tc>
          <w:tcPr>
            <w:tcW w:w="911" w:type="dxa"/>
            <w:vAlign w:val="top"/>
            <w:vMerge w:val="restart"/>
            <w:tcBorders>
              <w:top w:val="single" w:color="000000" w:sz="6" w:space="0"/>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229" w:right="107"/>
              <w:spacing w:before="68" w:line="228" w:lineRule="auto"/>
              <w:jc w:val="both"/>
              <w:rPr>
                <w:sz w:val="21"/>
                <w:szCs w:val="21"/>
              </w:rPr>
            </w:pPr>
            <w:r>
              <w:rPr>
                <w:sz w:val="21"/>
                <w:szCs w:val="21"/>
                <w:spacing w:val="-33"/>
              </w:rPr>
              <w:t>项</w:t>
            </w:r>
            <w:r>
              <w:rPr>
                <w:sz w:val="21"/>
                <w:szCs w:val="21"/>
                <w:spacing w:val="2"/>
              </w:rPr>
              <w:t xml:space="preserve">  </w:t>
            </w:r>
            <w:r>
              <w:rPr>
                <w:sz w:val="21"/>
                <w:szCs w:val="21"/>
                <w:spacing w:val="-33"/>
              </w:rPr>
              <w:t>目</w:t>
            </w:r>
            <w:r>
              <w:rPr>
                <w:sz w:val="21"/>
                <w:szCs w:val="21"/>
              </w:rPr>
              <w:t xml:space="preserve"> </w:t>
            </w:r>
            <w:r>
              <w:rPr>
                <w:sz w:val="21"/>
                <w:szCs w:val="21"/>
                <w:spacing w:val="-14"/>
              </w:rPr>
              <w:t>建</w:t>
            </w:r>
            <w:r>
              <w:rPr>
                <w:sz w:val="21"/>
                <w:szCs w:val="21"/>
                <w:spacing w:val="71"/>
              </w:rPr>
              <w:t xml:space="preserve"> </w:t>
            </w:r>
            <w:r>
              <w:rPr>
                <w:sz w:val="21"/>
                <w:szCs w:val="21"/>
                <w:spacing w:val="-14"/>
              </w:rPr>
              <w:t>设</w:t>
            </w:r>
            <w:r>
              <w:rPr>
                <w:sz w:val="21"/>
                <w:szCs w:val="21"/>
              </w:rPr>
              <w:t xml:space="preserve"> </w:t>
            </w:r>
            <w:r>
              <w:rPr>
                <w:sz w:val="21"/>
                <w:szCs w:val="21"/>
                <w:spacing w:val="-15"/>
              </w:rPr>
              <w:t>及</w:t>
            </w:r>
            <w:r>
              <w:rPr>
                <w:sz w:val="21"/>
                <w:szCs w:val="21"/>
                <w:spacing w:val="73"/>
              </w:rPr>
              <w:t xml:space="preserve"> </w:t>
            </w:r>
            <w:r>
              <w:rPr>
                <w:sz w:val="21"/>
                <w:szCs w:val="21"/>
                <w:spacing w:val="-15"/>
              </w:rPr>
              <w:t>运</w:t>
            </w:r>
            <w:r>
              <w:rPr>
                <w:sz w:val="21"/>
                <w:szCs w:val="21"/>
              </w:rPr>
              <w:t xml:space="preserve"> </w:t>
            </w:r>
            <w:r>
              <w:rPr>
                <w:sz w:val="21"/>
                <w:szCs w:val="21"/>
                <w:spacing w:val="-28"/>
              </w:rPr>
              <w:t>行</w:t>
            </w:r>
            <w:r>
              <w:rPr>
                <w:sz w:val="21"/>
                <w:szCs w:val="21"/>
                <w:spacing w:val="99"/>
              </w:rPr>
              <w:t xml:space="preserve"> </w:t>
            </w:r>
            <w:r>
              <w:rPr>
                <w:sz w:val="21"/>
                <w:szCs w:val="21"/>
                <w:spacing w:val="-28"/>
              </w:rPr>
              <w:t>中</w:t>
            </w:r>
            <w:r>
              <w:rPr>
                <w:sz w:val="21"/>
                <w:szCs w:val="21"/>
              </w:rPr>
              <w:t xml:space="preserve"> </w:t>
            </w:r>
            <w:r>
              <w:rPr>
                <w:sz w:val="21"/>
                <w:szCs w:val="21"/>
                <w:spacing w:val="-18"/>
              </w:rPr>
              <w:t>应</w:t>
            </w:r>
            <w:r>
              <w:rPr>
                <w:sz w:val="21"/>
                <w:szCs w:val="21"/>
                <w:spacing w:val="79"/>
              </w:rPr>
              <w:t xml:space="preserve"> </w:t>
            </w:r>
            <w:r>
              <w:rPr>
                <w:sz w:val="21"/>
                <w:szCs w:val="21"/>
                <w:spacing w:val="-18"/>
              </w:rPr>
              <w:t>重</w:t>
            </w:r>
            <w:r>
              <w:rPr>
                <w:sz w:val="21"/>
                <w:szCs w:val="21"/>
              </w:rPr>
              <w:t xml:space="preserve"> </w:t>
            </w:r>
            <w:r>
              <w:rPr>
                <w:sz w:val="21"/>
                <w:szCs w:val="21"/>
                <w:spacing w:val="-14"/>
              </w:rPr>
              <w:t>点</w:t>
            </w:r>
            <w:r>
              <w:rPr>
                <w:sz w:val="21"/>
                <w:szCs w:val="21"/>
                <w:spacing w:val="72"/>
              </w:rPr>
              <w:t xml:space="preserve"> </w:t>
            </w:r>
            <w:r>
              <w:rPr>
                <w:sz w:val="21"/>
                <w:szCs w:val="21"/>
                <w:spacing w:val="-14"/>
              </w:rPr>
              <w:t>做</w:t>
            </w:r>
            <w:r>
              <w:rPr>
                <w:sz w:val="21"/>
                <w:szCs w:val="21"/>
              </w:rPr>
              <w:t xml:space="preserve"> </w:t>
            </w:r>
            <w:r>
              <w:rPr>
                <w:sz w:val="21"/>
                <w:szCs w:val="21"/>
                <w:spacing w:val="-21"/>
              </w:rPr>
              <w:t>好</w:t>
            </w:r>
            <w:r>
              <w:rPr>
                <w:sz w:val="21"/>
                <w:szCs w:val="21"/>
                <w:spacing w:val="85"/>
              </w:rPr>
              <w:t xml:space="preserve"> </w:t>
            </w:r>
            <w:r>
              <w:rPr>
                <w:sz w:val="21"/>
                <w:szCs w:val="21"/>
                <w:spacing w:val="-21"/>
              </w:rPr>
              <w:t>的</w:t>
            </w:r>
            <w:r>
              <w:rPr>
                <w:sz w:val="21"/>
                <w:szCs w:val="21"/>
              </w:rPr>
              <w:t xml:space="preserve"> </w:t>
            </w:r>
            <w:r>
              <w:rPr>
                <w:sz w:val="21"/>
                <w:szCs w:val="21"/>
                <w:spacing w:val="-20"/>
              </w:rPr>
              <w:t>重</w:t>
            </w:r>
            <w:r>
              <w:rPr>
                <w:sz w:val="21"/>
                <w:szCs w:val="21"/>
                <w:spacing w:val="83"/>
              </w:rPr>
              <w:t xml:space="preserve"> </w:t>
            </w:r>
            <w:r>
              <w:rPr>
                <w:sz w:val="21"/>
                <w:szCs w:val="21"/>
                <w:spacing w:val="-20"/>
              </w:rPr>
              <w:t>点</w:t>
            </w:r>
            <w:r>
              <w:rPr>
                <w:sz w:val="21"/>
                <w:szCs w:val="21"/>
              </w:rPr>
              <w:t xml:space="preserve"> </w:t>
            </w:r>
            <w:r>
              <w:rPr>
                <w:sz w:val="21"/>
                <w:szCs w:val="21"/>
                <w:spacing w:val="-4"/>
              </w:rPr>
              <w:t>工作</w:t>
            </w:r>
          </w:p>
        </w:tc>
        <w:tc>
          <w:tcPr>
            <w:tcW w:w="7173" w:type="dxa"/>
            <w:vAlign w:val="top"/>
            <w:tcBorders>
              <w:top w:val="single" w:color="000000" w:sz="6" w:space="0"/>
            </w:tcBorders>
          </w:tcPr>
          <w:p>
            <w:pPr>
              <w:pStyle w:val="TableText"/>
              <w:ind w:left="118" w:right="102"/>
              <w:spacing w:before="34" w:line="221" w:lineRule="auto"/>
              <w:jc w:val="both"/>
              <w:rPr>
                <w:sz w:val="21"/>
                <w:szCs w:val="21"/>
              </w:rPr>
            </w:pPr>
            <w:r>
              <w:rPr>
                <w:sz w:val="21"/>
                <w:szCs w:val="21"/>
              </w:rPr>
              <w:t>严格按照报告表中提出的辐射安全与防护及污染防治要求，认真落实辐射屏</w:t>
            </w:r>
            <w:r>
              <w:rPr>
                <w:sz w:val="21"/>
                <w:szCs w:val="21"/>
                <w:spacing w:val="14"/>
              </w:rPr>
              <w:t xml:space="preserve"> </w:t>
            </w:r>
            <w:r>
              <w:rPr>
                <w:sz w:val="21"/>
                <w:szCs w:val="21"/>
              </w:rPr>
              <w:t>蔽、放射性废物收集等措施，确保本项目实体屏蔽满足射线防护要求，</w:t>
            </w:r>
            <w:r>
              <w:rPr>
                <w:sz w:val="21"/>
                <w:szCs w:val="21"/>
                <w:spacing w:val="-1"/>
              </w:rPr>
              <w:t>加强</w:t>
            </w:r>
            <w:r>
              <w:rPr>
                <w:sz w:val="21"/>
                <w:szCs w:val="21"/>
              </w:rPr>
              <w:t xml:space="preserve"> </w:t>
            </w:r>
            <w:r>
              <w:rPr>
                <w:sz w:val="21"/>
                <w:szCs w:val="21"/>
              </w:rPr>
              <w:t>对各辐射安全与防护设施（设备）的巡检维护，确保有关设施（设备）有效</w:t>
            </w:r>
            <w:r>
              <w:rPr>
                <w:sz w:val="21"/>
                <w:szCs w:val="21"/>
                <w:spacing w:val="2"/>
              </w:rPr>
              <w:t xml:space="preserve"> </w:t>
            </w:r>
            <w:r>
              <w:rPr>
                <w:sz w:val="21"/>
                <w:szCs w:val="21"/>
              </w:rPr>
              <w:t>运行，杜绝因违规操作、放射性废物收集设施失效等导致场所或外环境受到</w:t>
            </w:r>
            <w:r>
              <w:rPr>
                <w:sz w:val="21"/>
                <w:szCs w:val="21"/>
                <w:spacing w:val="15"/>
              </w:rPr>
              <w:t xml:space="preserve"> </w:t>
            </w:r>
            <w:r>
              <w:rPr>
                <w:sz w:val="21"/>
                <w:szCs w:val="21"/>
                <w:spacing w:val="-2"/>
              </w:rPr>
              <w:t>放射性污染，以及职业人员和公众被误照射等事故发生。</w:t>
            </w:r>
          </w:p>
        </w:tc>
        <w:tc>
          <w:tcPr>
            <w:tcW w:w="5228" w:type="dxa"/>
            <w:vAlign w:val="top"/>
            <w:tcBorders>
              <w:top w:val="single" w:color="000000" w:sz="6" w:space="0"/>
            </w:tcBorders>
          </w:tcPr>
          <w:p>
            <w:pPr>
              <w:pStyle w:val="TableText"/>
              <w:ind w:left="120" w:right="101" w:firstLine="27"/>
              <w:spacing w:before="294" w:line="226" w:lineRule="auto"/>
              <w:jc w:val="both"/>
              <w:rPr>
                <w:sz w:val="21"/>
                <w:szCs w:val="21"/>
              </w:rPr>
            </w:pPr>
            <w:r>
              <w:rPr>
                <w:sz w:val="21"/>
                <w:szCs w:val="21"/>
                <w:spacing w:val="6"/>
              </w:rPr>
              <w:t>已按照报告表提出的辐射环境安全防护及污染防治措</w:t>
            </w:r>
            <w:r>
              <w:rPr>
                <w:sz w:val="21"/>
                <w:szCs w:val="21"/>
                <w:spacing w:val="4"/>
              </w:rPr>
              <w:t xml:space="preserve"> </w:t>
            </w:r>
            <w:r>
              <w:rPr>
                <w:sz w:val="21"/>
                <w:szCs w:val="21"/>
                <w:spacing w:val="-2"/>
              </w:rPr>
              <w:t>施和要求落实环境措施，并与主体工程同步建设，且核</w:t>
            </w:r>
            <w:r>
              <w:rPr>
                <w:sz w:val="21"/>
                <w:szCs w:val="21"/>
                <w:spacing w:val="7"/>
              </w:rPr>
              <w:t xml:space="preserve"> </w:t>
            </w:r>
            <w:r>
              <w:rPr>
                <w:sz w:val="21"/>
                <w:szCs w:val="21"/>
                <w:spacing w:val="-3"/>
              </w:rPr>
              <w:t>实有效，满足相关规定的要求。</w:t>
            </w:r>
          </w:p>
        </w:tc>
        <w:tc>
          <w:tcPr>
            <w:tcW w:w="1028" w:type="dxa"/>
            <w:vAlign w:val="top"/>
            <w:tcBorders>
              <w:top w:val="single" w:color="000000" w:sz="6" w:space="0"/>
            </w:tcBorders>
          </w:tcPr>
          <w:p>
            <w:pPr>
              <w:spacing w:line="241" w:lineRule="auto"/>
              <w:rPr>
                <w:rFonts w:ascii="Arial"/>
                <w:sz w:val="21"/>
              </w:rPr>
            </w:pPr>
            <w:r/>
          </w:p>
          <w:p>
            <w:pPr>
              <w:spacing w:line="241" w:lineRule="auto"/>
              <w:rPr>
                <w:rFonts w:ascii="Arial"/>
                <w:sz w:val="21"/>
              </w:rPr>
            </w:pPr>
            <w:r/>
          </w:p>
          <w:p>
            <w:pPr>
              <w:pStyle w:val="TableText"/>
              <w:ind w:left="149"/>
              <w:spacing w:before="68" w:line="222" w:lineRule="auto"/>
              <w:rPr>
                <w:sz w:val="21"/>
                <w:szCs w:val="21"/>
              </w:rPr>
            </w:pPr>
            <w:r>
              <w:rPr>
                <w:sz w:val="21"/>
                <w:szCs w:val="21"/>
                <w:spacing w:val="-10"/>
              </w:rPr>
              <w:t>已落实</w:t>
            </w:r>
          </w:p>
        </w:tc>
      </w:tr>
      <w:tr>
        <w:trPr>
          <w:trHeight w:val="1567" w:hRule="atLeast"/>
        </w:trPr>
        <w:tc>
          <w:tcPr>
            <w:tcW w:w="911" w:type="dxa"/>
            <w:vAlign w:val="top"/>
            <w:vMerge w:val="continue"/>
            <w:tcBorders>
              <w:top w:val="nil"/>
              <w:bottom w:val="nil"/>
            </w:tcBorders>
          </w:tcPr>
          <w:p>
            <w:pPr>
              <w:rPr>
                <w:rFonts w:ascii="Arial"/>
                <w:sz w:val="21"/>
              </w:rPr>
            </w:pPr>
            <w:r/>
          </w:p>
        </w:tc>
        <w:tc>
          <w:tcPr>
            <w:tcW w:w="7173" w:type="dxa"/>
            <w:vAlign w:val="top"/>
          </w:tcPr>
          <w:p>
            <w:pPr>
              <w:pStyle w:val="TableText"/>
              <w:ind w:left="117" w:right="33"/>
              <w:spacing w:before="35" w:line="223" w:lineRule="auto"/>
              <w:jc w:val="both"/>
              <w:rPr>
                <w:sz w:val="21"/>
                <w:szCs w:val="21"/>
              </w:rPr>
            </w:pPr>
            <w:r>
              <w:rPr>
                <w:sz w:val="21"/>
                <w:szCs w:val="21"/>
                <w:spacing w:val="-6"/>
              </w:rPr>
              <w:t>加强辐射工作场所“两区”管理及人流、物流管控。</w:t>
            </w:r>
            <w:r>
              <w:rPr>
                <w:rFonts w:ascii="Times New Roman" w:hAnsi="Times New Roman" w:eastAsia="Times New Roman" w:cs="Times New Roman"/>
                <w:sz w:val="21"/>
                <w:szCs w:val="21"/>
                <w:spacing w:val="-6"/>
              </w:rPr>
              <w:t>DSA</w:t>
            </w:r>
            <w:r>
              <w:rPr>
                <w:rFonts w:ascii="Times New Roman" w:hAnsi="Times New Roman" w:eastAsia="Times New Roman" w:cs="Times New Roman"/>
                <w:sz w:val="21"/>
                <w:szCs w:val="21"/>
                <w:spacing w:val="20"/>
                <w:w w:val="101"/>
              </w:rPr>
              <w:t xml:space="preserve"> </w:t>
            </w:r>
            <w:r>
              <w:rPr>
                <w:sz w:val="21"/>
                <w:szCs w:val="21"/>
                <w:spacing w:val="-6"/>
              </w:rPr>
              <w:t>检查室</w:t>
            </w:r>
            <w:r>
              <w:rPr>
                <w:sz w:val="21"/>
                <w:szCs w:val="21"/>
                <w:spacing w:val="-48"/>
              </w:rPr>
              <w:t xml:space="preserve">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15"/>
                <w:w w:val="101"/>
              </w:rPr>
              <w:t xml:space="preserve"> </w:t>
            </w:r>
            <w:r>
              <w:rPr>
                <w:sz w:val="21"/>
                <w:szCs w:val="21"/>
                <w:spacing w:val="-6"/>
              </w:rPr>
              <w:t>在开展</w:t>
            </w:r>
            <w:r>
              <w:rPr>
                <w:sz w:val="21"/>
                <w:szCs w:val="21"/>
                <w:spacing w:val="-47"/>
              </w:rPr>
              <w:t xml:space="preserve"> </w:t>
            </w:r>
            <w:r>
              <w:rPr>
                <w:rFonts w:ascii="Times New Roman" w:hAnsi="Times New Roman" w:eastAsia="Times New Roman" w:cs="Times New Roman"/>
                <w:sz w:val="14"/>
                <w:szCs w:val="14"/>
                <w:spacing w:val="-6"/>
                <w:position w:val="7"/>
              </w:rPr>
              <w:t>90</w:t>
            </w:r>
            <w:r>
              <w:rPr>
                <w:rFonts w:ascii="Times New Roman" w:hAnsi="Times New Roman" w:eastAsia="Times New Roman" w:cs="Times New Roman"/>
                <w:sz w:val="21"/>
                <w:szCs w:val="21"/>
                <w:spacing w:val="-6"/>
              </w:rPr>
              <w:t>Y</w:t>
            </w:r>
            <w:r>
              <w:rPr>
                <w:rFonts w:ascii="Times New Roman" w:hAnsi="Times New Roman" w:eastAsia="Times New Roman" w:cs="Times New Roman"/>
                <w:sz w:val="21"/>
                <w:szCs w:val="21"/>
              </w:rPr>
              <w:t xml:space="preserve">  </w:t>
            </w:r>
            <w:r>
              <w:rPr>
                <w:sz w:val="21"/>
                <w:szCs w:val="21"/>
              </w:rPr>
              <w:t>微球介入治疗后应即时进行场所清理和监测，并经监测达到清洁解控水平后</w:t>
            </w:r>
            <w:r>
              <w:rPr>
                <w:sz w:val="21"/>
                <w:szCs w:val="21"/>
                <w:spacing w:val="16"/>
              </w:rPr>
              <w:t xml:space="preserve"> </w:t>
            </w:r>
            <w:r>
              <w:rPr>
                <w:sz w:val="21"/>
                <w:szCs w:val="21"/>
              </w:rPr>
              <w:t>方可开展其他介入手术活动；放射性药物、放射性固体废物及用药病人转移</w:t>
            </w:r>
            <w:r>
              <w:rPr>
                <w:sz w:val="21"/>
                <w:szCs w:val="21"/>
                <w:spacing w:val="16"/>
              </w:rPr>
              <w:t xml:space="preserve"> </w:t>
            </w:r>
            <w:r>
              <w:rPr>
                <w:sz w:val="21"/>
                <w:szCs w:val="21"/>
                <w:spacing w:val="-4"/>
              </w:rPr>
              <w:t>应避开医院人流高峰期及人群密集区，并在固定的时间范围内（每周三、四、</w:t>
            </w:r>
            <w:r>
              <w:rPr>
                <w:sz w:val="21"/>
                <w:szCs w:val="21"/>
                <w:spacing w:val="12"/>
              </w:rPr>
              <w:t xml:space="preserve"> </w:t>
            </w:r>
            <w:r>
              <w:rPr>
                <w:sz w:val="21"/>
                <w:szCs w:val="21"/>
                <w:spacing w:val="-4"/>
              </w:rPr>
              <w:t>五下午）开展</w:t>
            </w:r>
            <w:r>
              <w:rPr>
                <w:sz w:val="21"/>
                <w:szCs w:val="21"/>
                <w:spacing w:val="-47"/>
              </w:rPr>
              <w:t xml:space="preserve"> </w:t>
            </w:r>
            <w:r>
              <w:rPr>
                <w:rFonts w:ascii="Times New Roman" w:hAnsi="Times New Roman" w:eastAsia="Times New Roman" w:cs="Times New Roman"/>
                <w:sz w:val="14"/>
                <w:szCs w:val="14"/>
                <w:spacing w:val="-4"/>
                <w:position w:val="7"/>
              </w:rPr>
              <w:t>90</w:t>
            </w:r>
            <w:r>
              <w:rPr>
                <w:rFonts w:ascii="Times New Roman" w:hAnsi="Times New Roman" w:eastAsia="Times New Roman" w:cs="Times New Roman"/>
                <w:sz w:val="21"/>
                <w:szCs w:val="21"/>
                <w:spacing w:val="-4"/>
              </w:rPr>
              <w:t>Y</w:t>
            </w:r>
            <w:r>
              <w:rPr>
                <w:rFonts w:ascii="Times New Roman" w:hAnsi="Times New Roman" w:eastAsia="Times New Roman" w:cs="Times New Roman"/>
                <w:sz w:val="21"/>
                <w:szCs w:val="21"/>
                <w:spacing w:val="13"/>
              </w:rPr>
              <w:t xml:space="preserve"> </w:t>
            </w:r>
            <w:r>
              <w:rPr>
                <w:sz w:val="21"/>
                <w:szCs w:val="21"/>
                <w:spacing w:val="-4"/>
              </w:rPr>
              <w:t>和</w:t>
            </w:r>
            <w:r>
              <w:rPr>
                <w:sz w:val="21"/>
                <w:szCs w:val="21"/>
                <w:spacing w:val="-46"/>
              </w:rPr>
              <w:t xml:space="preserve"> </w:t>
            </w:r>
            <w:r>
              <w:rPr>
                <w:rFonts w:ascii="Times New Roman" w:hAnsi="Times New Roman" w:eastAsia="Times New Roman" w:cs="Times New Roman"/>
                <w:sz w:val="14"/>
                <w:szCs w:val="14"/>
                <w:spacing w:val="-4"/>
                <w:position w:val="7"/>
              </w:rPr>
              <w:t>99m</w:t>
            </w:r>
            <w:r>
              <w:rPr>
                <w:rFonts w:ascii="Times New Roman" w:hAnsi="Times New Roman" w:eastAsia="Times New Roman" w:cs="Times New Roman"/>
                <w:sz w:val="21"/>
                <w:szCs w:val="21"/>
                <w:spacing w:val="-4"/>
              </w:rPr>
              <w:t>Tc</w:t>
            </w:r>
            <w:r>
              <w:rPr>
                <w:rFonts w:ascii="Times New Roman" w:hAnsi="Times New Roman" w:eastAsia="Times New Roman" w:cs="Times New Roman"/>
                <w:sz w:val="21"/>
                <w:szCs w:val="21"/>
                <w:spacing w:val="14"/>
                <w:w w:val="101"/>
              </w:rPr>
              <w:t xml:space="preserve"> </w:t>
            </w:r>
            <w:r>
              <w:rPr>
                <w:sz w:val="21"/>
                <w:szCs w:val="21"/>
                <w:spacing w:val="-4"/>
              </w:rPr>
              <w:t>放射性药物的输注手术，紧邻手术</w:t>
            </w:r>
            <w:r>
              <w:rPr>
                <w:sz w:val="21"/>
                <w:szCs w:val="21"/>
                <w:spacing w:val="-5"/>
              </w:rPr>
              <w:t>区域应采取有效</w:t>
            </w:r>
            <w:r>
              <w:rPr>
                <w:sz w:val="21"/>
                <w:szCs w:val="21"/>
              </w:rPr>
              <w:t xml:space="preserve"> </w:t>
            </w:r>
            <w:r>
              <w:rPr>
                <w:sz w:val="21"/>
                <w:szCs w:val="21"/>
                <w:spacing w:val="-3"/>
              </w:rPr>
              <w:t>措施避免人员交叉影响，防止人员误照射。</w:t>
            </w:r>
          </w:p>
        </w:tc>
        <w:tc>
          <w:tcPr>
            <w:tcW w:w="5228" w:type="dxa"/>
            <w:vAlign w:val="top"/>
          </w:tcPr>
          <w:p>
            <w:pPr>
              <w:pStyle w:val="TableText"/>
              <w:ind w:left="120" w:right="101" w:firstLine="27"/>
              <w:spacing w:before="166" w:line="227" w:lineRule="auto"/>
              <w:jc w:val="both"/>
              <w:rPr>
                <w:sz w:val="21"/>
                <w:szCs w:val="21"/>
              </w:rPr>
            </w:pPr>
            <w:r>
              <w:rPr>
                <w:sz w:val="21"/>
                <w:szCs w:val="21"/>
                <w:spacing w:val="-8"/>
              </w:rPr>
              <w:t>已配备</w:t>
            </w:r>
            <w:r>
              <w:rPr>
                <w:sz w:val="21"/>
                <w:szCs w:val="21"/>
                <w:spacing w:val="-5"/>
              </w:rPr>
              <w:t xml:space="preserve"> </w:t>
            </w: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38"/>
                <w:w w:val="101"/>
              </w:rPr>
              <w:t xml:space="preserve"> </w:t>
            </w:r>
            <w:r>
              <w:rPr>
                <w:sz w:val="21"/>
                <w:szCs w:val="21"/>
                <w:spacing w:val="-8"/>
              </w:rPr>
              <w:t>台辐射巡检仪、</w:t>
            </w: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38"/>
              </w:rPr>
              <w:t xml:space="preserve"> </w:t>
            </w:r>
            <w:r>
              <w:rPr>
                <w:sz w:val="21"/>
                <w:szCs w:val="21"/>
                <w:spacing w:val="-8"/>
              </w:rPr>
              <w:t>台表面污染检测仪和</w:t>
            </w:r>
            <w:r>
              <w:rPr>
                <w:sz w:val="21"/>
                <w:szCs w:val="21"/>
                <w:spacing w:val="-39"/>
              </w:rPr>
              <w:t xml:space="preserve"> </w:t>
            </w:r>
            <w:r>
              <w:rPr>
                <w:rFonts w:ascii="Times New Roman" w:hAnsi="Times New Roman" w:eastAsia="Times New Roman" w:cs="Times New Roman"/>
                <w:sz w:val="21"/>
                <w:szCs w:val="21"/>
                <w:spacing w:val="-8"/>
              </w:rPr>
              <w:t>3</w:t>
            </w:r>
            <w:r>
              <w:rPr>
                <w:rFonts w:ascii="Times New Roman" w:hAnsi="Times New Roman" w:eastAsia="Times New Roman" w:cs="Times New Roman"/>
                <w:sz w:val="21"/>
                <w:szCs w:val="21"/>
                <w:spacing w:val="39"/>
                <w:w w:val="101"/>
              </w:rPr>
              <w:t xml:space="preserve"> </w:t>
            </w:r>
            <w:r>
              <w:rPr>
                <w:sz w:val="21"/>
                <w:szCs w:val="21"/>
                <w:spacing w:val="-8"/>
              </w:rPr>
              <w:t>台个</w:t>
            </w:r>
            <w:r>
              <w:rPr>
                <w:sz w:val="21"/>
                <w:szCs w:val="21"/>
              </w:rPr>
              <w:t xml:space="preserve"> </w:t>
            </w:r>
            <w:r>
              <w:rPr>
                <w:sz w:val="21"/>
                <w:szCs w:val="21"/>
              </w:rPr>
              <w:t>人剂量报警仪，制定了《钇</w:t>
            </w:r>
            <w:r>
              <w:rPr>
                <w:rFonts w:ascii="Times New Roman" w:hAnsi="Times New Roman" w:eastAsia="Times New Roman" w:cs="Times New Roman"/>
                <w:sz w:val="21"/>
                <w:szCs w:val="21"/>
              </w:rPr>
              <w:t>-90</w:t>
            </w:r>
            <w:r>
              <w:rPr>
                <w:sz w:val="21"/>
                <w:szCs w:val="21"/>
              </w:rPr>
              <w:t>[</w:t>
            </w:r>
            <w:r>
              <w:rPr>
                <w:rFonts w:ascii="Times New Roman" w:hAnsi="Times New Roman" w:eastAsia="Times New Roman" w:cs="Times New Roman"/>
                <w:sz w:val="14"/>
                <w:szCs w:val="14"/>
                <w:position w:val="7"/>
              </w:rPr>
              <w:t>90</w:t>
            </w:r>
            <w:r>
              <w:rPr>
                <w:rFonts w:ascii="Times New Roman" w:hAnsi="Times New Roman" w:eastAsia="Times New Roman" w:cs="Times New Roman"/>
                <w:sz w:val="21"/>
                <w:szCs w:val="21"/>
              </w:rPr>
              <w:t>Y</w:t>
            </w:r>
            <w:r>
              <w:rPr>
                <w:sz w:val="21"/>
                <w:szCs w:val="21"/>
              </w:rPr>
              <w:t>]树脂微球治疗术中</w:t>
            </w:r>
            <w:r>
              <w:rPr>
                <w:sz w:val="21"/>
                <w:szCs w:val="21"/>
                <w:spacing w:val="18"/>
              </w:rPr>
              <w:t xml:space="preserve"> </w:t>
            </w:r>
            <w:r>
              <w:rPr>
                <w:sz w:val="21"/>
                <w:szCs w:val="21"/>
                <w:spacing w:val="-18"/>
              </w:rPr>
              <w:t>辐射监测程序》，见附件</w:t>
            </w:r>
            <w:r>
              <w:rPr>
                <w:sz w:val="21"/>
                <w:szCs w:val="21"/>
                <w:spacing w:val="-37"/>
              </w:rPr>
              <w:t xml:space="preserve"> </w:t>
            </w:r>
            <w:r>
              <w:rPr>
                <w:rFonts w:ascii="Times New Roman" w:hAnsi="Times New Roman" w:eastAsia="Times New Roman" w:cs="Times New Roman"/>
                <w:sz w:val="21"/>
                <w:szCs w:val="21"/>
                <w:spacing w:val="-18"/>
              </w:rPr>
              <w:t>7</w:t>
            </w:r>
            <w:r>
              <w:rPr>
                <w:sz w:val="21"/>
                <w:szCs w:val="21"/>
                <w:spacing w:val="-18"/>
              </w:rPr>
              <w:t>；公司已制定了《核医学科</w:t>
            </w:r>
            <w:r>
              <w:rPr>
                <w:sz w:val="21"/>
                <w:szCs w:val="21"/>
                <w:spacing w:val="-36"/>
              </w:rPr>
              <w:t xml:space="preserve"> </w:t>
            </w:r>
            <w:r>
              <w:rPr>
                <w:rFonts w:ascii="Times New Roman" w:hAnsi="Times New Roman" w:eastAsia="Times New Roman" w:cs="Times New Roman"/>
                <w:sz w:val="21"/>
                <w:szCs w:val="21"/>
                <w:spacing w:val="-18"/>
              </w:rPr>
              <w:t>90Y-</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3"/>
              </w:rPr>
              <w:t>SIRT</w:t>
            </w:r>
            <w:r>
              <w:rPr>
                <w:rFonts w:ascii="Times New Roman" w:hAnsi="Times New Roman" w:eastAsia="Times New Roman" w:cs="Times New Roman"/>
                <w:sz w:val="21"/>
                <w:szCs w:val="21"/>
                <w:spacing w:val="26"/>
                <w:w w:val="101"/>
              </w:rPr>
              <w:t xml:space="preserve"> </w:t>
            </w:r>
            <w:r>
              <w:rPr>
                <w:sz w:val="21"/>
                <w:szCs w:val="21"/>
                <w:spacing w:val="-3"/>
              </w:rPr>
              <w:t>患者时空管理制度》和《成都京东方医院钇</w:t>
            </w:r>
            <w:r>
              <w:rPr>
                <w:rFonts w:ascii="Times New Roman" w:hAnsi="Times New Roman" w:eastAsia="Times New Roman" w:cs="Times New Roman"/>
                <w:sz w:val="21"/>
                <w:szCs w:val="21"/>
                <w:spacing w:val="-3"/>
              </w:rPr>
              <w:t>-90</w:t>
            </w:r>
            <w:r>
              <w:rPr>
                <w:rFonts w:ascii="Times New Roman" w:hAnsi="Times New Roman" w:eastAsia="Times New Roman" w:cs="Times New Roman"/>
                <w:sz w:val="21"/>
                <w:szCs w:val="21"/>
                <w:spacing w:val="14"/>
              </w:rPr>
              <w:t xml:space="preserve"> </w:t>
            </w:r>
            <w:r>
              <w:rPr>
                <w:sz w:val="21"/>
                <w:szCs w:val="21"/>
                <w:spacing w:val="-3"/>
              </w:rPr>
              <w:t>放</w:t>
            </w:r>
            <w:r>
              <w:rPr>
                <w:sz w:val="21"/>
                <w:szCs w:val="21"/>
              </w:rPr>
              <w:t xml:space="preserve"> </w:t>
            </w:r>
            <w:r>
              <w:rPr>
                <w:sz w:val="21"/>
                <w:szCs w:val="21"/>
                <w:spacing w:val="-9"/>
              </w:rPr>
              <w:t>射性废物处理方案》，见附件</w:t>
            </w:r>
            <w:r>
              <w:rPr>
                <w:sz w:val="21"/>
                <w:szCs w:val="21"/>
                <w:spacing w:val="-38"/>
              </w:rPr>
              <w:t xml:space="preserve"> </w:t>
            </w:r>
            <w:r>
              <w:rPr>
                <w:rFonts w:ascii="Times New Roman" w:hAnsi="Times New Roman" w:eastAsia="Times New Roman" w:cs="Times New Roman"/>
                <w:sz w:val="21"/>
                <w:szCs w:val="21"/>
                <w:spacing w:val="-9"/>
              </w:rPr>
              <w:t>7</w:t>
            </w:r>
            <w:r>
              <w:rPr>
                <w:sz w:val="21"/>
                <w:szCs w:val="21"/>
                <w:spacing w:val="-9"/>
              </w:rPr>
              <w:t>。</w:t>
            </w:r>
          </w:p>
        </w:tc>
        <w:tc>
          <w:tcPr>
            <w:tcW w:w="1028" w:type="dxa"/>
            <w:vAlign w:val="top"/>
          </w:tcPr>
          <w:p>
            <w:pPr>
              <w:spacing w:line="307" w:lineRule="auto"/>
              <w:rPr>
                <w:rFonts w:ascii="Arial"/>
                <w:sz w:val="21"/>
              </w:rPr>
            </w:pPr>
            <w:r/>
          </w:p>
          <w:p>
            <w:pPr>
              <w:spacing w:line="308" w:lineRule="auto"/>
              <w:rPr>
                <w:rFonts w:ascii="Arial"/>
                <w:sz w:val="21"/>
              </w:rPr>
            </w:pPr>
            <w:r/>
          </w:p>
          <w:p>
            <w:pPr>
              <w:pStyle w:val="TableText"/>
              <w:ind w:left="149"/>
              <w:spacing w:before="68" w:line="222" w:lineRule="auto"/>
              <w:rPr>
                <w:sz w:val="21"/>
                <w:szCs w:val="21"/>
              </w:rPr>
            </w:pPr>
            <w:r>
              <w:rPr>
                <w:sz w:val="21"/>
                <w:szCs w:val="21"/>
                <w:spacing w:val="-10"/>
              </w:rPr>
              <w:t>已落实</w:t>
            </w:r>
          </w:p>
        </w:tc>
      </w:tr>
      <w:tr>
        <w:trPr>
          <w:trHeight w:val="2606" w:hRule="atLeast"/>
        </w:trPr>
        <w:tc>
          <w:tcPr>
            <w:tcW w:w="911" w:type="dxa"/>
            <w:vAlign w:val="top"/>
            <w:vMerge w:val="continue"/>
            <w:tcBorders>
              <w:top w:val="nil"/>
              <w:bottom w:val="nil"/>
            </w:tcBorders>
          </w:tcPr>
          <w:p>
            <w:pPr>
              <w:rPr>
                <w:rFonts w:ascii="Arial"/>
                <w:sz w:val="21"/>
              </w:rPr>
            </w:pPr>
            <w:r/>
          </w:p>
        </w:tc>
        <w:tc>
          <w:tcPr>
            <w:tcW w:w="7173" w:type="dxa"/>
            <w:vAlign w:val="top"/>
          </w:tcPr>
          <w:p>
            <w:pPr>
              <w:pStyle w:val="TableText"/>
              <w:ind w:left="117" w:right="102"/>
              <w:spacing w:before="36" w:line="225" w:lineRule="auto"/>
              <w:jc w:val="both"/>
              <w:rPr>
                <w:sz w:val="21"/>
                <w:szCs w:val="21"/>
              </w:rPr>
            </w:pPr>
            <w:r>
              <w:rPr>
                <w:sz w:val="21"/>
                <w:szCs w:val="21"/>
              </w:rPr>
              <w:t>加强放射性废水和放射性固体废物的收集和管理。病人用药后及时转移至核</w:t>
            </w:r>
            <w:r>
              <w:rPr>
                <w:sz w:val="21"/>
                <w:szCs w:val="21"/>
                <w:spacing w:val="16"/>
              </w:rPr>
              <w:t xml:space="preserve"> </w:t>
            </w:r>
            <w:r>
              <w:rPr>
                <w:sz w:val="21"/>
                <w:szCs w:val="21"/>
              </w:rPr>
              <w:t>医学科留观室，确保留观期间产生的排泄废水经核医学科专用卫生问排放至</w:t>
            </w:r>
            <w:r>
              <w:rPr>
                <w:sz w:val="21"/>
                <w:szCs w:val="21"/>
                <w:spacing w:val="16"/>
              </w:rPr>
              <w:t xml:space="preserve"> </w:t>
            </w:r>
            <w:r>
              <w:rPr>
                <w:sz w:val="21"/>
                <w:szCs w:val="21"/>
                <w:spacing w:val="4"/>
              </w:rPr>
              <w:t>衰变池，暂存衰变</w:t>
            </w:r>
            <w:r>
              <w:rPr>
                <w:sz w:val="21"/>
                <w:szCs w:val="21"/>
                <w:spacing w:val="4"/>
              </w:rPr>
              <w:t xml:space="preserve"> </w:t>
            </w:r>
            <w:r>
              <w:rPr>
                <w:rFonts w:ascii="Times New Roman" w:hAnsi="Times New Roman" w:eastAsia="Times New Roman" w:cs="Times New Roman"/>
                <w:sz w:val="21"/>
                <w:szCs w:val="21"/>
                <w:spacing w:val="4"/>
              </w:rPr>
              <w:t>180  </w:t>
            </w:r>
            <w:r>
              <w:rPr>
                <w:sz w:val="21"/>
                <w:szCs w:val="21"/>
                <w:spacing w:val="4"/>
              </w:rPr>
              <w:t>天或经有资质单位监测达标（总β≤</w:t>
            </w:r>
            <w:r>
              <w:rPr>
                <w:rFonts w:ascii="Times New Roman" w:hAnsi="Times New Roman" w:eastAsia="Times New Roman" w:cs="Times New Roman"/>
                <w:sz w:val="21"/>
                <w:szCs w:val="21"/>
                <w:spacing w:val="4"/>
              </w:rPr>
              <w:t>10</w:t>
            </w:r>
            <w:r>
              <w:rPr>
                <w:rFonts w:ascii="Times New Roman" w:hAnsi="Times New Roman" w:eastAsia="Times New Roman" w:cs="Times New Roman"/>
                <w:sz w:val="21"/>
                <w:szCs w:val="21"/>
              </w:rPr>
              <w:t>Bq</w:t>
            </w:r>
            <w:r>
              <w:rPr>
                <w:rFonts w:ascii="Times New Roman" w:hAnsi="Times New Roman" w:eastAsia="Times New Roman" w:cs="Times New Roman"/>
                <w:sz w:val="21"/>
                <w:szCs w:val="21"/>
                <w:spacing w:val="4"/>
              </w:rPr>
              <w:t>/L,</w:t>
            </w:r>
            <w:r>
              <w:rPr>
                <w:rFonts w:ascii="Times New Roman" w:hAnsi="Times New Roman" w:eastAsia="Times New Roman" w:cs="Times New Roman"/>
                <w:sz w:val="14"/>
                <w:szCs w:val="14"/>
                <w:spacing w:val="4"/>
                <w:position w:val="7"/>
              </w:rPr>
              <w:t>131</w:t>
            </w:r>
            <w:r>
              <w:rPr>
                <w:rFonts w:ascii="Times New Roman" w:hAnsi="Times New Roman" w:eastAsia="Times New Roman" w:cs="Times New Roman"/>
                <w:sz w:val="21"/>
                <w:szCs w:val="21"/>
                <w:spacing w:val="4"/>
              </w:rPr>
              <w:t>1</w:t>
            </w:r>
            <w:r>
              <w:rPr>
                <w:sz w:val="21"/>
                <w:szCs w:val="21"/>
                <w:spacing w:val="4"/>
              </w:rPr>
              <w:t>≤</w:t>
            </w:r>
            <w:r>
              <w:rPr>
                <w:sz w:val="21"/>
                <w:szCs w:val="21"/>
              </w:rPr>
              <w:t xml:space="preserve"> </w:t>
            </w:r>
            <w:r>
              <w:rPr>
                <w:rFonts w:ascii="Times New Roman" w:hAnsi="Times New Roman" w:eastAsia="Times New Roman" w:cs="Times New Roman"/>
                <w:sz w:val="21"/>
                <w:szCs w:val="21"/>
              </w:rPr>
              <w:t>10Bq/L</w:t>
            </w:r>
            <w:r>
              <w:rPr>
                <w:sz w:val="21"/>
                <w:szCs w:val="21"/>
              </w:rPr>
              <w:t>）后排入医院污水处理站处理。手术过程产生的放射性固体废物应采</w:t>
            </w:r>
            <w:r>
              <w:rPr>
                <w:sz w:val="21"/>
                <w:szCs w:val="21"/>
                <w:spacing w:val="4"/>
              </w:rPr>
              <w:t xml:space="preserve"> </w:t>
            </w:r>
            <w:r>
              <w:rPr>
                <w:sz w:val="21"/>
                <w:szCs w:val="21"/>
                <w:spacing w:val="-1"/>
              </w:rPr>
              <w:t>用专用容器分类收集收转入手术区放射性废物暂存间，其中含</w:t>
            </w:r>
            <w:r>
              <w:rPr>
                <w:sz w:val="21"/>
                <w:szCs w:val="21"/>
                <w:spacing w:val="-1"/>
              </w:rPr>
              <w:t xml:space="preserve"> </w:t>
            </w:r>
            <w:r>
              <w:rPr>
                <w:rFonts w:ascii="Times New Roman" w:hAnsi="Times New Roman" w:eastAsia="Times New Roman" w:cs="Times New Roman"/>
                <w:sz w:val="14"/>
                <w:szCs w:val="14"/>
                <w:spacing w:val="-1"/>
                <w:position w:val="7"/>
              </w:rPr>
              <w:t>99m</w:t>
            </w:r>
            <w:r>
              <w:rPr>
                <w:rFonts w:ascii="Times New Roman" w:hAnsi="Times New Roman" w:eastAsia="Times New Roman" w:cs="Times New Roman"/>
                <w:sz w:val="21"/>
                <w:szCs w:val="21"/>
                <w:spacing w:val="-1"/>
              </w:rPr>
              <w:t>Tc  </w:t>
            </w:r>
            <w:r>
              <w:rPr>
                <w:sz w:val="21"/>
                <w:szCs w:val="21"/>
                <w:spacing w:val="-1"/>
              </w:rPr>
              <w:t>核素的</w:t>
            </w:r>
            <w:r>
              <w:rPr>
                <w:sz w:val="21"/>
                <w:szCs w:val="21"/>
                <w:spacing w:val="2"/>
              </w:rPr>
              <w:t xml:space="preserve"> </w:t>
            </w:r>
            <w:r>
              <w:rPr>
                <w:sz w:val="21"/>
                <w:szCs w:val="21"/>
                <w:spacing w:val="-3"/>
              </w:rPr>
              <w:t>固体废物暂存衰变</w:t>
            </w:r>
            <w:r>
              <w:rPr>
                <w:sz w:val="21"/>
                <w:szCs w:val="21"/>
                <w:spacing w:val="-34"/>
              </w:rPr>
              <w:t xml:space="preserve"> </w:t>
            </w:r>
            <w:r>
              <w:rPr>
                <w:rFonts w:ascii="Times New Roman" w:hAnsi="Times New Roman" w:eastAsia="Times New Roman" w:cs="Times New Roman"/>
                <w:sz w:val="21"/>
                <w:szCs w:val="21"/>
                <w:spacing w:val="-3"/>
              </w:rPr>
              <w:t>30</w:t>
            </w:r>
            <w:r>
              <w:rPr>
                <w:rFonts w:ascii="Times New Roman" w:hAnsi="Times New Roman" w:eastAsia="Times New Roman" w:cs="Times New Roman"/>
                <w:sz w:val="21"/>
                <w:szCs w:val="21"/>
                <w:spacing w:val="22"/>
                <w:w w:val="101"/>
              </w:rPr>
              <w:t xml:space="preserve"> </w:t>
            </w:r>
            <w:r>
              <w:rPr>
                <w:sz w:val="21"/>
                <w:szCs w:val="21"/>
                <w:spacing w:val="-3"/>
              </w:rPr>
              <w:t>天，含</w:t>
            </w:r>
            <w:r>
              <w:rPr>
                <w:sz w:val="21"/>
                <w:szCs w:val="21"/>
                <w:spacing w:val="-38"/>
              </w:rPr>
              <w:t xml:space="preserve"> </w:t>
            </w:r>
            <w:r>
              <w:rPr>
                <w:rFonts w:ascii="Times New Roman" w:hAnsi="Times New Roman" w:eastAsia="Times New Roman" w:cs="Times New Roman"/>
                <w:sz w:val="14"/>
                <w:szCs w:val="14"/>
                <w:spacing w:val="-3"/>
                <w:position w:val="7"/>
              </w:rPr>
              <w:t>90</w:t>
            </w:r>
            <w:r>
              <w:rPr>
                <w:rFonts w:ascii="Times New Roman" w:hAnsi="Times New Roman" w:eastAsia="Times New Roman" w:cs="Times New Roman"/>
                <w:sz w:val="21"/>
                <w:szCs w:val="21"/>
                <w:spacing w:val="-3"/>
              </w:rPr>
              <w:t>Y</w:t>
            </w:r>
            <w:r>
              <w:rPr>
                <w:rFonts w:ascii="Times New Roman" w:hAnsi="Times New Roman" w:eastAsia="Times New Roman" w:cs="Times New Roman"/>
                <w:sz w:val="21"/>
                <w:szCs w:val="21"/>
                <w:spacing w:val="20"/>
                <w:w w:val="101"/>
              </w:rPr>
              <w:t xml:space="preserve"> </w:t>
            </w:r>
            <w:r>
              <w:rPr>
                <w:sz w:val="21"/>
                <w:szCs w:val="21"/>
                <w:spacing w:val="-3"/>
              </w:rPr>
              <w:t>核素的固体废物暂存衰变</w:t>
            </w:r>
            <w:r>
              <w:rPr>
                <w:sz w:val="21"/>
                <w:szCs w:val="21"/>
                <w:spacing w:val="-3"/>
              </w:rPr>
              <w:t xml:space="preserve">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24"/>
                <w:w w:val="101"/>
              </w:rPr>
              <w:t xml:space="preserve"> </w:t>
            </w:r>
            <w:r>
              <w:rPr>
                <w:sz w:val="21"/>
                <w:szCs w:val="21"/>
                <w:spacing w:val="-4"/>
              </w:rPr>
              <w:t>倍半衰期，最</w:t>
            </w:r>
            <w:r>
              <w:rPr>
                <w:sz w:val="21"/>
                <w:szCs w:val="21"/>
              </w:rPr>
              <w:t xml:space="preserve"> </w:t>
            </w:r>
            <w:r>
              <w:rPr>
                <w:sz w:val="21"/>
                <w:szCs w:val="21"/>
              </w:rPr>
              <w:t>终经监测达到相应清洁解控水平后（辐射剂量率满足所处环境本地水平，β</w:t>
            </w:r>
            <w:r>
              <w:rPr>
                <w:sz w:val="21"/>
                <w:szCs w:val="21"/>
                <w:spacing w:val="16"/>
              </w:rPr>
              <w:t xml:space="preserve"> </w:t>
            </w:r>
            <w:r>
              <w:rPr>
                <w:sz w:val="21"/>
                <w:szCs w:val="21"/>
                <w:spacing w:val="-3"/>
              </w:rPr>
              <w:t>表面沾污＜</w:t>
            </w:r>
            <w:r>
              <w:rPr>
                <w:rFonts w:ascii="Times New Roman" w:hAnsi="Times New Roman" w:eastAsia="Times New Roman" w:cs="Times New Roman"/>
                <w:sz w:val="21"/>
                <w:szCs w:val="21"/>
                <w:spacing w:val="-3"/>
              </w:rPr>
              <w:t>0.8Bq/cm</w:t>
            </w:r>
            <w:r>
              <w:rPr>
                <w:rFonts w:ascii="Times New Roman" w:hAnsi="Times New Roman" w:eastAsia="Times New Roman" w:cs="Times New Roman"/>
                <w:sz w:val="14"/>
                <w:szCs w:val="14"/>
                <w:spacing w:val="-3"/>
                <w:position w:val="7"/>
              </w:rPr>
              <w:t>2</w:t>
            </w:r>
            <w:r>
              <w:rPr>
                <w:sz w:val="21"/>
                <w:szCs w:val="21"/>
                <w:spacing w:val="-55"/>
                <w:w w:val="93"/>
              </w:rPr>
              <w:t>），</w:t>
            </w:r>
            <w:r>
              <w:rPr>
                <w:sz w:val="21"/>
                <w:szCs w:val="21"/>
                <w:spacing w:val="-3"/>
              </w:rPr>
              <w:t>作为医疗废物交有资质单位处置。放射性废水每次排</w:t>
            </w:r>
            <w:r>
              <w:rPr>
                <w:sz w:val="21"/>
                <w:szCs w:val="21"/>
                <w:spacing w:val="3"/>
              </w:rPr>
              <w:t xml:space="preserve"> </w:t>
            </w:r>
            <w:r>
              <w:rPr>
                <w:sz w:val="21"/>
                <w:szCs w:val="21"/>
              </w:rPr>
              <w:t>放前及放射性固废清洁解控处置前，应将有关情况报成都市生态环境局，并</w:t>
            </w:r>
            <w:r>
              <w:rPr>
                <w:sz w:val="21"/>
                <w:szCs w:val="21"/>
                <w:spacing w:val="16"/>
              </w:rPr>
              <w:t xml:space="preserve"> </w:t>
            </w:r>
            <w:r>
              <w:rPr>
                <w:sz w:val="21"/>
                <w:szCs w:val="21"/>
                <w:spacing w:val="-6"/>
              </w:rPr>
              <w:t>做好相关记录。</w:t>
            </w:r>
          </w:p>
        </w:tc>
        <w:tc>
          <w:tcPr>
            <w:tcW w:w="5228"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23" w:right="102" w:hanging="2"/>
              <w:spacing w:before="68" w:line="226" w:lineRule="auto"/>
              <w:jc w:val="both"/>
              <w:rPr>
                <w:sz w:val="21"/>
                <w:szCs w:val="21"/>
              </w:rPr>
            </w:pPr>
            <w:r>
              <w:rPr>
                <w:sz w:val="21"/>
                <w:szCs w:val="21"/>
                <w:spacing w:val="-2"/>
              </w:rPr>
              <w:t>本项目依托医院原有衰变池收集暂存放射性废水，放射</w:t>
            </w:r>
            <w:r>
              <w:rPr>
                <w:sz w:val="21"/>
                <w:szCs w:val="21"/>
                <w:spacing w:val="5"/>
              </w:rPr>
              <w:t xml:space="preserve"> </w:t>
            </w:r>
            <w:r>
              <w:rPr>
                <w:sz w:val="21"/>
                <w:szCs w:val="21"/>
                <w:spacing w:val="-3"/>
              </w:rPr>
              <w:t>性固体废物暂存于核医学科废物间，并制定了《成都京</w:t>
            </w:r>
            <w:r>
              <w:rPr>
                <w:sz w:val="21"/>
                <w:szCs w:val="21"/>
                <w:spacing w:val="10"/>
              </w:rPr>
              <w:t xml:space="preserve"> </w:t>
            </w:r>
            <w:r>
              <w:rPr>
                <w:sz w:val="21"/>
                <w:szCs w:val="21"/>
                <w:spacing w:val="-8"/>
              </w:rPr>
              <w:t>东方医院钇</w:t>
            </w:r>
            <w:r>
              <w:rPr>
                <w:rFonts w:ascii="Times New Roman" w:hAnsi="Times New Roman" w:eastAsia="Times New Roman" w:cs="Times New Roman"/>
                <w:sz w:val="21"/>
                <w:szCs w:val="21"/>
                <w:spacing w:val="-8"/>
              </w:rPr>
              <w:t>-90</w:t>
            </w:r>
            <w:r>
              <w:rPr>
                <w:rFonts w:ascii="Times New Roman" w:hAnsi="Times New Roman" w:eastAsia="Times New Roman" w:cs="Times New Roman"/>
                <w:sz w:val="21"/>
                <w:szCs w:val="21"/>
                <w:spacing w:val="17"/>
              </w:rPr>
              <w:t xml:space="preserve"> </w:t>
            </w:r>
            <w:r>
              <w:rPr>
                <w:sz w:val="21"/>
                <w:szCs w:val="21"/>
                <w:spacing w:val="-8"/>
              </w:rPr>
              <w:t>放射性废物处理方案》（见附</w:t>
            </w:r>
            <w:r>
              <w:rPr>
                <w:sz w:val="21"/>
                <w:szCs w:val="21"/>
                <w:spacing w:val="-9"/>
              </w:rPr>
              <w:t>件</w:t>
            </w:r>
            <w:r>
              <w:rPr>
                <w:sz w:val="21"/>
                <w:szCs w:val="21"/>
                <w:spacing w:val="-45"/>
              </w:rPr>
              <w:t xml:space="preserve"> </w:t>
            </w:r>
            <w:r>
              <w:rPr>
                <w:rFonts w:ascii="Times New Roman" w:hAnsi="Times New Roman" w:eastAsia="Times New Roman" w:cs="Times New Roman"/>
                <w:sz w:val="21"/>
                <w:szCs w:val="21"/>
                <w:spacing w:val="-9"/>
              </w:rPr>
              <w:t>7</w:t>
            </w:r>
            <w:r>
              <w:rPr>
                <w:sz w:val="21"/>
                <w:szCs w:val="21"/>
                <w:spacing w:val="-54"/>
                <w:w w:val="91"/>
              </w:rPr>
              <w:t>），</w:t>
            </w:r>
            <w:r>
              <w:rPr>
                <w:sz w:val="21"/>
                <w:szCs w:val="21"/>
                <w:spacing w:val="-9"/>
              </w:rPr>
              <w:t>经衰</w:t>
            </w:r>
            <w:r>
              <w:rPr>
                <w:sz w:val="21"/>
                <w:szCs w:val="21"/>
              </w:rPr>
              <w:t xml:space="preserve"> </w:t>
            </w:r>
            <w:r>
              <w:rPr>
                <w:sz w:val="21"/>
                <w:szCs w:val="21"/>
                <w:spacing w:val="-2"/>
              </w:rPr>
              <w:t>变符合国家规定后排放处置，并报成都市生态环境局。</w:t>
            </w:r>
          </w:p>
        </w:tc>
        <w:tc>
          <w:tcPr>
            <w:tcW w:w="1028"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149"/>
              <w:spacing w:before="69" w:line="222" w:lineRule="auto"/>
              <w:rPr>
                <w:sz w:val="21"/>
                <w:szCs w:val="21"/>
              </w:rPr>
            </w:pPr>
            <w:r>
              <w:rPr>
                <w:sz w:val="21"/>
                <w:szCs w:val="21"/>
                <w:spacing w:val="-10"/>
              </w:rPr>
              <w:t>已落实</w:t>
            </w:r>
          </w:p>
        </w:tc>
      </w:tr>
      <w:tr>
        <w:trPr>
          <w:trHeight w:val="1861" w:hRule="atLeast"/>
        </w:trPr>
        <w:tc>
          <w:tcPr>
            <w:tcW w:w="911" w:type="dxa"/>
            <w:vAlign w:val="top"/>
            <w:vMerge w:val="continue"/>
            <w:tcBorders>
              <w:top w:val="nil"/>
            </w:tcBorders>
          </w:tcPr>
          <w:p>
            <w:pPr>
              <w:rPr>
                <w:rFonts w:ascii="Arial"/>
                <w:sz w:val="21"/>
              </w:rPr>
            </w:pPr>
            <w:r/>
          </w:p>
        </w:tc>
        <w:tc>
          <w:tcPr>
            <w:tcW w:w="7173" w:type="dxa"/>
            <w:vAlign w:val="top"/>
          </w:tcPr>
          <w:p>
            <w:pPr>
              <w:pStyle w:val="TableText"/>
              <w:ind w:left="118" w:right="102"/>
              <w:spacing w:before="292" w:line="227" w:lineRule="auto"/>
              <w:jc w:val="both"/>
              <w:rPr>
                <w:sz w:val="21"/>
                <w:szCs w:val="21"/>
              </w:rPr>
            </w:pPr>
            <w:r>
              <w:rPr>
                <w:sz w:val="21"/>
                <w:szCs w:val="21"/>
              </w:rPr>
              <w:t>放射性同位素的购买应严格按照国家相关规定办理审批备案手续，加强放射</w:t>
            </w:r>
            <w:r>
              <w:rPr>
                <w:sz w:val="21"/>
                <w:szCs w:val="21"/>
                <w:spacing w:val="15"/>
              </w:rPr>
              <w:t xml:space="preserve"> </w:t>
            </w:r>
            <w:r>
              <w:rPr>
                <w:sz w:val="21"/>
                <w:szCs w:val="21"/>
              </w:rPr>
              <w:t>性同位素的入库、领取、使用、回收等台账管理，做到账物相符。加强放射</w:t>
            </w:r>
            <w:r>
              <w:rPr>
                <w:sz w:val="21"/>
                <w:szCs w:val="21"/>
                <w:spacing w:val="15"/>
              </w:rPr>
              <w:t xml:space="preserve"> </w:t>
            </w:r>
            <w:r>
              <w:rPr>
                <w:sz w:val="21"/>
                <w:szCs w:val="21"/>
              </w:rPr>
              <w:t>性同位素的实体保卫，落实专人负责，对放射性同位素使用和贮存场所应采</w:t>
            </w:r>
            <w:r>
              <w:rPr>
                <w:sz w:val="21"/>
                <w:szCs w:val="21"/>
                <w:spacing w:val="15"/>
              </w:rPr>
              <w:t xml:space="preserve"> </w:t>
            </w:r>
            <w:r>
              <w:rPr>
                <w:sz w:val="21"/>
                <w:szCs w:val="21"/>
                <w:spacing w:val="-9"/>
              </w:rPr>
              <w:t>取防火、防水、防盗、防丢失、防破坏、防射线泄漏的安全措施，</w:t>
            </w:r>
            <w:r>
              <w:rPr>
                <w:sz w:val="21"/>
                <w:szCs w:val="21"/>
                <w:spacing w:val="-9"/>
              </w:rPr>
              <w:t xml:space="preserve"> </w:t>
            </w:r>
            <w:r>
              <w:rPr>
                <w:sz w:val="21"/>
                <w:szCs w:val="21"/>
                <w:spacing w:val="-9"/>
              </w:rPr>
              <w:t>放射性物品</w:t>
            </w:r>
            <w:r>
              <w:rPr>
                <w:sz w:val="21"/>
                <w:szCs w:val="21"/>
                <w:spacing w:val="14"/>
              </w:rPr>
              <w:t xml:space="preserve"> </w:t>
            </w:r>
            <w:r>
              <w:rPr>
                <w:sz w:val="21"/>
                <w:szCs w:val="21"/>
                <w:spacing w:val="-2"/>
              </w:rPr>
              <w:t>储存或暂存场所不得存放易燃、易爆和腐蚀性物品。</w:t>
            </w:r>
          </w:p>
        </w:tc>
        <w:tc>
          <w:tcPr>
            <w:tcW w:w="5228" w:type="dxa"/>
            <w:vAlign w:val="top"/>
          </w:tcPr>
          <w:p>
            <w:pPr>
              <w:pStyle w:val="TableText"/>
              <w:ind w:left="120" w:right="101" w:firstLine="18"/>
              <w:spacing w:before="36" w:line="227" w:lineRule="auto"/>
              <w:jc w:val="both"/>
              <w:rPr>
                <w:sz w:val="21"/>
                <w:szCs w:val="21"/>
              </w:rPr>
            </w:pPr>
            <w:r>
              <w:rPr>
                <w:sz w:val="21"/>
                <w:szCs w:val="21"/>
                <w:spacing w:val="-6"/>
              </w:rPr>
              <w:t>医院已于</w:t>
            </w:r>
            <w:r>
              <w:rPr>
                <w:sz w:val="21"/>
                <w:szCs w:val="21"/>
                <w:spacing w:val="-24"/>
              </w:rPr>
              <w:t xml:space="preserve"> </w:t>
            </w:r>
            <w:r>
              <w:rPr>
                <w:rFonts w:ascii="Times New Roman" w:hAnsi="Times New Roman" w:eastAsia="Times New Roman" w:cs="Times New Roman"/>
                <w:sz w:val="21"/>
                <w:szCs w:val="21"/>
                <w:spacing w:val="-6"/>
              </w:rPr>
              <w:t>2024</w:t>
            </w:r>
            <w:r>
              <w:rPr>
                <w:rFonts w:ascii="Times New Roman" w:hAnsi="Times New Roman" w:eastAsia="Times New Roman" w:cs="Times New Roman"/>
                <w:sz w:val="21"/>
                <w:szCs w:val="21"/>
                <w:spacing w:val="31"/>
                <w:w w:val="101"/>
              </w:rPr>
              <w:t xml:space="preserve"> </w:t>
            </w:r>
            <w:r>
              <w:rPr>
                <w:sz w:val="21"/>
                <w:szCs w:val="21"/>
                <w:spacing w:val="-6"/>
              </w:rPr>
              <w:t>年</w:t>
            </w:r>
            <w:r>
              <w:rPr>
                <w:sz w:val="21"/>
                <w:szCs w:val="21"/>
                <w:spacing w:val="-6"/>
              </w:rPr>
              <w:t xml:space="preserve"> </w:t>
            </w:r>
            <w:r>
              <w:rPr>
                <w:rFonts w:ascii="Times New Roman" w:hAnsi="Times New Roman" w:eastAsia="Times New Roman" w:cs="Times New Roman"/>
                <w:sz w:val="21"/>
                <w:szCs w:val="21"/>
                <w:spacing w:val="-6"/>
              </w:rPr>
              <w:t>10</w:t>
            </w:r>
            <w:r>
              <w:rPr>
                <w:rFonts w:ascii="Times New Roman" w:hAnsi="Times New Roman" w:eastAsia="Times New Roman" w:cs="Times New Roman"/>
                <w:sz w:val="21"/>
                <w:szCs w:val="21"/>
                <w:spacing w:val="36"/>
                <w:w w:val="101"/>
              </w:rPr>
              <w:t xml:space="preserve"> </w:t>
            </w:r>
            <w:r>
              <w:rPr>
                <w:sz w:val="21"/>
                <w:szCs w:val="21"/>
                <w:spacing w:val="-6"/>
              </w:rPr>
              <w:t>月</w:t>
            </w:r>
            <w:r>
              <w:rPr>
                <w:sz w:val="21"/>
                <w:szCs w:val="21"/>
                <w:spacing w:val="-35"/>
              </w:rPr>
              <w:t xml:space="preserve"> </w:t>
            </w:r>
            <w:r>
              <w:rPr>
                <w:rFonts w:ascii="Times New Roman" w:hAnsi="Times New Roman" w:eastAsia="Times New Roman" w:cs="Times New Roman"/>
                <w:sz w:val="21"/>
                <w:szCs w:val="21"/>
                <w:spacing w:val="-6"/>
              </w:rPr>
              <w:t>21  </w:t>
            </w:r>
            <w:r>
              <w:rPr>
                <w:sz w:val="21"/>
                <w:szCs w:val="21"/>
                <w:spacing w:val="-6"/>
              </w:rPr>
              <w:t>日取得了四川省生态环境厅</w:t>
            </w:r>
            <w:r>
              <w:rPr>
                <w:sz w:val="21"/>
                <w:szCs w:val="21"/>
              </w:rPr>
              <w:t xml:space="preserve"> </w:t>
            </w:r>
            <w:r>
              <w:rPr>
                <w:sz w:val="21"/>
                <w:szCs w:val="21"/>
                <w:spacing w:val="-2"/>
              </w:rPr>
              <w:t>批复的放射性药品及其原料转让审批：同意公司从成都</w:t>
            </w:r>
            <w:r>
              <w:rPr>
                <w:sz w:val="21"/>
                <w:szCs w:val="21"/>
                <w:spacing w:val="6"/>
              </w:rPr>
              <w:t xml:space="preserve"> </w:t>
            </w:r>
            <w:r>
              <w:rPr>
                <w:sz w:val="21"/>
                <w:szCs w:val="21"/>
                <w:spacing w:val="7"/>
              </w:rPr>
              <w:t>普尔伟业医疗科技有限公司转入本项目需使用的放射</w:t>
            </w:r>
            <w:r>
              <w:rPr>
                <w:sz w:val="21"/>
                <w:szCs w:val="21"/>
                <w:spacing w:val="8"/>
              </w:rPr>
              <w:t xml:space="preserve"> </w:t>
            </w:r>
            <w:r>
              <w:rPr>
                <w:sz w:val="21"/>
                <w:szCs w:val="21"/>
                <w:spacing w:val="-1"/>
              </w:rPr>
              <w:t>性药品</w:t>
            </w:r>
            <w:r>
              <w:rPr>
                <w:sz w:val="21"/>
                <w:szCs w:val="21"/>
                <w:spacing w:val="-1"/>
              </w:rPr>
              <w:t xml:space="preserve"> </w:t>
            </w:r>
            <w:r>
              <w:rPr>
                <w:rFonts w:ascii="Times New Roman" w:hAnsi="Times New Roman" w:eastAsia="Times New Roman" w:cs="Times New Roman"/>
                <w:sz w:val="14"/>
                <w:szCs w:val="14"/>
                <w:spacing w:val="-1"/>
                <w:position w:val="7"/>
              </w:rPr>
              <w:t>90</w:t>
            </w:r>
            <w:r>
              <w:rPr>
                <w:rFonts w:ascii="Times New Roman" w:hAnsi="Times New Roman" w:eastAsia="Times New Roman" w:cs="Times New Roman"/>
                <w:sz w:val="21"/>
                <w:szCs w:val="21"/>
                <w:spacing w:val="-1"/>
              </w:rPr>
              <w:t>Y</w:t>
            </w:r>
            <w:r>
              <w:rPr>
                <w:sz w:val="21"/>
                <w:szCs w:val="21"/>
                <w:spacing w:val="-1"/>
              </w:rPr>
              <w:t>。本项目放射性药品及其原料转</w:t>
            </w:r>
            <w:r>
              <w:rPr>
                <w:sz w:val="21"/>
                <w:szCs w:val="21"/>
                <w:spacing w:val="-2"/>
              </w:rPr>
              <w:t>让审批表批</w:t>
            </w:r>
            <w:r>
              <w:rPr>
                <w:sz w:val="21"/>
                <w:szCs w:val="21"/>
              </w:rPr>
              <w:t xml:space="preserve"> </w:t>
            </w:r>
            <w:r>
              <w:rPr>
                <w:sz w:val="21"/>
                <w:szCs w:val="21"/>
                <w:spacing w:val="-5"/>
              </w:rPr>
              <w:t>准文号为：川环辐审[</w:t>
            </w:r>
            <w:r>
              <w:rPr>
                <w:rFonts w:ascii="Times New Roman" w:hAnsi="Times New Roman" w:eastAsia="Times New Roman" w:cs="Times New Roman"/>
                <w:sz w:val="21"/>
                <w:szCs w:val="21"/>
                <w:spacing w:val="-5"/>
              </w:rPr>
              <w:t>2024</w:t>
            </w:r>
            <w:r>
              <w:rPr>
                <w:sz w:val="21"/>
                <w:szCs w:val="21"/>
                <w:spacing w:val="-5"/>
              </w:rPr>
              <w:t>]</w:t>
            </w:r>
            <w:r>
              <w:rPr>
                <w:rFonts w:ascii="Times New Roman" w:hAnsi="Times New Roman" w:eastAsia="Times New Roman" w:cs="Times New Roman"/>
                <w:sz w:val="21"/>
                <w:szCs w:val="21"/>
                <w:spacing w:val="-5"/>
              </w:rPr>
              <w:t>2398</w:t>
            </w:r>
            <w:r>
              <w:rPr>
                <w:rFonts w:ascii="Times New Roman" w:hAnsi="Times New Roman" w:eastAsia="Times New Roman" w:cs="Times New Roman"/>
                <w:sz w:val="21"/>
                <w:szCs w:val="21"/>
                <w:spacing w:val="34"/>
              </w:rPr>
              <w:t xml:space="preserve"> </w:t>
            </w:r>
            <w:r>
              <w:rPr>
                <w:sz w:val="21"/>
                <w:szCs w:val="21"/>
                <w:spacing w:val="-5"/>
              </w:rPr>
              <w:t>号；已制定《核医学科</w:t>
            </w:r>
            <w:r>
              <w:rPr>
                <w:sz w:val="21"/>
                <w:szCs w:val="21"/>
              </w:rPr>
              <w:t xml:space="preserve"> </w:t>
            </w:r>
            <w:r>
              <w:rPr>
                <w:sz w:val="21"/>
                <w:szCs w:val="21"/>
                <w:spacing w:val="-2"/>
              </w:rPr>
              <w:t>放射性药品入库、使用、出库(注销)制度》进行台账管</w:t>
            </w:r>
            <w:r>
              <w:rPr>
                <w:sz w:val="21"/>
                <w:szCs w:val="21"/>
                <w:spacing w:val="9"/>
              </w:rPr>
              <w:t xml:space="preserve"> </w:t>
            </w:r>
            <w:r>
              <w:rPr>
                <w:sz w:val="21"/>
                <w:szCs w:val="21"/>
                <w:spacing w:val="-9"/>
              </w:rPr>
              <w:t>理。放射性同位素使用和贮存场所为已许可的场所，</w:t>
            </w:r>
            <w:r>
              <w:rPr>
                <w:sz w:val="21"/>
                <w:szCs w:val="21"/>
                <w:spacing w:val="69"/>
              </w:rPr>
              <w:t xml:space="preserve"> </w:t>
            </w:r>
            <w:r>
              <w:rPr>
                <w:sz w:val="21"/>
                <w:szCs w:val="21"/>
                <w:spacing w:val="-9"/>
              </w:rPr>
              <w:t>防</w:t>
            </w:r>
          </w:p>
        </w:tc>
        <w:tc>
          <w:tcPr>
            <w:tcW w:w="1028"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149"/>
              <w:spacing w:before="68" w:line="222" w:lineRule="auto"/>
              <w:rPr>
                <w:sz w:val="21"/>
                <w:szCs w:val="21"/>
              </w:rPr>
            </w:pPr>
            <w:r>
              <w:rPr>
                <w:sz w:val="21"/>
                <w:szCs w:val="21"/>
                <w:spacing w:val="-10"/>
              </w:rPr>
              <w:t>已落实</w:t>
            </w:r>
          </w:p>
        </w:tc>
      </w:tr>
    </w:tbl>
    <w:p>
      <w:pPr>
        <w:ind w:left="2852"/>
        <w:spacing w:before="98"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47</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6840" w:h="11905"/>
          <w:pgMar w:top="1011" w:right="1247" w:bottom="400" w:left="1246" w:header="0" w:footer="0" w:gutter="0"/>
        </w:sectPr>
        <w:rPr>
          <w:rFonts w:ascii="DengXian" w:hAnsi="DengXian" w:eastAsia="DengXian" w:cs="DengXian"/>
          <w:sz w:val="21"/>
          <w:szCs w:val="21"/>
        </w:rPr>
      </w:pPr>
    </w:p>
    <w:p>
      <w:pPr>
        <w:spacing w:before="46"/>
        <w:rPr/>
      </w:pPr>
      <w:r/>
    </w:p>
    <w:p>
      <w:pPr>
        <w:spacing w:before="46"/>
        <w:rPr/>
      </w:pPr>
      <w:r/>
    </w:p>
    <w:tbl>
      <w:tblPr>
        <w:tblStyle w:val="TableNormal"/>
        <w:tblW w:w="143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9"/>
        <w:gridCol w:w="392"/>
        <w:gridCol w:w="7173"/>
        <w:gridCol w:w="5228"/>
        <w:gridCol w:w="1028"/>
      </w:tblGrid>
      <w:tr>
        <w:trPr>
          <w:trHeight w:val="560" w:hRule="atLeast"/>
        </w:trPr>
        <w:tc>
          <w:tcPr>
            <w:tcW w:w="911" w:type="dxa"/>
            <w:vAlign w:val="top"/>
            <w:gridSpan w:val="2"/>
            <w:vMerge w:val="restart"/>
            <w:tcBorders>
              <w:bottom w:val="nil"/>
            </w:tcBorders>
          </w:tcPr>
          <w:p>
            <w:pPr>
              <w:rPr>
                <w:rFonts w:ascii="Arial"/>
                <w:sz w:val="21"/>
              </w:rPr>
            </w:pPr>
            <w:r/>
          </w:p>
        </w:tc>
        <w:tc>
          <w:tcPr>
            <w:tcW w:w="7173" w:type="dxa"/>
            <w:vAlign w:val="top"/>
          </w:tcPr>
          <w:p>
            <w:pPr>
              <w:rPr>
                <w:rFonts w:ascii="Arial"/>
                <w:sz w:val="21"/>
              </w:rPr>
            </w:pPr>
            <w:r/>
          </w:p>
        </w:tc>
        <w:tc>
          <w:tcPr>
            <w:tcW w:w="5228" w:type="dxa"/>
            <w:vAlign w:val="top"/>
          </w:tcPr>
          <w:p>
            <w:pPr>
              <w:pStyle w:val="TableText"/>
              <w:ind w:left="120" w:right="101" w:firstLine="6"/>
              <w:spacing w:before="63" w:line="214" w:lineRule="auto"/>
              <w:rPr>
                <w:sz w:val="21"/>
                <w:szCs w:val="21"/>
              </w:rPr>
            </w:pPr>
            <w:r>
              <w:rPr>
                <w:sz w:val="21"/>
                <w:szCs w:val="21"/>
                <w:spacing w:val="-2"/>
              </w:rPr>
              <w:t>火、防水、防盗、防丢失、防破坏、防射线泄漏的安全</w:t>
            </w:r>
            <w:r>
              <w:rPr>
                <w:sz w:val="21"/>
                <w:szCs w:val="21"/>
                <w:spacing w:val="1"/>
              </w:rPr>
              <w:t xml:space="preserve"> </w:t>
            </w:r>
            <w:r>
              <w:rPr>
                <w:sz w:val="21"/>
                <w:szCs w:val="21"/>
                <w:spacing w:val="-6"/>
              </w:rPr>
              <w:t>措施满足要求。</w:t>
            </w:r>
          </w:p>
        </w:tc>
        <w:tc>
          <w:tcPr>
            <w:tcW w:w="1028" w:type="dxa"/>
            <w:vAlign w:val="top"/>
          </w:tcPr>
          <w:p>
            <w:pPr>
              <w:rPr>
                <w:rFonts w:ascii="Arial"/>
                <w:sz w:val="21"/>
              </w:rPr>
            </w:pPr>
            <w:r/>
          </w:p>
        </w:tc>
      </w:tr>
      <w:tr>
        <w:trPr>
          <w:trHeight w:val="784" w:hRule="atLeast"/>
        </w:trPr>
        <w:tc>
          <w:tcPr>
            <w:tcW w:w="911" w:type="dxa"/>
            <w:vAlign w:val="top"/>
            <w:gridSpan w:val="2"/>
            <w:vMerge w:val="continue"/>
            <w:tcBorders>
              <w:top w:val="nil"/>
              <w:bottom w:val="nil"/>
            </w:tcBorders>
          </w:tcPr>
          <w:p>
            <w:pPr>
              <w:rPr>
                <w:rFonts w:ascii="Arial"/>
                <w:sz w:val="21"/>
              </w:rPr>
            </w:pPr>
            <w:r/>
          </w:p>
        </w:tc>
        <w:tc>
          <w:tcPr>
            <w:tcW w:w="7173" w:type="dxa"/>
            <w:vAlign w:val="top"/>
          </w:tcPr>
          <w:p>
            <w:pPr>
              <w:pStyle w:val="TableText"/>
              <w:ind w:left="119" w:right="102" w:firstLine="2"/>
              <w:spacing w:before="30" w:line="218" w:lineRule="auto"/>
              <w:jc w:val="both"/>
              <w:rPr>
                <w:sz w:val="21"/>
                <w:szCs w:val="21"/>
              </w:rPr>
            </w:pPr>
            <w:r>
              <w:rPr>
                <w:sz w:val="21"/>
                <w:szCs w:val="21"/>
              </w:rPr>
              <w:t>结合本项目情况，应完善本单位辐射安全管理各项规章制度及辐射事故应急</w:t>
            </w:r>
            <w:r>
              <w:rPr>
                <w:sz w:val="21"/>
                <w:szCs w:val="21"/>
                <w:spacing w:val="12"/>
              </w:rPr>
              <w:t xml:space="preserve"> </w:t>
            </w:r>
            <w:r>
              <w:rPr>
                <w:sz w:val="21"/>
                <w:szCs w:val="21"/>
              </w:rPr>
              <w:t>预案。适时开展辐射事故应急演练，确保具备与自身辐射工作活动相适应的</w:t>
            </w:r>
            <w:r>
              <w:rPr>
                <w:sz w:val="21"/>
                <w:szCs w:val="21"/>
                <w:spacing w:val="14"/>
              </w:rPr>
              <w:t xml:space="preserve"> </w:t>
            </w:r>
            <w:r>
              <w:rPr>
                <w:sz w:val="21"/>
                <w:szCs w:val="21"/>
                <w:spacing w:val="-5"/>
              </w:rPr>
              <w:t>辐射事故应急水平。</w:t>
            </w:r>
          </w:p>
        </w:tc>
        <w:tc>
          <w:tcPr>
            <w:tcW w:w="5228" w:type="dxa"/>
            <w:vAlign w:val="top"/>
          </w:tcPr>
          <w:p>
            <w:pPr>
              <w:pStyle w:val="TableText"/>
              <w:ind w:left="121" w:right="121" w:hanging="5"/>
              <w:spacing w:before="157" w:line="225" w:lineRule="auto"/>
              <w:rPr>
                <w:sz w:val="21"/>
                <w:szCs w:val="21"/>
              </w:rPr>
            </w:pPr>
            <w:r>
              <w:rPr>
                <w:sz w:val="21"/>
                <w:szCs w:val="21"/>
                <w:spacing w:val="-8"/>
              </w:rPr>
              <w:t>《钇</w:t>
            </w:r>
            <w:r>
              <w:rPr>
                <w:rFonts w:ascii="Times New Roman" w:hAnsi="Times New Roman" w:eastAsia="Times New Roman" w:cs="Times New Roman"/>
                <w:sz w:val="21"/>
                <w:szCs w:val="21"/>
                <w:spacing w:val="-8"/>
              </w:rPr>
              <w:t>-90</w:t>
            </w:r>
            <w:r>
              <w:rPr>
                <w:rFonts w:ascii="Times New Roman" w:hAnsi="Times New Roman" w:eastAsia="Times New Roman" w:cs="Times New Roman"/>
                <w:sz w:val="21"/>
                <w:szCs w:val="21"/>
                <w:spacing w:val="30"/>
              </w:rPr>
              <w:t xml:space="preserve"> </w:t>
            </w:r>
            <w:r>
              <w:rPr>
                <w:sz w:val="21"/>
                <w:szCs w:val="21"/>
                <w:spacing w:val="-8"/>
              </w:rPr>
              <w:t>树脂微球丢失、遗落、泄露应急预案》，已落实</w:t>
            </w:r>
            <w:r>
              <w:rPr>
                <w:sz w:val="21"/>
                <w:szCs w:val="21"/>
              </w:rPr>
              <w:t xml:space="preserve"> </w:t>
            </w:r>
            <w:r>
              <w:rPr>
                <w:sz w:val="21"/>
                <w:szCs w:val="21"/>
                <w:spacing w:val="-2"/>
              </w:rPr>
              <w:t>各项辐射安全与防护措施，已制定了应急预案。</w:t>
            </w:r>
          </w:p>
        </w:tc>
        <w:tc>
          <w:tcPr>
            <w:tcW w:w="1028" w:type="dxa"/>
            <w:vAlign w:val="top"/>
          </w:tcPr>
          <w:p>
            <w:pPr>
              <w:pStyle w:val="TableText"/>
              <w:ind w:left="149"/>
              <w:spacing w:before="289" w:line="222" w:lineRule="auto"/>
              <w:rPr>
                <w:sz w:val="21"/>
                <w:szCs w:val="21"/>
              </w:rPr>
            </w:pPr>
            <w:r>
              <w:rPr>
                <w:sz w:val="21"/>
                <w:szCs w:val="21"/>
                <w:spacing w:val="-10"/>
              </w:rPr>
              <w:t>已落实</w:t>
            </w:r>
          </w:p>
        </w:tc>
      </w:tr>
      <w:tr>
        <w:trPr>
          <w:trHeight w:val="785" w:hRule="atLeast"/>
        </w:trPr>
        <w:tc>
          <w:tcPr>
            <w:tcW w:w="911" w:type="dxa"/>
            <w:vAlign w:val="top"/>
            <w:gridSpan w:val="2"/>
            <w:vMerge w:val="continue"/>
            <w:tcBorders>
              <w:top w:val="nil"/>
              <w:bottom w:val="nil"/>
            </w:tcBorders>
          </w:tcPr>
          <w:p>
            <w:pPr>
              <w:rPr>
                <w:rFonts w:ascii="Arial"/>
                <w:sz w:val="21"/>
              </w:rPr>
            </w:pPr>
            <w:r/>
          </w:p>
        </w:tc>
        <w:tc>
          <w:tcPr>
            <w:tcW w:w="7173" w:type="dxa"/>
            <w:vAlign w:val="top"/>
          </w:tcPr>
          <w:p>
            <w:pPr>
              <w:pStyle w:val="TableText"/>
              <w:ind w:left="134" w:right="102" w:hanging="17"/>
              <w:spacing w:before="159" w:line="224" w:lineRule="auto"/>
              <w:rPr>
                <w:sz w:val="21"/>
                <w:szCs w:val="21"/>
              </w:rPr>
            </w:pPr>
            <w:r>
              <w:rPr>
                <w:sz w:val="21"/>
                <w:szCs w:val="21"/>
              </w:rPr>
              <w:t>新增辐射工作人员应参加并通过辐射安全与防护考核。严格落实辐射工作人</w:t>
            </w:r>
            <w:r>
              <w:rPr>
                <w:sz w:val="21"/>
                <w:szCs w:val="21"/>
                <w:spacing w:val="16"/>
              </w:rPr>
              <w:t xml:space="preserve"> </w:t>
            </w:r>
            <w:r>
              <w:rPr>
                <w:sz w:val="21"/>
                <w:szCs w:val="21"/>
                <w:spacing w:val="-3"/>
              </w:rPr>
              <w:t>员个人剂量检测，建立个人剂量健康档案。</w:t>
            </w:r>
          </w:p>
        </w:tc>
        <w:tc>
          <w:tcPr>
            <w:tcW w:w="5228" w:type="dxa"/>
            <w:vAlign w:val="top"/>
          </w:tcPr>
          <w:p>
            <w:pPr>
              <w:pStyle w:val="TableText"/>
              <w:ind w:left="120" w:right="102" w:firstLine="1"/>
              <w:spacing w:before="27" w:line="219" w:lineRule="auto"/>
              <w:jc w:val="both"/>
              <w:rPr>
                <w:sz w:val="21"/>
                <w:szCs w:val="21"/>
              </w:rPr>
            </w:pPr>
            <w:r>
              <w:rPr>
                <w:sz w:val="21"/>
                <w:szCs w:val="21"/>
                <w:spacing w:val="-2"/>
              </w:rPr>
              <w:t>本项目无新增辐射工作人员，现有的</w:t>
            </w:r>
            <w:r>
              <w:rPr>
                <w:sz w:val="21"/>
                <w:szCs w:val="21"/>
                <w:spacing w:val="-2"/>
              </w:rPr>
              <w:t xml:space="preserve"> </w:t>
            </w:r>
            <w:r>
              <w:rPr>
                <w:rFonts w:ascii="Times New Roman" w:hAnsi="Times New Roman" w:eastAsia="Times New Roman" w:cs="Times New Roman"/>
                <w:sz w:val="21"/>
                <w:szCs w:val="21"/>
                <w:spacing w:val="-2"/>
              </w:rPr>
              <w:t>11  </w:t>
            </w:r>
            <w:r>
              <w:rPr>
                <w:sz w:val="21"/>
                <w:szCs w:val="21"/>
                <w:spacing w:val="-2"/>
              </w:rPr>
              <w:t>名辐射工作人</w:t>
            </w:r>
            <w:r>
              <w:rPr>
                <w:sz w:val="21"/>
                <w:szCs w:val="21"/>
                <w:spacing w:val="11"/>
              </w:rPr>
              <w:t xml:space="preserve"> </w:t>
            </w:r>
            <w:r>
              <w:rPr>
                <w:sz w:val="21"/>
                <w:szCs w:val="21"/>
                <w:spacing w:val="-2"/>
              </w:rPr>
              <w:t>员均已参加辐射安全与防护培训，并取得辐射安全与防</w:t>
            </w:r>
            <w:r>
              <w:rPr>
                <w:sz w:val="21"/>
                <w:szCs w:val="21"/>
                <w:spacing w:val="7"/>
              </w:rPr>
              <w:t xml:space="preserve"> </w:t>
            </w:r>
            <w:r>
              <w:rPr>
                <w:sz w:val="21"/>
                <w:szCs w:val="21"/>
                <w:spacing w:val="-2"/>
              </w:rPr>
              <w:t>护培训证书，均持证上岗。见附件</w:t>
            </w:r>
            <w:r>
              <w:rPr>
                <w:sz w:val="21"/>
                <w:szCs w:val="21"/>
                <w:spacing w:val="-33"/>
              </w:rPr>
              <w:t xml:space="preserve"> </w:t>
            </w:r>
            <w:r>
              <w:rPr>
                <w:rFonts w:ascii="Times New Roman" w:hAnsi="Times New Roman" w:eastAsia="Times New Roman" w:cs="Times New Roman"/>
                <w:sz w:val="21"/>
                <w:szCs w:val="21"/>
                <w:spacing w:val="-2"/>
              </w:rPr>
              <w:t>5</w:t>
            </w:r>
            <w:r>
              <w:rPr>
                <w:sz w:val="21"/>
                <w:szCs w:val="21"/>
                <w:spacing w:val="-2"/>
              </w:rPr>
              <w:t>。</w:t>
            </w:r>
          </w:p>
        </w:tc>
        <w:tc>
          <w:tcPr>
            <w:tcW w:w="1028" w:type="dxa"/>
            <w:vAlign w:val="top"/>
          </w:tcPr>
          <w:p>
            <w:pPr>
              <w:pStyle w:val="TableText"/>
              <w:ind w:left="149"/>
              <w:spacing w:before="289" w:line="222" w:lineRule="auto"/>
              <w:rPr>
                <w:sz w:val="21"/>
                <w:szCs w:val="21"/>
              </w:rPr>
            </w:pPr>
            <w:r>
              <w:rPr>
                <w:sz w:val="21"/>
                <w:szCs w:val="21"/>
                <w:spacing w:val="-10"/>
              </w:rPr>
              <w:t>已落实</w:t>
            </w:r>
          </w:p>
        </w:tc>
      </w:tr>
      <w:tr>
        <w:trPr>
          <w:trHeight w:val="1564" w:hRule="atLeast"/>
        </w:trPr>
        <w:tc>
          <w:tcPr>
            <w:tcW w:w="911" w:type="dxa"/>
            <w:vAlign w:val="top"/>
            <w:gridSpan w:val="2"/>
            <w:vMerge w:val="continue"/>
            <w:tcBorders>
              <w:top w:val="nil"/>
              <w:bottom w:val="nil"/>
            </w:tcBorders>
          </w:tcPr>
          <w:p>
            <w:pPr>
              <w:rPr>
                <w:rFonts w:ascii="Arial"/>
                <w:sz w:val="21"/>
              </w:rPr>
            </w:pPr>
            <w:r/>
          </w:p>
        </w:tc>
        <w:tc>
          <w:tcPr>
            <w:tcW w:w="7173" w:type="dxa"/>
            <w:vAlign w:val="top"/>
          </w:tcPr>
          <w:p>
            <w:pPr>
              <w:spacing w:line="477" w:lineRule="auto"/>
              <w:rPr>
                <w:rFonts w:ascii="Arial"/>
                <w:sz w:val="21"/>
              </w:rPr>
            </w:pPr>
            <w:r/>
          </w:p>
          <w:p>
            <w:pPr>
              <w:pStyle w:val="TableText"/>
              <w:ind w:left="117" w:right="102" w:firstLine="4"/>
              <w:spacing w:before="68" w:line="225" w:lineRule="auto"/>
              <w:rPr>
                <w:sz w:val="21"/>
                <w:szCs w:val="21"/>
              </w:rPr>
            </w:pPr>
            <w:r>
              <w:rPr>
                <w:sz w:val="21"/>
                <w:szCs w:val="21"/>
              </w:rPr>
              <w:t>结合本项目特点和有关要求，认真开展环境辐射监测，并做好有关记录。应</w:t>
            </w:r>
            <w:r>
              <w:rPr>
                <w:sz w:val="21"/>
                <w:szCs w:val="21"/>
                <w:spacing w:val="12"/>
              </w:rPr>
              <w:t xml:space="preserve"> </w:t>
            </w:r>
            <w:r>
              <w:rPr>
                <w:sz w:val="21"/>
                <w:szCs w:val="21"/>
                <w:spacing w:val="-2"/>
              </w:rPr>
              <w:t>按要求编写和提交辐射安全和防护状况年度自查评估报告。</w:t>
            </w:r>
          </w:p>
        </w:tc>
        <w:tc>
          <w:tcPr>
            <w:tcW w:w="5228" w:type="dxa"/>
            <w:vAlign w:val="top"/>
          </w:tcPr>
          <w:p>
            <w:pPr>
              <w:pStyle w:val="TableText"/>
              <w:ind w:left="120" w:right="40" w:firstLine="27"/>
              <w:spacing w:before="32" w:line="223" w:lineRule="auto"/>
              <w:jc w:val="both"/>
              <w:rPr>
                <w:sz w:val="21"/>
                <w:szCs w:val="21"/>
              </w:rPr>
            </w:pPr>
            <w:r>
              <w:rPr>
                <w:sz w:val="21"/>
                <w:szCs w:val="21"/>
                <w:spacing w:val="-10"/>
              </w:rPr>
              <w:t>已为本项目配备</w:t>
            </w:r>
            <w:r>
              <w:rPr>
                <w:sz w:val="21"/>
                <w:szCs w:val="21"/>
                <w:spacing w:val="-27"/>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33"/>
              </w:rPr>
              <w:t xml:space="preserve"> </w:t>
            </w:r>
            <w:r>
              <w:rPr>
                <w:sz w:val="21"/>
                <w:szCs w:val="21"/>
                <w:spacing w:val="-10"/>
              </w:rPr>
              <w:t>台辐射巡检仪、</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33"/>
                <w:w w:val="101"/>
              </w:rPr>
              <w:t xml:space="preserve"> </w:t>
            </w:r>
            <w:r>
              <w:rPr>
                <w:sz w:val="21"/>
                <w:szCs w:val="21"/>
                <w:spacing w:val="-10"/>
              </w:rPr>
              <w:t>台表面</w:t>
            </w:r>
            <w:r>
              <w:rPr>
                <w:sz w:val="21"/>
                <w:szCs w:val="21"/>
                <w:spacing w:val="-11"/>
              </w:rPr>
              <w:t>污染检测仪，</w:t>
            </w:r>
            <w:r>
              <w:rPr>
                <w:sz w:val="21"/>
                <w:szCs w:val="21"/>
              </w:rPr>
              <w:t xml:space="preserve"> </w:t>
            </w:r>
            <w:r>
              <w:rPr>
                <w:sz w:val="21"/>
                <w:szCs w:val="21"/>
                <w:spacing w:val="-1"/>
              </w:rPr>
              <w:t>制定了《钇</w:t>
            </w:r>
            <w:r>
              <w:rPr>
                <w:rFonts w:ascii="Times New Roman" w:hAnsi="Times New Roman" w:eastAsia="Times New Roman" w:cs="Times New Roman"/>
                <w:sz w:val="21"/>
                <w:szCs w:val="21"/>
                <w:spacing w:val="-1"/>
              </w:rPr>
              <w:t>-90</w:t>
            </w:r>
            <w:r>
              <w:rPr>
                <w:sz w:val="21"/>
                <w:szCs w:val="21"/>
                <w:spacing w:val="-1"/>
              </w:rPr>
              <w:t>[</w:t>
            </w:r>
            <w:r>
              <w:rPr>
                <w:rFonts w:ascii="Times New Roman" w:hAnsi="Times New Roman" w:eastAsia="Times New Roman" w:cs="Times New Roman"/>
                <w:sz w:val="21"/>
                <w:szCs w:val="21"/>
                <w:spacing w:val="-1"/>
              </w:rPr>
              <w:t>90Y</w:t>
            </w:r>
            <w:r>
              <w:rPr>
                <w:sz w:val="21"/>
                <w:szCs w:val="21"/>
                <w:spacing w:val="-1"/>
              </w:rPr>
              <w:t>]树脂微球治疗术中辐射监测程序》</w:t>
            </w:r>
            <w:r>
              <w:rPr>
                <w:sz w:val="21"/>
                <w:szCs w:val="21"/>
                <w:spacing w:val="5"/>
              </w:rPr>
              <w:t xml:space="preserve"> </w:t>
            </w:r>
            <w:r>
              <w:rPr>
                <w:sz w:val="21"/>
                <w:szCs w:val="21"/>
                <w:spacing w:val="-10"/>
              </w:rPr>
              <w:t>和《核医学科</w:t>
            </w:r>
            <w:r>
              <w:rPr>
                <w:sz w:val="21"/>
                <w:szCs w:val="21"/>
                <w:spacing w:val="29"/>
              </w:rPr>
              <w:t xml:space="preserve"> </w:t>
            </w:r>
            <w:r>
              <w:rPr>
                <w:sz w:val="21"/>
                <w:szCs w:val="21"/>
                <w:spacing w:val="-10"/>
              </w:rPr>
              <w:t>放射性场所定期检测制度》制度</w:t>
            </w:r>
            <w:r>
              <w:rPr>
                <w:sz w:val="21"/>
                <w:szCs w:val="21"/>
                <w:spacing w:val="-11"/>
              </w:rPr>
              <w:t>，</w:t>
            </w:r>
            <w:r>
              <w:rPr>
                <w:sz w:val="21"/>
                <w:szCs w:val="21"/>
                <w:spacing w:val="-37"/>
              </w:rPr>
              <w:t xml:space="preserve"> </w:t>
            </w:r>
            <w:r>
              <w:rPr>
                <w:sz w:val="21"/>
                <w:szCs w:val="21"/>
                <w:spacing w:val="-11"/>
              </w:rPr>
              <w:t>已经开</w:t>
            </w:r>
            <w:r>
              <w:rPr>
                <w:sz w:val="21"/>
                <w:szCs w:val="21"/>
              </w:rPr>
              <w:t xml:space="preserve"> </w:t>
            </w:r>
            <w:r>
              <w:rPr>
                <w:sz w:val="21"/>
                <w:szCs w:val="21"/>
                <w:spacing w:val="-2"/>
              </w:rPr>
              <w:t>展自我监测，并记录。已委托有资质单位开展辐射环境</w:t>
            </w:r>
            <w:r>
              <w:rPr>
                <w:sz w:val="21"/>
                <w:szCs w:val="21"/>
                <w:spacing w:val="6"/>
              </w:rPr>
              <w:t xml:space="preserve"> </w:t>
            </w:r>
            <w:r>
              <w:rPr>
                <w:sz w:val="21"/>
                <w:szCs w:val="21"/>
                <w:spacing w:val="-2"/>
              </w:rPr>
              <w:t>监测，并将监测结果纳入辐射安全和防护状况年度自查</w:t>
            </w:r>
            <w:r>
              <w:rPr>
                <w:sz w:val="21"/>
                <w:szCs w:val="21"/>
                <w:spacing w:val="6"/>
              </w:rPr>
              <w:t xml:space="preserve"> </w:t>
            </w:r>
            <w:r>
              <w:rPr>
                <w:sz w:val="21"/>
                <w:szCs w:val="21"/>
                <w:spacing w:val="-7"/>
              </w:rPr>
              <w:t>评估报告。</w:t>
            </w:r>
          </w:p>
        </w:tc>
        <w:tc>
          <w:tcPr>
            <w:tcW w:w="1028" w:type="dxa"/>
            <w:vAlign w:val="top"/>
          </w:tcPr>
          <w:p>
            <w:pPr>
              <w:spacing w:line="303" w:lineRule="auto"/>
              <w:rPr>
                <w:rFonts w:ascii="Arial"/>
                <w:sz w:val="21"/>
              </w:rPr>
            </w:pPr>
            <w:r/>
          </w:p>
          <w:p>
            <w:pPr>
              <w:spacing w:line="304" w:lineRule="auto"/>
              <w:rPr>
                <w:rFonts w:ascii="Arial"/>
                <w:sz w:val="21"/>
              </w:rPr>
            </w:pPr>
            <w:r/>
          </w:p>
          <w:p>
            <w:pPr>
              <w:pStyle w:val="TableText"/>
              <w:ind w:left="149"/>
              <w:spacing w:before="68" w:line="222" w:lineRule="auto"/>
              <w:rPr>
                <w:sz w:val="21"/>
                <w:szCs w:val="21"/>
              </w:rPr>
            </w:pPr>
            <w:r>
              <w:rPr>
                <w:sz w:val="21"/>
                <w:szCs w:val="21"/>
                <w:spacing w:val="-10"/>
              </w:rPr>
              <w:t>已落实</w:t>
            </w:r>
          </w:p>
        </w:tc>
      </w:tr>
      <w:tr>
        <w:trPr>
          <w:trHeight w:val="525" w:hRule="atLeast"/>
        </w:trPr>
        <w:tc>
          <w:tcPr>
            <w:tcW w:w="911" w:type="dxa"/>
            <w:vAlign w:val="top"/>
            <w:gridSpan w:val="2"/>
            <w:vMerge w:val="continue"/>
            <w:tcBorders>
              <w:top w:val="nil"/>
              <w:bottom w:val="nil"/>
            </w:tcBorders>
          </w:tcPr>
          <w:p>
            <w:pPr>
              <w:rPr>
                <w:rFonts w:ascii="Arial"/>
                <w:sz w:val="21"/>
              </w:rPr>
            </w:pPr>
            <w:r/>
          </w:p>
        </w:tc>
        <w:tc>
          <w:tcPr>
            <w:tcW w:w="7173" w:type="dxa"/>
            <w:vAlign w:val="top"/>
          </w:tcPr>
          <w:p>
            <w:pPr>
              <w:pStyle w:val="TableText"/>
              <w:ind w:left="120" w:right="102" w:hanging="3"/>
              <w:spacing w:before="30" w:line="213" w:lineRule="auto"/>
              <w:rPr>
                <w:sz w:val="21"/>
                <w:szCs w:val="21"/>
              </w:rPr>
            </w:pPr>
            <w:r>
              <w:rPr>
                <w:sz w:val="21"/>
                <w:szCs w:val="21"/>
              </w:rPr>
              <w:t>做好“全国核技术利用辐射安全申报系统”中本单位相关信息的维护管理工</w:t>
            </w:r>
            <w:r>
              <w:rPr>
                <w:sz w:val="21"/>
                <w:szCs w:val="21"/>
                <w:spacing w:val="16"/>
              </w:rPr>
              <w:t xml:space="preserve"> </w:t>
            </w:r>
            <w:r>
              <w:rPr>
                <w:sz w:val="21"/>
                <w:szCs w:val="21"/>
                <w:spacing w:val="-4"/>
              </w:rPr>
              <w:t>作，确保信息实时准确完整。</w:t>
            </w:r>
          </w:p>
        </w:tc>
        <w:tc>
          <w:tcPr>
            <w:tcW w:w="5228" w:type="dxa"/>
            <w:vAlign w:val="top"/>
          </w:tcPr>
          <w:p>
            <w:pPr>
              <w:pStyle w:val="TableText"/>
              <w:ind w:left="120" w:right="101" w:firstLine="27"/>
              <w:spacing w:before="30" w:line="213" w:lineRule="auto"/>
              <w:rPr>
                <w:sz w:val="21"/>
                <w:szCs w:val="21"/>
              </w:rPr>
            </w:pPr>
            <w:r>
              <w:rPr>
                <w:sz w:val="21"/>
                <w:szCs w:val="21"/>
                <w:spacing w:val="6"/>
              </w:rPr>
              <w:t>已在“全国核计术利用辅助安全申报系统”对医院的</w:t>
            </w:r>
            <w:r>
              <w:rPr>
                <w:sz w:val="21"/>
                <w:szCs w:val="21"/>
                <w:spacing w:val="4"/>
              </w:rPr>
              <w:t xml:space="preserve"> </w:t>
            </w:r>
            <w:r>
              <w:rPr>
                <w:sz w:val="21"/>
                <w:szCs w:val="21"/>
                <w:spacing w:val="-5"/>
              </w:rPr>
              <w:t>信息进行更新维护。</w:t>
            </w:r>
          </w:p>
        </w:tc>
        <w:tc>
          <w:tcPr>
            <w:tcW w:w="1028" w:type="dxa"/>
            <w:vAlign w:val="top"/>
          </w:tcPr>
          <w:p>
            <w:pPr>
              <w:pStyle w:val="TableText"/>
              <w:ind w:left="149"/>
              <w:spacing w:before="160" w:line="222" w:lineRule="auto"/>
              <w:rPr>
                <w:sz w:val="21"/>
                <w:szCs w:val="21"/>
              </w:rPr>
            </w:pPr>
            <w:r>
              <w:rPr>
                <w:sz w:val="21"/>
                <w:szCs w:val="21"/>
                <w:spacing w:val="-10"/>
              </w:rPr>
              <w:t>已落实</w:t>
            </w:r>
          </w:p>
        </w:tc>
      </w:tr>
      <w:tr>
        <w:trPr>
          <w:trHeight w:val="524" w:hRule="atLeast"/>
        </w:trPr>
        <w:tc>
          <w:tcPr>
            <w:tcW w:w="911" w:type="dxa"/>
            <w:vAlign w:val="top"/>
            <w:gridSpan w:val="2"/>
            <w:vMerge w:val="continue"/>
            <w:tcBorders>
              <w:top w:val="nil"/>
              <w:bottom w:val="nil"/>
            </w:tcBorders>
          </w:tcPr>
          <w:p>
            <w:pPr>
              <w:rPr>
                <w:rFonts w:ascii="Arial"/>
                <w:sz w:val="21"/>
              </w:rPr>
            </w:pPr>
            <w:r/>
          </w:p>
        </w:tc>
        <w:tc>
          <w:tcPr>
            <w:tcW w:w="7173" w:type="dxa"/>
            <w:vAlign w:val="top"/>
          </w:tcPr>
          <w:p>
            <w:pPr>
              <w:pStyle w:val="TableText"/>
              <w:ind w:left="124"/>
              <w:spacing w:before="160" w:line="220" w:lineRule="auto"/>
              <w:rPr>
                <w:sz w:val="21"/>
                <w:szCs w:val="21"/>
              </w:rPr>
            </w:pPr>
            <w:r>
              <w:rPr>
                <w:sz w:val="21"/>
                <w:szCs w:val="21"/>
                <w:spacing w:val="-2"/>
              </w:rPr>
              <w:t>非密封放射性物质工作场所不再运行，应依法进行退役。</w:t>
            </w:r>
          </w:p>
        </w:tc>
        <w:tc>
          <w:tcPr>
            <w:tcW w:w="5228" w:type="dxa"/>
            <w:vAlign w:val="top"/>
          </w:tcPr>
          <w:p>
            <w:pPr>
              <w:pStyle w:val="TableText"/>
              <w:ind w:left="125" w:right="102"/>
              <w:spacing w:before="31" w:line="212" w:lineRule="auto"/>
              <w:rPr>
                <w:sz w:val="21"/>
                <w:szCs w:val="21"/>
              </w:rPr>
            </w:pPr>
            <w:r>
              <w:rPr>
                <w:sz w:val="21"/>
                <w:szCs w:val="21"/>
                <w:spacing w:val="-2"/>
              </w:rPr>
              <w:t>不再使用有关非密封放射性物质工作场所时，公司依法</w:t>
            </w:r>
            <w:r>
              <w:rPr>
                <w:sz w:val="21"/>
                <w:szCs w:val="21"/>
                <w:spacing w:val="1"/>
              </w:rPr>
              <w:t xml:space="preserve"> </w:t>
            </w:r>
            <w:r>
              <w:rPr>
                <w:sz w:val="21"/>
                <w:szCs w:val="21"/>
                <w:spacing w:val="-8"/>
              </w:rPr>
              <w:t>实施退役。</w:t>
            </w:r>
          </w:p>
        </w:tc>
        <w:tc>
          <w:tcPr>
            <w:tcW w:w="1028" w:type="dxa"/>
            <w:vAlign w:val="top"/>
          </w:tcPr>
          <w:p>
            <w:pPr>
              <w:pStyle w:val="TableText"/>
              <w:ind w:left="149"/>
              <w:spacing w:before="160" w:line="222" w:lineRule="auto"/>
              <w:rPr>
                <w:sz w:val="21"/>
                <w:szCs w:val="21"/>
              </w:rPr>
            </w:pPr>
            <w:r>
              <w:rPr>
                <w:sz w:val="21"/>
                <w:szCs w:val="21"/>
                <w:spacing w:val="-10"/>
              </w:rPr>
              <w:t>已落实</w:t>
            </w:r>
          </w:p>
        </w:tc>
      </w:tr>
      <w:tr>
        <w:trPr>
          <w:trHeight w:val="525" w:hRule="atLeast"/>
        </w:trPr>
        <w:tc>
          <w:tcPr>
            <w:tcW w:w="911" w:type="dxa"/>
            <w:vAlign w:val="top"/>
            <w:gridSpan w:val="2"/>
            <w:vMerge w:val="continue"/>
            <w:tcBorders>
              <w:top w:val="nil"/>
            </w:tcBorders>
          </w:tcPr>
          <w:p>
            <w:pPr>
              <w:rPr>
                <w:rFonts w:ascii="Arial"/>
                <w:sz w:val="21"/>
              </w:rPr>
            </w:pPr>
            <w:r/>
          </w:p>
        </w:tc>
        <w:tc>
          <w:tcPr>
            <w:tcW w:w="7173" w:type="dxa"/>
            <w:vAlign w:val="top"/>
          </w:tcPr>
          <w:p>
            <w:pPr>
              <w:pStyle w:val="TableText"/>
              <w:ind w:left="119" w:right="102" w:hanging="2"/>
              <w:spacing w:before="30" w:line="213" w:lineRule="auto"/>
              <w:rPr>
                <w:sz w:val="21"/>
                <w:szCs w:val="21"/>
              </w:rPr>
            </w:pPr>
            <w:r>
              <w:rPr>
                <w:sz w:val="21"/>
                <w:szCs w:val="21"/>
              </w:rPr>
              <w:t>报告表经批准后，项目的性质、规模、地点或者采取的环境保护措施发生重</w:t>
            </w:r>
            <w:r>
              <w:rPr>
                <w:sz w:val="21"/>
                <w:szCs w:val="21"/>
                <w:spacing w:val="16"/>
              </w:rPr>
              <w:t xml:space="preserve"> </w:t>
            </w:r>
            <w:r>
              <w:rPr>
                <w:sz w:val="21"/>
                <w:szCs w:val="21"/>
                <w:spacing w:val="-2"/>
              </w:rPr>
              <w:t>大变动的，应重新报批项目环境影响评价文</w:t>
            </w:r>
            <w:r>
              <w:rPr>
                <w:sz w:val="21"/>
                <w:szCs w:val="21"/>
                <w:spacing w:val="-3"/>
              </w:rPr>
              <w:t>件。</w:t>
            </w:r>
          </w:p>
        </w:tc>
        <w:tc>
          <w:tcPr>
            <w:tcW w:w="5228" w:type="dxa"/>
            <w:vAlign w:val="top"/>
          </w:tcPr>
          <w:p>
            <w:pPr>
              <w:pStyle w:val="TableText"/>
              <w:ind w:left="132" w:right="102" w:hanging="11"/>
              <w:spacing w:before="30" w:line="213" w:lineRule="auto"/>
              <w:rPr>
                <w:sz w:val="21"/>
                <w:szCs w:val="21"/>
              </w:rPr>
            </w:pPr>
            <w:r>
              <w:rPr>
                <w:sz w:val="21"/>
                <w:szCs w:val="21"/>
                <w:spacing w:val="-2"/>
              </w:rPr>
              <w:t>本项目性质、规模、地点或者采取的环境保护措施未发</w:t>
            </w:r>
            <w:r>
              <w:rPr>
                <w:sz w:val="21"/>
                <w:szCs w:val="21"/>
                <w:spacing w:val="5"/>
              </w:rPr>
              <w:t xml:space="preserve"> </w:t>
            </w:r>
            <w:r>
              <w:rPr>
                <w:sz w:val="21"/>
                <w:szCs w:val="21"/>
                <w:spacing w:val="-11"/>
              </w:rPr>
              <w:t>生变动。</w:t>
            </w:r>
          </w:p>
        </w:tc>
        <w:tc>
          <w:tcPr>
            <w:tcW w:w="1028" w:type="dxa"/>
            <w:vAlign w:val="top"/>
          </w:tcPr>
          <w:p>
            <w:pPr>
              <w:pStyle w:val="TableText"/>
              <w:ind w:left="149"/>
              <w:spacing w:before="162" w:line="222" w:lineRule="auto"/>
              <w:rPr>
                <w:sz w:val="21"/>
                <w:szCs w:val="21"/>
              </w:rPr>
            </w:pPr>
            <w:r>
              <w:rPr>
                <w:sz w:val="21"/>
                <w:szCs w:val="21"/>
                <w:spacing w:val="-10"/>
              </w:rPr>
              <w:t>已落实</w:t>
            </w:r>
          </w:p>
        </w:tc>
      </w:tr>
      <w:tr>
        <w:trPr>
          <w:trHeight w:val="1564" w:hRule="atLeast"/>
        </w:trPr>
        <w:tc>
          <w:tcPr>
            <w:tcW w:w="911" w:type="dxa"/>
            <w:vAlign w:val="top"/>
            <w:gridSpan w:val="2"/>
          </w:tcPr>
          <w:p>
            <w:pPr>
              <w:pStyle w:val="TableText"/>
              <w:ind w:left="229" w:right="107" w:firstLine="1"/>
              <w:spacing w:before="32" w:line="223" w:lineRule="auto"/>
              <w:jc w:val="both"/>
              <w:rPr>
                <w:sz w:val="21"/>
                <w:szCs w:val="21"/>
              </w:rPr>
            </w:pPr>
            <w:r>
              <w:rPr>
                <w:sz w:val="21"/>
                <w:szCs w:val="21"/>
                <w:spacing w:val="-33"/>
              </w:rPr>
              <w:t>项</w:t>
            </w:r>
            <w:r>
              <w:rPr>
                <w:sz w:val="21"/>
                <w:szCs w:val="21"/>
                <w:spacing w:val="2"/>
              </w:rPr>
              <w:t xml:space="preserve">  </w:t>
            </w:r>
            <w:r>
              <w:rPr>
                <w:sz w:val="21"/>
                <w:szCs w:val="21"/>
                <w:spacing w:val="-33"/>
              </w:rPr>
              <w:t>目</w:t>
            </w:r>
            <w:r>
              <w:rPr>
                <w:sz w:val="21"/>
                <w:szCs w:val="21"/>
              </w:rPr>
              <w:t xml:space="preserve"> </w:t>
            </w:r>
            <w:r>
              <w:rPr>
                <w:sz w:val="21"/>
                <w:szCs w:val="21"/>
                <w:spacing w:val="-17"/>
              </w:rPr>
              <w:t>竣</w:t>
            </w:r>
            <w:r>
              <w:rPr>
                <w:sz w:val="21"/>
                <w:szCs w:val="21"/>
                <w:spacing w:val="77"/>
              </w:rPr>
              <w:t xml:space="preserve"> </w:t>
            </w:r>
            <w:r>
              <w:rPr>
                <w:sz w:val="21"/>
                <w:szCs w:val="21"/>
                <w:spacing w:val="-17"/>
              </w:rPr>
              <w:t>工</w:t>
            </w:r>
            <w:r>
              <w:rPr>
                <w:sz w:val="21"/>
                <w:szCs w:val="21"/>
              </w:rPr>
              <w:t xml:space="preserve"> </w:t>
            </w:r>
            <w:r>
              <w:rPr>
                <w:sz w:val="21"/>
                <w:szCs w:val="21"/>
                <w:spacing w:val="-15"/>
              </w:rPr>
              <w:t>环</w:t>
            </w:r>
            <w:r>
              <w:rPr>
                <w:sz w:val="21"/>
                <w:szCs w:val="21"/>
                <w:spacing w:val="74"/>
              </w:rPr>
              <w:t xml:space="preserve"> </w:t>
            </w:r>
            <w:r>
              <w:rPr>
                <w:sz w:val="21"/>
                <w:szCs w:val="21"/>
                <w:spacing w:val="-15"/>
              </w:rPr>
              <w:t>境</w:t>
            </w:r>
            <w:r>
              <w:rPr>
                <w:sz w:val="21"/>
                <w:szCs w:val="21"/>
              </w:rPr>
              <w:t xml:space="preserve"> </w:t>
            </w:r>
            <w:r>
              <w:rPr>
                <w:sz w:val="21"/>
                <w:szCs w:val="21"/>
                <w:spacing w:val="-14"/>
              </w:rPr>
              <w:t>保</w:t>
            </w:r>
            <w:r>
              <w:rPr>
                <w:sz w:val="21"/>
                <w:szCs w:val="21"/>
                <w:spacing w:val="71"/>
              </w:rPr>
              <w:t xml:space="preserve"> </w:t>
            </w:r>
            <w:r>
              <w:rPr>
                <w:sz w:val="21"/>
                <w:szCs w:val="21"/>
                <w:spacing w:val="-14"/>
              </w:rPr>
              <w:t>护</w:t>
            </w:r>
            <w:r>
              <w:rPr>
                <w:sz w:val="21"/>
                <w:szCs w:val="21"/>
              </w:rPr>
              <w:t xml:space="preserve"> </w:t>
            </w:r>
            <w:r>
              <w:rPr>
                <w:sz w:val="21"/>
                <w:szCs w:val="21"/>
                <w:spacing w:val="-20"/>
              </w:rPr>
              <w:t>验</w:t>
            </w:r>
            <w:r>
              <w:rPr>
                <w:sz w:val="21"/>
                <w:szCs w:val="21"/>
                <w:spacing w:val="83"/>
              </w:rPr>
              <w:t xml:space="preserve"> </w:t>
            </w:r>
            <w:r>
              <w:rPr>
                <w:sz w:val="21"/>
                <w:szCs w:val="21"/>
                <w:spacing w:val="-20"/>
              </w:rPr>
              <w:t>收</w:t>
            </w:r>
            <w:r>
              <w:rPr>
                <w:sz w:val="21"/>
                <w:szCs w:val="21"/>
              </w:rPr>
              <w:t xml:space="preserve"> </w:t>
            </w:r>
            <w:r>
              <w:rPr>
                <w:sz w:val="21"/>
                <w:szCs w:val="21"/>
                <w:spacing w:val="-4"/>
              </w:rPr>
              <w:t>工作</w:t>
            </w:r>
          </w:p>
        </w:tc>
        <w:tc>
          <w:tcPr>
            <w:tcW w:w="7173" w:type="dxa"/>
            <w:vAlign w:val="top"/>
          </w:tcPr>
          <w:p>
            <w:pPr>
              <w:spacing w:line="479" w:lineRule="auto"/>
              <w:rPr>
                <w:rFonts w:ascii="Arial"/>
                <w:sz w:val="21"/>
              </w:rPr>
            </w:pPr>
            <w:r/>
          </w:p>
          <w:p>
            <w:pPr>
              <w:pStyle w:val="TableText"/>
              <w:ind w:left="117" w:right="102"/>
              <w:spacing w:before="68" w:line="225" w:lineRule="auto"/>
              <w:rPr>
                <w:sz w:val="21"/>
                <w:szCs w:val="21"/>
              </w:rPr>
            </w:pPr>
            <w:r>
              <w:rPr>
                <w:sz w:val="21"/>
                <w:szCs w:val="21"/>
              </w:rPr>
              <w:t>项目建设必须依法严格执行环境保护“三同时”制度。项目竣工后，应严格</w:t>
            </w:r>
            <w:r>
              <w:rPr>
                <w:sz w:val="21"/>
                <w:szCs w:val="21"/>
                <w:spacing w:val="15"/>
              </w:rPr>
              <w:t xml:space="preserve"> </w:t>
            </w:r>
            <w:r>
              <w:rPr>
                <w:sz w:val="21"/>
                <w:szCs w:val="21"/>
                <w:spacing w:val="-1"/>
              </w:rPr>
              <w:t>按照《建设项目竣工环境保护验收暂行办法》</w:t>
            </w:r>
            <w:r>
              <w:rPr>
                <w:sz w:val="21"/>
                <w:szCs w:val="21"/>
                <w:spacing w:val="-2"/>
              </w:rPr>
              <w:t>开展竣工环境保护验收。</w:t>
            </w:r>
          </w:p>
        </w:tc>
        <w:tc>
          <w:tcPr>
            <w:tcW w:w="5228" w:type="dxa"/>
            <w:vAlign w:val="top"/>
          </w:tcPr>
          <w:p>
            <w:pPr>
              <w:spacing w:line="478" w:lineRule="auto"/>
              <w:rPr>
                <w:rFonts w:ascii="Arial"/>
                <w:sz w:val="21"/>
              </w:rPr>
            </w:pPr>
            <w:r/>
          </w:p>
          <w:p>
            <w:pPr>
              <w:pStyle w:val="TableText"/>
              <w:ind w:left="121" w:right="102"/>
              <w:spacing w:before="69" w:line="225" w:lineRule="auto"/>
              <w:rPr>
                <w:sz w:val="21"/>
                <w:szCs w:val="21"/>
              </w:rPr>
            </w:pPr>
            <w:r>
              <w:rPr>
                <w:sz w:val="21"/>
                <w:szCs w:val="21"/>
                <w:spacing w:val="-2"/>
              </w:rPr>
              <w:t>本项目建设严格执行“三同时”制度，已落实各项环境</w:t>
            </w:r>
            <w:r>
              <w:rPr>
                <w:sz w:val="21"/>
                <w:szCs w:val="21"/>
                <w:spacing w:val="5"/>
              </w:rPr>
              <w:t xml:space="preserve"> </w:t>
            </w:r>
            <w:r>
              <w:rPr>
                <w:sz w:val="21"/>
                <w:szCs w:val="21"/>
                <w:spacing w:val="-2"/>
              </w:rPr>
              <w:t>保护措施，已开展相应的竣工环境保护验收工作。</w:t>
            </w:r>
          </w:p>
        </w:tc>
        <w:tc>
          <w:tcPr>
            <w:tcW w:w="1028" w:type="dxa"/>
            <w:vAlign w:val="top"/>
          </w:tcPr>
          <w:p>
            <w:pPr>
              <w:spacing w:line="305" w:lineRule="auto"/>
              <w:rPr>
                <w:rFonts w:ascii="Arial"/>
                <w:sz w:val="21"/>
              </w:rPr>
            </w:pPr>
            <w:r/>
          </w:p>
          <w:p>
            <w:pPr>
              <w:spacing w:line="305" w:lineRule="auto"/>
              <w:rPr>
                <w:rFonts w:ascii="Arial"/>
                <w:sz w:val="21"/>
              </w:rPr>
            </w:pPr>
            <w:r/>
          </w:p>
          <w:p>
            <w:pPr>
              <w:pStyle w:val="TableText"/>
              <w:ind w:left="149"/>
              <w:spacing w:before="68" w:line="222" w:lineRule="auto"/>
              <w:rPr>
                <w:sz w:val="21"/>
                <w:szCs w:val="21"/>
              </w:rPr>
            </w:pPr>
            <w:r>
              <w:rPr>
                <w:sz w:val="21"/>
                <w:szCs w:val="21"/>
                <w:spacing w:val="-10"/>
              </w:rPr>
              <w:t>已落实</w:t>
            </w:r>
          </w:p>
        </w:tc>
      </w:tr>
      <w:tr>
        <w:trPr>
          <w:trHeight w:val="1575" w:hRule="atLeast"/>
        </w:trPr>
        <w:tc>
          <w:tcPr>
            <w:tcW w:w="519" w:type="dxa"/>
            <w:vAlign w:val="top"/>
            <w:textDirection w:val="tbRlV"/>
            <w:tcBorders>
              <w:bottom w:val="single" w:color="000000" w:sz="12" w:space="0"/>
              <w:right w:val="nil"/>
            </w:tcBorders>
          </w:tcPr>
          <w:p>
            <w:pPr>
              <w:pStyle w:val="TableText"/>
              <w:ind w:left="292"/>
              <w:spacing w:before="90" w:line="200" w:lineRule="auto"/>
              <w:rPr>
                <w:sz w:val="21"/>
                <w:szCs w:val="21"/>
              </w:rPr>
            </w:pPr>
            <w:r>
              <w:rPr>
                <w:sz w:val="21"/>
                <w:szCs w:val="21"/>
                <w:spacing w:val="16"/>
              </w:rPr>
              <w:t>申</w:t>
            </w:r>
            <w:r>
              <w:rPr>
                <w:sz w:val="21"/>
                <w:szCs w:val="21"/>
                <w:spacing w:val="-60"/>
              </w:rPr>
              <w:t xml:space="preserve"> </w:t>
            </w:r>
            <w:r>
              <w:rPr>
                <w:sz w:val="21"/>
                <w:szCs w:val="21"/>
                <w:spacing w:val="16"/>
              </w:rPr>
              <w:t>许</w:t>
            </w:r>
            <w:r>
              <w:rPr>
                <w:sz w:val="21"/>
                <w:szCs w:val="21"/>
                <w:spacing w:val="-61"/>
              </w:rPr>
              <w:t xml:space="preserve"> </w:t>
            </w:r>
            <w:r>
              <w:rPr>
                <w:sz w:val="21"/>
                <w:szCs w:val="21"/>
                <w:spacing w:val="16"/>
              </w:rPr>
              <w:t>证作</w:t>
            </w:r>
          </w:p>
        </w:tc>
        <w:tc>
          <w:tcPr>
            <w:tcW w:w="392" w:type="dxa"/>
            <w:vAlign w:val="top"/>
            <w:textDirection w:val="tbRlV"/>
            <w:tcBorders>
              <w:bottom w:val="single" w:color="000000" w:sz="12" w:space="0"/>
              <w:left w:val="nil"/>
            </w:tcBorders>
          </w:tcPr>
          <w:p>
            <w:pPr>
              <w:pStyle w:val="TableText"/>
              <w:ind w:left="292"/>
              <w:spacing w:before="107" w:line="199" w:lineRule="auto"/>
              <w:rPr>
                <w:sz w:val="21"/>
                <w:szCs w:val="21"/>
              </w:rPr>
            </w:pPr>
            <w:r>
              <w:rPr>
                <w:sz w:val="21"/>
                <w:szCs w:val="21"/>
                <w:spacing w:val="43"/>
              </w:rPr>
              <w:t>请可工</w:t>
            </w:r>
          </w:p>
        </w:tc>
        <w:tc>
          <w:tcPr>
            <w:tcW w:w="7173" w:type="dxa"/>
            <w:vAlign w:val="top"/>
            <w:tcBorders>
              <w:bottom w:val="single" w:color="000000" w:sz="12" w:space="0"/>
            </w:tcBorders>
          </w:tcPr>
          <w:p>
            <w:pPr>
              <w:spacing w:line="305" w:lineRule="auto"/>
              <w:rPr>
                <w:rFonts w:ascii="Arial"/>
                <w:sz w:val="21"/>
              </w:rPr>
            </w:pPr>
            <w:r/>
          </w:p>
          <w:p>
            <w:pPr>
              <w:spacing w:line="305" w:lineRule="auto"/>
              <w:rPr>
                <w:rFonts w:ascii="Arial"/>
                <w:sz w:val="21"/>
              </w:rPr>
            </w:pPr>
            <w:r/>
          </w:p>
          <w:p>
            <w:pPr>
              <w:pStyle w:val="TableText"/>
              <w:ind w:left="117"/>
              <w:spacing w:before="68" w:line="220" w:lineRule="auto"/>
              <w:rPr>
                <w:sz w:val="21"/>
                <w:szCs w:val="21"/>
              </w:rPr>
            </w:pPr>
            <w:r>
              <w:rPr>
                <w:sz w:val="21"/>
                <w:szCs w:val="21"/>
                <w:spacing w:val="-3"/>
              </w:rPr>
              <w:t>你单位应按照相关规定向我厅重新申请领取《辐射安全许可</w:t>
            </w:r>
            <w:r>
              <w:rPr>
                <w:sz w:val="21"/>
                <w:szCs w:val="21"/>
                <w:spacing w:val="-4"/>
              </w:rPr>
              <w:t>证》。</w:t>
            </w:r>
          </w:p>
        </w:tc>
        <w:tc>
          <w:tcPr>
            <w:tcW w:w="5228" w:type="dxa"/>
            <w:vAlign w:val="top"/>
            <w:tcBorders>
              <w:bottom w:val="single" w:color="000000" w:sz="12" w:space="0"/>
            </w:tcBorders>
          </w:tcPr>
          <w:p>
            <w:pPr>
              <w:pStyle w:val="TableText"/>
              <w:ind w:left="111" w:right="42" w:firstLine="13"/>
              <w:spacing w:before="29" w:line="225" w:lineRule="auto"/>
              <w:jc w:val="both"/>
              <w:rPr>
                <w:sz w:val="21"/>
                <w:szCs w:val="21"/>
              </w:rPr>
            </w:pPr>
            <w:r>
              <w:rPr>
                <w:sz w:val="21"/>
                <w:szCs w:val="21"/>
                <w:spacing w:val="7"/>
              </w:rPr>
              <w:t>公司现持有四川省生态环境厅颁发的《辐射安全许可</w:t>
            </w:r>
            <w:r>
              <w:rPr>
                <w:sz w:val="21"/>
                <w:szCs w:val="21"/>
                <w:spacing w:val="4"/>
              </w:rPr>
              <w:t xml:space="preserve"> </w:t>
            </w:r>
            <w:r>
              <w:rPr>
                <w:sz w:val="21"/>
                <w:szCs w:val="21"/>
                <w:spacing w:val="-18"/>
              </w:rPr>
              <w:t>证》，其证书编号为：川环辐证〔</w:t>
            </w:r>
            <w:r>
              <w:rPr>
                <w:rFonts w:ascii="Times New Roman" w:hAnsi="Times New Roman" w:eastAsia="Times New Roman" w:cs="Times New Roman"/>
                <w:sz w:val="21"/>
                <w:szCs w:val="21"/>
                <w:spacing w:val="-18"/>
              </w:rPr>
              <w:t>00845</w:t>
            </w:r>
            <w:r>
              <w:rPr>
                <w:sz w:val="21"/>
                <w:szCs w:val="21"/>
                <w:spacing w:val="-18"/>
              </w:rPr>
              <w:t>〕（发证日期：</w:t>
            </w:r>
            <w:r>
              <w:rPr>
                <w:rFonts w:ascii="Times New Roman" w:hAnsi="Times New Roman" w:eastAsia="Times New Roman" w:cs="Times New Roman"/>
                <w:sz w:val="21"/>
                <w:szCs w:val="21"/>
                <w:spacing w:val="-18"/>
              </w:rPr>
              <w:t>2024</w:t>
            </w:r>
            <w:r>
              <w:rPr>
                <w:rFonts w:ascii="Times New Roman" w:hAnsi="Times New Roman" w:eastAsia="Times New Roman" w:cs="Times New Roman"/>
                <w:sz w:val="21"/>
                <w:szCs w:val="21"/>
              </w:rPr>
              <w:t xml:space="preserve">  </w:t>
            </w:r>
            <w:r>
              <w:rPr>
                <w:sz w:val="21"/>
                <w:szCs w:val="21"/>
                <w:spacing w:val="-9"/>
              </w:rPr>
              <w:t>年</w:t>
            </w:r>
            <w:r>
              <w:rPr>
                <w:sz w:val="21"/>
                <w:szCs w:val="21"/>
                <w:spacing w:val="-27"/>
              </w:rPr>
              <w:t xml:space="preserve"> </w:t>
            </w:r>
            <w:r>
              <w:rPr>
                <w:rFonts w:ascii="Times New Roman" w:hAnsi="Times New Roman" w:eastAsia="Times New Roman" w:cs="Times New Roman"/>
                <w:sz w:val="21"/>
                <w:szCs w:val="21"/>
                <w:spacing w:val="-9"/>
              </w:rPr>
              <w:t>10</w:t>
            </w:r>
            <w:r>
              <w:rPr>
                <w:rFonts w:ascii="Times New Roman" w:hAnsi="Times New Roman" w:eastAsia="Times New Roman" w:cs="Times New Roman"/>
                <w:sz w:val="21"/>
                <w:szCs w:val="21"/>
                <w:spacing w:val="23"/>
                <w:w w:val="101"/>
              </w:rPr>
              <w:t xml:space="preserve"> </w:t>
            </w:r>
            <w:r>
              <w:rPr>
                <w:sz w:val="21"/>
                <w:szCs w:val="21"/>
                <w:spacing w:val="-9"/>
              </w:rPr>
              <w:t>月</w:t>
            </w:r>
            <w:r>
              <w:rPr>
                <w:sz w:val="21"/>
                <w:szCs w:val="21"/>
                <w:spacing w:val="-27"/>
              </w:rPr>
              <w:t xml:space="preserve"> </w:t>
            </w:r>
            <w:r>
              <w:rPr>
                <w:rFonts w:ascii="Times New Roman" w:hAnsi="Times New Roman" w:eastAsia="Times New Roman" w:cs="Times New Roman"/>
                <w:sz w:val="21"/>
                <w:szCs w:val="21"/>
                <w:spacing w:val="-9"/>
              </w:rPr>
              <w:t>17  </w:t>
            </w:r>
            <w:r>
              <w:rPr>
                <w:sz w:val="21"/>
                <w:szCs w:val="21"/>
                <w:spacing w:val="-9"/>
              </w:rPr>
              <w:t>日</w:t>
            </w:r>
            <w:r>
              <w:rPr>
                <w:sz w:val="21"/>
                <w:szCs w:val="21"/>
                <w:spacing w:val="-38"/>
              </w:rPr>
              <w:t>），</w:t>
            </w:r>
            <w:r>
              <w:rPr>
                <w:sz w:val="21"/>
                <w:szCs w:val="21"/>
                <w:spacing w:val="-9"/>
              </w:rPr>
              <w:t>许可种类和范围为：使用Ⅴ类放射源；</w:t>
            </w:r>
            <w:r>
              <w:rPr>
                <w:sz w:val="21"/>
                <w:szCs w:val="21"/>
              </w:rPr>
              <w:t xml:space="preserve"> </w:t>
            </w:r>
            <w:r>
              <w:rPr>
                <w:sz w:val="21"/>
                <w:szCs w:val="21"/>
                <w:spacing w:val="-4"/>
              </w:rPr>
              <w:t>使用Ⅱ类、</w:t>
            </w:r>
            <w:r>
              <w:rPr>
                <w:rFonts w:ascii="Times New Roman" w:hAnsi="Times New Roman" w:eastAsia="Times New Roman" w:cs="Times New Roman"/>
                <w:sz w:val="21"/>
                <w:szCs w:val="21"/>
                <w:spacing w:val="-4"/>
              </w:rPr>
              <w:t>III</w:t>
            </w:r>
            <w:r>
              <w:rPr>
                <w:rFonts w:ascii="Times New Roman" w:hAnsi="Times New Roman" w:eastAsia="Times New Roman" w:cs="Times New Roman"/>
                <w:sz w:val="21"/>
                <w:szCs w:val="21"/>
                <w:spacing w:val="19"/>
                <w:w w:val="101"/>
              </w:rPr>
              <w:t xml:space="preserve"> </w:t>
            </w:r>
            <w:r>
              <w:rPr>
                <w:sz w:val="21"/>
                <w:szCs w:val="21"/>
                <w:spacing w:val="-4"/>
              </w:rPr>
              <w:t>类射线装置；使用非密封放射性物质，乙</w:t>
            </w:r>
            <w:r>
              <w:rPr>
                <w:sz w:val="21"/>
                <w:szCs w:val="21"/>
              </w:rPr>
              <w:t xml:space="preserve"> </w:t>
            </w:r>
            <w:r>
              <w:rPr>
                <w:sz w:val="21"/>
                <w:szCs w:val="21"/>
                <w:spacing w:val="-3"/>
              </w:rPr>
              <w:t>级非密封放射性物质工作场所。有效期至</w:t>
            </w:r>
            <w:r>
              <w:rPr>
                <w:sz w:val="21"/>
                <w:szCs w:val="21"/>
                <w:spacing w:val="-14"/>
              </w:rPr>
              <w:t xml:space="preserve"> </w:t>
            </w:r>
            <w:r>
              <w:rPr>
                <w:rFonts w:ascii="Times New Roman" w:hAnsi="Times New Roman" w:eastAsia="Times New Roman" w:cs="Times New Roman"/>
                <w:sz w:val="21"/>
                <w:szCs w:val="21"/>
                <w:spacing w:val="-3"/>
              </w:rPr>
              <w:t>2026</w:t>
            </w:r>
            <w:r>
              <w:rPr>
                <w:rFonts w:ascii="Times New Roman" w:hAnsi="Times New Roman" w:eastAsia="Times New Roman" w:cs="Times New Roman"/>
                <w:sz w:val="21"/>
                <w:szCs w:val="21"/>
                <w:spacing w:val="37"/>
                <w:w w:val="101"/>
              </w:rPr>
              <w:t xml:space="preserve"> </w:t>
            </w:r>
            <w:r>
              <w:rPr>
                <w:sz w:val="21"/>
                <w:szCs w:val="21"/>
                <w:spacing w:val="-3"/>
              </w:rPr>
              <w:t>年</w:t>
            </w:r>
            <w:r>
              <w:rPr>
                <w:sz w:val="21"/>
                <w:szCs w:val="21"/>
                <w:spacing w:val="-23"/>
              </w:rPr>
              <w:t xml:space="preserve"> </w:t>
            </w: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2"/>
                <w:w w:val="101"/>
              </w:rPr>
              <w:t xml:space="preserve"> </w:t>
            </w:r>
            <w:r>
              <w:rPr>
                <w:sz w:val="21"/>
                <w:szCs w:val="21"/>
                <w:spacing w:val="-3"/>
              </w:rPr>
              <w:t>月</w:t>
            </w:r>
            <w:r>
              <w:rPr>
                <w:sz w:val="21"/>
                <w:szCs w:val="21"/>
              </w:rPr>
              <w:t xml:space="preserve"> </w:t>
            </w:r>
            <w:r>
              <w:rPr>
                <w:rFonts w:ascii="Times New Roman" w:hAnsi="Times New Roman" w:eastAsia="Times New Roman" w:cs="Times New Roman"/>
                <w:sz w:val="21"/>
                <w:szCs w:val="21"/>
                <w:spacing w:val="-18"/>
              </w:rPr>
              <w:t>23  </w:t>
            </w:r>
            <w:r>
              <w:rPr>
                <w:sz w:val="21"/>
                <w:szCs w:val="21"/>
                <w:spacing w:val="-18"/>
              </w:rPr>
              <w:t>日。（详见附件</w:t>
            </w:r>
            <w:r>
              <w:rPr>
                <w:sz w:val="21"/>
                <w:szCs w:val="21"/>
                <w:spacing w:val="-39"/>
              </w:rPr>
              <w:t xml:space="preserve"> </w:t>
            </w:r>
            <w:r>
              <w:rPr>
                <w:rFonts w:ascii="Times New Roman" w:hAnsi="Times New Roman" w:eastAsia="Times New Roman" w:cs="Times New Roman"/>
                <w:sz w:val="21"/>
                <w:szCs w:val="21"/>
                <w:spacing w:val="-18"/>
              </w:rPr>
              <w:t>4</w:t>
            </w:r>
            <w:r>
              <w:rPr>
                <w:sz w:val="21"/>
                <w:szCs w:val="21"/>
                <w:spacing w:val="-18"/>
              </w:rPr>
              <w:t>）。</w:t>
            </w:r>
          </w:p>
        </w:tc>
        <w:tc>
          <w:tcPr>
            <w:tcW w:w="1028" w:type="dxa"/>
            <w:vAlign w:val="top"/>
            <w:tcBorders>
              <w:bottom w:val="single" w:color="000000" w:sz="12" w:space="0"/>
            </w:tcBorders>
          </w:tcPr>
          <w:p>
            <w:pPr>
              <w:spacing w:line="305" w:lineRule="auto"/>
              <w:rPr>
                <w:rFonts w:ascii="Arial"/>
                <w:sz w:val="21"/>
              </w:rPr>
            </w:pPr>
            <w:r/>
          </w:p>
          <w:p>
            <w:pPr>
              <w:spacing w:line="305" w:lineRule="auto"/>
              <w:rPr>
                <w:rFonts w:ascii="Arial"/>
                <w:sz w:val="21"/>
              </w:rPr>
            </w:pPr>
            <w:r/>
          </w:p>
          <w:p>
            <w:pPr>
              <w:pStyle w:val="TableText"/>
              <w:ind w:left="149"/>
              <w:spacing w:before="69" w:line="222" w:lineRule="auto"/>
              <w:rPr>
                <w:sz w:val="21"/>
                <w:szCs w:val="21"/>
              </w:rPr>
            </w:pPr>
            <w:r>
              <w:rPr>
                <w:sz w:val="21"/>
                <w:szCs w:val="21"/>
                <w:spacing w:val="-10"/>
              </w:rPr>
              <w:t>已落实</w:t>
            </w:r>
          </w:p>
        </w:tc>
      </w:tr>
      <w:tr>
        <w:trPr>
          <w:trHeight w:val="482" w:hRule="atLeast"/>
        </w:trPr>
        <w:tc>
          <w:tcPr>
            <w:tcW w:w="14340" w:type="dxa"/>
            <w:vAlign w:val="top"/>
            <w:gridSpan w:val="5"/>
            <w:tcBorders>
              <w:top w:val="single" w:color="000000" w:sz="12" w:space="0"/>
            </w:tcBorders>
          </w:tcPr>
          <w:p>
            <w:pPr>
              <w:pStyle w:val="TableText"/>
              <w:ind w:left="606"/>
              <w:spacing w:before="114" w:line="221" w:lineRule="auto"/>
              <w:rPr/>
            </w:pPr>
            <w:r>
              <w:rPr>
                <w:spacing w:val="-1"/>
              </w:rPr>
              <w:t>综上所述，本项目已按照环评及其批复进行落实</w:t>
            </w:r>
            <w:r>
              <w:rPr>
                <w:b/>
                <w:bCs/>
                <w:spacing w:val="-1"/>
              </w:rPr>
              <w:t>。</w:t>
            </w:r>
          </w:p>
        </w:tc>
      </w:tr>
    </w:tbl>
    <w:p>
      <w:pPr>
        <w:ind w:left="2852"/>
        <w:spacing w:before="108" w:line="29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48</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8" w:lineRule="exact"/>
        <w:sectPr>
          <w:pgSz w:w="16840" w:h="11905"/>
          <w:pgMar w:top="1011" w:right="1247" w:bottom="400" w:left="1246" w:header="0" w:footer="0" w:gutter="0"/>
        </w:sectPr>
        <w:rPr>
          <w:rFonts w:ascii="DengXian" w:hAnsi="DengXian" w:eastAsia="DengXian" w:cs="DengXian"/>
          <w:sz w:val="21"/>
          <w:szCs w:val="21"/>
        </w:rPr>
      </w:pPr>
    </w:p>
    <w:p>
      <w:pPr>
        <w:spacing w:before="56" w:line="228" w:lineRule="auto"/>
        <w:outlineLvl w:val="0"/>
        <w:rPr>
          <w:rFonts w:ascii="FangSong" w:hAnsi="FangSong" w:eastAsia="FangSong" w:cs="FangSong"/>
          <w:sz w:val="27"/>
          <w:szCs w:val="27"/>
        </w:rPr>
      </w:pPr>
      <w:bookmarkStart w:name="bookmark5" w:id="26"/>
      <w:bookmarkEnd w:id="26"/>
      <w:r>
        <w:rPr>
          <w:rFonts w:ascii="FangSong" w:hAnsi="FangSong" w:eastAsia="FangSong" w:cs="FangSong"/>
          <w:sz w:val="27"/>
          <w:szCs w:val="27"/>
          <w:b/>
          <w:bCs/>
          <w:spacing w:val="6"/>
        </w:rPr>
        <w:t>表五</w:t>
      </w:r>
      <w:r>
        <w:rPr>
          <w:rFonts w:ascii="FangSong" w:hAnsi="FangSong" w:eastAsia="FangSong" w:cs="FangSong"/>
          <w:sz w:val="27"/>
          <w:szCs w:val="27"/>
          <w:spacing w:val="6"/>
        </w:rPr>
        <w:t xml:space="preserve"> </w:t>
      </w:r>
      <w:r>
        <w:rPr>
          <w:rFonts w:ascii="FangSong" w:hAnsi="FangSong" w:eastAsia="FangSong" w:cs="FangSong"/>
          <w:sz w:val="27"/>
          <w:szCs w:val="27"/>
          <w:b/>
          <w:bCs/>
          <w:spacing w:val="6"/>
        </w:rPr>
        <w:t>验收监测质量保证及质量控制</w:t>
      </w:r>
    </w:p>
    <w:p>
      <w:pPr>
        <w:spacing w:line="132" w:lineRule="exact"/>
        <w:rPr/>
      </w:pPr>
      <w:r/>
    </w:p>
    <w:tbl>
      <w:tblPr>
        <w:tblStyle w:val="TableNormal"/>
        <w:tblW w:w="9361"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48"/>
        <w:gridCol w:w="1169"/>
        <w:gridCol w:w="1319"/>
        <w:gridCol w:w="2426"/>
        <w:gridCol w:w="492"/>
        <w:gridCol w:w="2207"/>
      </w:tblGrid>
      <w:tr>
        <w:trPr>
          <w:trHeight w:val="4347" w:hRule="atLeast"/>
        </w:trPr>
        <w:tc>
          <w:tcPr>
            <w:tcW w:w="9361" w:type="dxa"/>
            <w:vAlign w:val="top"/>
            <w:gridSpan w:val="6"/>
            <w:tcBorders>
              <w:bottom w:val="single" w:color="000000" w:sz="6" w:space="0"/>
            </w:tcBorders>
          </w:tcPr>
          <w:p>
            <w:pPr>
              <w:pStyle w:val="TableText"/>
              <w:ind w:left="125"/>
              <w:spacing w:before="191" w:line="228" w:lineRule="auto"/>
              <w:rPr>
                <w:sz w:val="27"/>
                <w:szCs w:val="27"/>
              </w:rPr>
            </w:pPr>
            <w:r>
              <w:rPr>
                <w:sz w:val="27"/>
                <w:szCs w:val="27"/>
                <w:b/>
                <w:bCs/>
                <w:spacing w:val="6"/>
              </w:rPr>
              <w:t>验收监测质量保证和质量控制</w:t>
            </w:r>
          </w:p>
          <w:p>
            <w:pPr>
              <w:pStyle w:val="TableText"/>
              <w:ind w:left="609"/>
              <w:spacing w:before="256" w:line="221" w:lineRule="auto"/>
              <w:rPr/>
            </w:pPr>
            <w:r>
              <w:rPr>
                <w:b/>
                <w:bCs/>
                <w:spacing w:val="-7"/>
              </w:rPr>
              <w:t>一、监测单位资质</w:t>
            </w:r>
          </w:p>
          <w:p>
            <w:pPr>
              <w:pStyle w:val="TableText"/>
              <w:ind w:left="116" w:right="107" w:firstLine="486"/>
              <w:spacing w:before="203" w:line="360" w:lineRule="auto"/>
              <w:rPr/>
            </w:pPr>
            <w:r>
              <w:rPr>
                <w:spacing w:val="1"/>
              </w:rPr>
              <w:t>验收监测单位四川瑞迪森检测技术有限公司已获得</w:t>
            </w:r>
            <w:r>
              <w:rPr>
                <w:spacing w:val="1"/>
              </w:rPr>
              <w:t xml:space="preserve"> </w:t>
            </w:r>
            <w:r>
              <w:rPr>
                <w:rFonts w:ascii="Times New Roman" w:hAnsi="Times New Roman" w:eastAsia="Times New Roman" w:cs="Times New Roman"/>
              </w:rPr>
              <w:t>CMA</w:t>
            </w:r>
            <w:r>
              <w:rPr>
                <w:rFonts w:ascii="Times New Roman" w:hAnsi="Times New Roman" w:eastAsia="Times New Roman" w:cs="Times New Roman"/>
                <w:spacing w:val="1"/>
              </w:rPr>
              <w:t xml:space="preserve">  </w:t>
            </w:r>
            <w:r>
              <w:rPr>
                <w:spacing w:val="1"/>
              </w:rPr>
              <w:t>资质认证（</w:t>
            </w:r>
            <w:r>
              <w:rPr>
                <w:rFonts w:ascii="Times New Roman" w:hAnsi="Times New Roman" w:eastAsia="Times New Roman" w:cs="Times New Roman"/>
                <w:spacing w:val="1"/>
              </w:rPr>
              <w:t>23230310000</w:t>
            </w:r>
            <w:r>
              <w:rPr>
                <w:rFonts w:ascii="Times New Roman" w:hAnsi="Times New Roman" w:eastAsia="Times New Roman" w:cs="Times New Roman"/>
                <w:spacing w:val="16"/>
                <w:w w:val="101"/>
              </w:rPr>
              <w:t xml:space="preserve"> </w:t>
            </w:r>
            <w:r>
              <w:rPr>
                <w:rFonts w:ascii="Times New Roman" w:hAnsi="Times New Roman" w:eastAsia="Times New Roman" w:cs="Times New Roman"/>
                <w:spacing w:val="-4"/>
              </w:rPr>
              <w:t>7</w:t>
            </w:r>
            <w:r>
              <w:rPr>
                <w:spacing w:val="-67"/>
              </w:rPr>
              <w:t>），</w:t>
            </w:r>
            <w:r>
              <w:rPr>
                <w:spacing w:val="-4"/>
              </w:rPr>
              <w:t>详见附件</w:t>
            </w:r>
            <w:r>
              <w:rPr>
                <w:spacing w:val="-28"/>
              </w:rPr>
              <w:t xml:space="preserve"> </w:t>
            </w:r>
            <w:r>
              <w:rPr>
                <w:rFonts w:ascii="Times New Roman" w:hAnsi="Times New Roman" w:eastAsia="Times New Roman" w:cs="Times New Roman"/>
                <w:spacing w:val="-4"/>
              </w:rPr>
              <w:t>8</w:t>
            </w:r>
            <w:r>
              <w:rPr>
                <w:spacing w:val="-4"/>
              </w:rPr>
              <w:t>。</w:t>
            </w:r>
          </w:p>
          <w:p>
            <w:pPr>
              <w:pStyle w:val="TableText"/>
              <w:ind w:left="613"/>
              <w:spacing w:before="41" w:line="220" w:lineRule="auto"/>
              <w:rPr/>
            </w:pPr>
            <w:r>
              <w:rPr>
                <w:b/>
                <w:bCs/>
                <w:spacing w:val="-4"/>
              </w:rPr>
              <w:t>二、检测方法及监测仪器</w:t>
            </w:r>
          </w:p>
          <w:p>
            <w:pPr>
              <w:pStyle w:val="TableText"/>
              <w:ind w:left="124" w:right="157" w:firstLine="480"/>
              <w:spacing w:before="201" w:line="362" w:lineRule="auto"/>
              <w:rPr/>
            </w:pPr>
            <w:r>
              <w:rPr>
                <w:spacing w:val="-1"/>
              </w:rPr>
              <w:t>本次监测使用仪器符合质量管理体系要求，监测所用设</w:t>
            </w:r>
            <w:r>
              <w:rPr>
                <w:spacing w:val="-2"/>
              </w:rPr>
              <w:t>备通过检定并在有效期内，</w:t>
            </w:r>
            <w:r>
              <w:rPr/>
              <w:t xml:space="preserve"> </w:t>
            </w:r>
            <w:r>
              <w:rPr>
                <w:spacing w:val="-6"/>
              </w:rPr>
              <w:t>满足监测要求。</w:t>
            </w:r>
          </w:p>
          <w:p>
            <w:pPr>
              <w:pStyle w:val="TableText"/>
              <w:ind w:left="605"/>
              <w:spacing w:before="37" w:line="220" w:lineRule="auto"/>
              <w:rPr/>
            </w:pPr>
            <w:r>
              <w:rPr>
                <w:spacing w:val="-3"/>
              </w:rPr>
              <w:t>检测方法及评价依据见表</w:t>
            </w:r>
            <w:r>
              <w:rPr>
                <w:spacing w:val="-35"/>
              </w:rPr>
              <w:t xml:space="preserve"> </w:t>
            </w:r>
            <w:r>
              <w:rPr>
                <w:rFonts w:ascii="Times New Roman" w:hAnsi="Times New Roman" w:eastAsia="Times New Roman" w:cs="Times New Roman"/>
                <w:spacing w:val="-3"/>
              </w:rPr>
              <w:t>5-1</w:t>
            </w:r>
            <w:r>
              <w:rPr>
                <w:spacing w:val="-3"/>
              </w:rPr>
              <w:t>，监测仪器见表</w:t>
            </w:r>
            <w:r>
              <w:rPr>
                <w:spacing w:val="-28"/>
              </w:rPr>
              <w:t xml:space="preserve"> </w:t>
            </w:r>
            <w:r>
              <w:rPr>
                <w:rFonts w:ascii="Times New Roman" w:hAnsi="Times New Roman" w:eastAsia="Times New Roman" w:cs="Times New Roman"/>
                <w:spacing w:val="-3"/>
              </w:rPr>
              <w:t>5-2</w:t>
            </w:r>
            <w:r>
              <w:rPr>
                <w:spacing w:val="-3"/>
              </w:rPr>
              <w:t>。</w:t>
            </w:r>
          </w:p>
          <w:p>
            <w:pPr>
              <w:pStyle w:val="TableText"/>
              <w:ind w:left="3135"/>
              <w:spacing w:before="106" w:line="202" w:lineRule="auto"/>
              <w:rPr>
                <w:sz w:val="21"/>
                <w:szCs w:val="21"/>
              </w:rPr>
            </w:pPr>
            <w:r>
              <w:rPr>
                <w:sz w:val="21"/>
                <w:szCs w:val="21"/>
                <w:spacing w:val="-3"/>
              </w:rPr>
              <w:t>表</w:t>
            </w:r>
            <w:r>
              <w:rPr>
                <w:sz w:val="21"/>
                <w:szCs w:val="21"/>
                <w:spacing w:val="-39"/>
              </w:rPr>
              <w:t xml:space="preserve"> </w:t>
            </w:r>
            <w:r>
              <w:rPr>
                <w:rFonts w:ascii="Times New Roman" w:hAnsi="Times New Roman" w:eastAsia="Times New Roman" w:cs="Times New Roman"/>
                <w:sz w:val="21"/>
                <w:szCs w:val="21"/>
                <w:spacing w:val="-3"/>
              </w:rPr>
              <w:t>5-1</w:t>
            </w:r>
            <w:r>
              <w:rPr>
                <w:rFonts w:ascii="Times New Roman" w:hAnsi="Times New Roman" w:eastAsia="Times New Roman" w:cs="Times New Roman"/>
                <w:sz w:val="21"/>
                <w:szCs w:val="21"/>
                <w:spacing w:val="19"/>
                <w:w w:val="101"/>
              </w:rPr>
              <w:t xml:space="preserve"> </w:t>
            </w:r>
            <w:r>
              <w:rPr>
                <w:sz w:val="21"/>
                <w:szCs w:val="21"/>
                <w:spacing w:val="-3"/>
              </w:rPr>
              <w:t>监测项目、分析方法及来源</w:t>
            </w:r>
          </w:p>
        </w:tc>
      </w:tr>
      <w:tr>
        <w:trPr>
          <w:trHeight w:val="345" w:hRule="atLeast"/>
        </w:trPr>
        <w:tc>
          <w:tcPr>
            <w:shd w:val="clear" w:fill="D9D9D9"/>
            <w:tcW w:w="1748" w:type="dxa"/>
            <w:vAlign w:val="top"/>
            <w:tcBorders>
              <w:bottom w:val="single" w:color="000000" w:sz="6" w:space="0"/>
              <w:top w:val="single" w:color="000000" w:sz="6" w:space="0"/>
            </w:tcBorders>
          </w:tcPr>
          <w:p>
            <w:pPr>
              <w:pStyle w:val="TableText"/>
              <w:ind w:left="522"/>
              <w:spacing w:before="63" w:line="223" w:lineRule="auto"/>
              <w:rPr>
                <w:sz w:val="21"/>
                <w:szCs w:val="21"/>
              </w:rPr>
            </w:pPr>
            <w:r>
              <w:rPr>
                <w:sz w:val="21"/>
                <w:szCs w:val="21"/>
                <w:b/>
                <w:bCs/>
                <w:spacing w:val="-6"/>
              </w:rPr>
              <w:t>监测项目</w:t>
            </w:r>
          </w:p>
        </w:tc>
        <w:tc>
          <w:tcPr>
            <w:shd w:val="clear" w:fill="D9D9D9"/>
            <w:tcW w:w="4914" w:type="dxa"/>
            <w:vAlign w:val="top"/>
            <w:gridSpan w:val="3"/>
            <w:tcBorders>
              <w:bottom w:val="single" w:color="000000" w:sz="6" w:space="0"/>
              <w:top w:val="single" w:color="000000" w:sz="6" w:space="0"/>
            </w:tcBorders>
          </w:tcPr>
          <w:p>
            <w:pPr>
              <w:pStyle w:val="TableText"/>
              <w:ind w:left="2048"/>
              <w:spacing w:before="63" w:line="220" w:lineRule="auto"/>
              <w:rPr>
                <w:sz w:val="21"/>
                <w:szCs w:val="21"/>
              </w:rPr>
            </w:pPr>
            <w:r>
              <w:rPr>
                <w:sz w:val="21"/>
                <w:szCs w:val="21"/>
                <w:b/>
                <w:bCs/>
                <w:spacing w:val="-5"/>
              </w:rPr>
              <w:t>检测方法</w:t>
            </w:r>
          </w:p>
        </w:tc>
        <w:tc>
          <w:tcPr>
            <w:shd w:val="clear" w:fill="D9D9D9"/>
            <w:tcW w:w="2699" w:type="dxa"/>
            <w:vAlign w:val="top"/>
            <w:gridSpan w:val="2"/>
            <w:tcBorders>
              <w:bottom w:val="single" w:color="000000" w:sz="6" w:space="0"/>
              <w:top w:val="single" w:color="000000" w:sz="6" w:space="0"/>
            </w:tcBorders>
          </w:tcPr>
          <w:p>
            <w:pPr>
              <w:pStyle w:val="TableText"/>
              <w:ind w:left="886"/>
              <w:spacing w:before="63" w:line="222" w:lineRule="auto"/>
              <w:rPr>
                <w:sz w:val="21"/>
                <w:szCs w:val="21"/>
              </w:rPr>
            </w:pPr>
            <w:r>
              <w:rPr>
                <w:sz w:val="21"/>
                <w:szCs w:val="21"/>
                <w:b/>
                <w:bCs/>
                <w:spacing w:val="-5"/>
              </w:rPr>
              <w:t>评价依据</w:t>
            </w:r>
          </w:p>
        </w:tc>
      </w:tr>
      <w:tr>
        <w:trPr>
          <w:trHeight w:val="1309" w:hRule="atLeast"/>
        </w:trPr>
        <w:tc>
          <w:tcPr>
            <w:tcW w:w="1748" w:type="dxa"/>
            <w:vAlign w:val="top"/>
            <w:tcBorders>
              <w:bottom w:val="single" w:color="000000" w:sz="6" w:space="0"/>
              <w:top w:val="single" w:color="000000" w:sz="6" w:space="0"/>
            </w:tcBorders>
          </w:tcPr>
          <w:p>
            <w:pPr>
              <w:spacing w:line="312" w:lineRule="auto"/>
              <w:rPr>
                <w:rFonts w:ascii="Arial"/>
                <w:sz w:val="21"/>
              </w:rPr>
            </w:pPr>
            <w:r/>
          </w:p>
          <w:p>
            <w:pPr>
              <w:pStyle w:val="TableText"/>
              <w:ind w:left="519" w:right="37" w:hanging="407"/>
              <w:spacing w:before="68" w:line="265" w:lineRule="auto"/>
              <w:rPr>
                <w:sz w:val="21"/>
                <w:szCs w:val="21"/>
              </w:rPr>
            </w:pPr>
            <w:r>
              <w:rPr>
                <w:rFonts w:ascii="Times New Roman" w:hAnsi="Times New Roman" w:eastAsia="Times New Roman" w:cs="Times New Roman"/>
                <w:sz w:val="21"/>
                <w:szCs w:val="21"/>
                <w:spacing w:val="-6"/>
              </w:rPr>
              <w:t>X-γ</w:t>
            </w:r>
            <w:r>
              <w:rPr>
                <w:rFonts w:ascii="Times New Roman" w:hAnsi="Times New Roman" w:eastAsia="Times New Roman" w:cs="Times New Roman"/>
                <w:sz w:val="21"/>
                <w:szCs w:val="21"/>
                <w:spacing w:val="18"/>
              </w:rPr>
              <w:t xml:space="preserve"> </w:t>
            </w:r>
            <w:r>
              <w:rPr>
                <w:sz w:val="21"/>
                <w:szCs w:val="21"/>
                <w:spacing w:val="-6"/>
              </w:rPr>
              <w:t>辐射剂量率、</w:t>
            </w:r>
            <w:r>
              <w:rPr>
                <w:sz w:val="21"/>
                <w:szCs w:val="21"/>
              </w:rPr>
              <w:t xml:space="preserve"> </w:t>
            </w:r>
            <w:r>
              <w:rPr>
                <w:sz w:val="21"/>
                <w:szCs w:val="21"/>
                <w:spacing w:val="-3"/>
              </w:rPr>
              <w:t>表面污染</w:t>
            </w:r>
          </w:p>
        </w:tc>
        <w:tc>
          <w:tcPr>
            <w:tcW w:w="4914" w:type="dxa"/>
            <w:vAlign w:val="top"/>
            <w:gridSpan w:val="3"/>
            <w:tcBorders>
              <w:bottom w:val="single" w:color="000000" w:sz="6" w:space="0"/>
              <w:top w:val="single" w:color="000000" w:sz="6" w:space="0"/>
            </w:tcBorders>
          </w:tcPr>
          <w:p>
            <w:pPr>
              <w:pStyle w:val="TableText"/>
              <w:ind w:left="23"/>
              <w:spacing w:before="55" w:line="221" w:lineRule="auto"/>
              <w:rPr>
                <w:sz w:val="21"/>
                <w:szCs w:val="21"/>
              </w:rPr>
            </w:pPr>
            <w:r>
              <w:rPr>
                <w:rFonts w:ascii="Times New Roman" w:hAnsi="Times New Roman" w:eastAsia="Times New Roman" w:cs="Times New Roman"/>
                <w:sz w:val="21"/>
                <w:szCs w:val="21"/>
                <w:spacing w:val="-5"/>
              </w:rPr>
              <w:t>1.</w:t>
            </w:r>
            <w:r>
              <w:rPr>
                <w:sz w:val="21"/>
                <w:szCs w:val="21"/>
                <w:spacing w:val="-5"/>
              </w:rPr>
              <w:t>《辐射环境监测技术规范》（</w:t>
            </w:r>
            <w:r>
              <w:rPr>
                <w:rFonts w:ascii="Times New Roman" w:hAnsi="Times New Roman" w:eastAsia="Times New Roman" w:cs="Times New Roman"/>
                <w:sz w:val="21"/>
                <w:szCs w:val="21"/>
                <w:spacing w:val="-5"/>
              </w:rPr>
              <w:t>HJ 61-202</w:t>
            </w:r>
            <w:r>
              <w:rPr>
                <w:rFonts w:ascii="Times New Roman" w:hAnsi="Times New Roman" w:eastAsia="Times New Roman" w:cs="Times New Roman"/>
                <w:sz w:val="21"/>
                <w:szCs w:val="21"/>
                <w:spacing w:val="-6"/>
              </w:rPr>
              <w:t>1</w:t>
            </w:r>
            <w:r>
              <w:rPr>
                <w:sz w:val="21"/>
                <w:szCs w:val="21"/>
                <w:spacing w:val="-6"/>
              </w:rPr>
              <w:t>）</w:t>
            </w:r>
          </w:p>
          <w:p>
            <w:pPr>
              <w:pStyle w:val="TableText"/>
              <w:ind w:left="6" w:right="293" w:hanging="3"/>
              <w:spacing w:before="73" w:line="269" w:lineRule="auto"/>
              <w:rPr>
                <w:sz w:val="21"/>
                <w:szCs w:val="21"/>
              </w:rPr>
            </w:pPr>
            <w:r>
              <w:rPr>
                <w:rFonts w:ascii="Times New Roman" w:hAnsi="Times New Roman" w:eastAsia="Times New Roman" w:cs="Times New Roman"/>
                <w:sz w:val="21"/>
                <w:szCs w:val="21"/>
                <w:spacing w:val="-5"/>
              </w:rPr>
              <w:t>2.</w:t>
            </w:r>
            <w:r>
              <w:rPr>
                <w:sz w:val="21"/>
                <w:szCs w:val="21"/>
                <w:spacing w:val="-5"/>
              </w:rPr>
              <w:t>《核医学辐射防护与安全要求》（</w:t>
            </w:r>
            <w:r>
              <w:rPr>
                <w:rFonts w:ascii="Times New Roman" w:hAnsi="Times New Roman" w:eastAsia="Times New Roman" w:cs="Times New Roman"/>
                <w:sz w:val="21"/>
                <w:szCs w:val="21"/>
                <w:spacing w:val="-5"/>
              </w:rPr>
              <w:t>HJ</w:t>
            </w:r>
            <w:r>
              <w:rPr>
                <w:rFonts w:ascii="Times New Roman" w:hAnsi="Times New Roman" w:eastAsia="Times New Roman" w:cs="Times New Roman"/>
                <w:sz w:val="21"/>
                <w:szCs w:val="21"/>
                <w:spacing w:val="28"/>
              </w:rPr>
              <w:t xml:space="preserve"> </w:t>
            </w:r>
            <w:r>
              <w:rPr>
                <w:rFonts w:ascii="Times New Roman" w:hAnsi="Times New Roman" w:eastAsia="Times New Roman" w:cs="Times New Roman"/>
                <w:sz w:val="21"/>
                <w:szCs w:val="21"/>
                <w:spacing w:val="-5"/>
              </w:rPr>
              <w:t>1188-2021</w:t>
            </w:r>
            <w:r>
              <w:rPr>
                <w:sz w:val="21"/>
                <w:szCs w:val="21"/>
                <w:spacing w:val="-5"/>
              </w:rPr>
              <w:t>）</w:t>
            </w:r>
            <w:r>
              <w:rPr>
                <w:sz w:val="21"/>
                <w:szCs w:val="21"/>
              </w:rPr>
              <w:t xml:space="preserve"> </w:t>
            </w:r>
            <w:r>
              <w:rPr>
                <w:rFonts w:ascii="Times New Roman" w:hAnsi="Times New Roman" w:eastAsia="Times New Roman" w:cs="Times New Roman"/>
                <w:sz w:val="21"/>
                <w:szCs w:val="21"/>
                <w:spacing w:val="-7"/>
              </w:rPr>
              <w:t>3.</w:t>
            </w:r>
            <w:r>
              <w:rPr>
                <w:sz w:val="21"/>
                <w:szCs w:val="21"/>
                <w:spacing w:val="-7"/>
              </w:rPr>
              <w:t>《表面污染测定（第</w:t>
            </w:r>
            <w:r>
              <w:rPr>
                <w:sz w:val="21"/>
                <w:szCs w:val="21"/>
                <w:spacing w:val="-7"/>
              </w:rPr>
              <w:t xml:space="preserve">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14"/>
                <w:w w:val="101"/>
              </w:rPr>
              <w:t xml:space="preserve"> </w:t>
            </w:r>
            <w:r>
              <w:rPr>
                <w:sz w:val="21"/>
                <w:szCs w:val="21"/>
                <w:spacing w:val="-7"/>
              </w:rPr>
              <w:t>部分</w:t>
            </w:r>
            <w:r>
              <w:rPr>
                <w:sz w:val="21"/>
                <w:szCs w:val="21"/>
                <w:spacing w:val="-22"/>
              </w:rPr>
              <w:t>）：</w:t>
            </w:r>
            <w:r>
              <w:rPr>
                <w:rFonts w:ascii="Times New Roman" w:hAnsi="Times New Roman" w:eastAsia="Times New Roman" w:cs="Times New Roman"/>
                <w:sz w:val="21"/>
                <w:szCs w:val="21"/>
                <w:spacing w:val="-7"/>
              </w:rPr>
              <w:t>β</w:t>
            </w:r>
            <w:r>
              <w:rPr>
                <w:rFonts w:ascii="Times New Roman" w:hAnsi="Times New Roman" w:eastAsia="Times New Roman" w:cs="Times New Roman"/>
                <w:sz w:val="21"/>
                <w:szCs w:val="21"/>
                <w:spacing w:val="19"/>
              </w:rPr>
              <w:t xml:space="preserve"> </w:t>
            </w:r>
            <w:r>
              <w:rPr>
                <w:sz w:val="21"/>
                <w:szCs w:val="21"/>
                <w:spacing w:val="-7"/>
              </w:rPr>
              <w:t>发射体（</w:t>
            </w:r>
            <w:r>
              <w:rPr>
                <w:rFonts w:ascii="Times New Roman" w:hAnsi="Times New Roman" w:eastAsia="Times New Roman" w:cs="Times New Roman"/>
                <w:sz w:val="21"/>
                <w:szCs w:val="21"/>
                <w:spacing w:val="-7"/>
              </w:rPr>
              <w:t>E</w:t>
            </w:r>
            <w:r>
              <w:rPr>
                <w:rFonts w:ascii="Times New Roman" w:hAnsi="Times New Roman" w:eastAsia="Times New Roman" w:cs="Times New Roman"/>
                <w:sz w:val="14"/>
                <w:szCs w:val="14"/>
                <w:spacing w:val="-7"/>
                <w:position w:val="-1"/>
              </w:rPr>
              <w:t>βmax</w:t>
            </w:r>
            <w:r>
              <w:rPr>
                <w:sz w:val="21"/>
                <w:szCs w:val="21"/>
                <w:spacing w:val="-7"/>
              </w:rPr>
              <w:t>＞</w:t>
            </w:r>
            <w:r>
              <w:rPr>
                <w:sz w:val="21"/>
                <w:szCs w:val="21"/>
              </w:rPr>
              <w:t xml:space="preserve"> </w:t>
            </w:r>
            <w:r>
              <w:rPr>
                <w:rFonts w:ascii="Times New Roman" w:hAnsi="Times New Roman" w:eastAsia="Times New Roman" w:cs="Times New Roman"/>
                <w:sz w:val="21"/>
                <w:szCs w:val="21"/>
                <w:spacing w:val="-6"/>
              </w:rPr>
              <w:t>0.15 MeV</w:t>
            </w:r>
            <w:r>
              <w:rPr>
                <w:sz w:val="21"/>
                <w:szCs w:val="21"/>
                <w:spacing w:val="-6"/>
              </w:rPr>
              <w:t>）和</w:t>
            </w:r>
            <w:r>
              <w:rPr>
                <w:sz w:val="21"/>
                <w:szCs w:val="21"/>
                <w:spacing w:val="-6"/>
              </w:rPr>
              <w:t xml:space="preserve"> </w:t>
            </w:r>
            <w:r>
              <w:rPr>
                <w:rFonts w:ascii="Times New Roman" w:hAnsi="Times New Roman" w:eastAsia="Times New Roman" w:cs="Times New Roman"/>
                <w:sz w:val="21"/>
                <w:szCs w:val="21"/>
                <w:spacing w:val="-6"/>
              </w:rPr>
              <w:t>α</w:t>
            </w:r>
            <w:r>
              <w:rPr>
                <w:rFonts w:ascii="Times New Roman" w:hAnsi="Times New Roman" w:eastAsia="Times New Roman" w:cs="Times New Roman"/>
                <w:sz w:val="21"/>
                <w:szCs w:val="21"/>
                <w:spacing w:val="19"/>
                <w:w w:val="101"/>
              </w:rPr>
              <w:t xml:space="preserve"> </w:t>
            </w:r>
            <w:r>
              <w:rPr>
                <w:sz w:val="21"/>
                <w:szCs w:val="21"/>
                <w:spacing w:val="-6"/>
              </w:rPr>
              <w:t>发射体》（</w:t>
            </w:r>
            <w:r>
              <w:rPr>
                <w:rFonts w:ascii="Times New Roman" w:hAnsi="Times New Roman" w:eastAsia="Times New Roman" w:cs="Times New Roman"/>
                <w:sz w:val="21"/>
                <w:szCs w:val="21"/>
                <w:spacing w:val="-6"/>
              </w:rPr>
              <w:t>GB/T</w:t>
            </w:r>
            <w:r>
              <w:rPr>
                <w:rFonts w:ascii="Times New Roman" w:hAnsi="Times New Roman" w:eastAsia="Times New Roman" w:cs="Times New Roman"/>
                <w:sz w:val="21"/>
                <w:szCs w:val="21"/>
                <w:spacing w:val="21"/>
              </w:rPr>
              <w:t xml:space="preserve"> </w:t>
            </w:r>
            <w:r>
              <w:rPr>
                <w:rFonts w:ascii="Times New Roman" w:hAnsi="Times New Roman" w:eastAsia="Times New Roman" w:cs="Times New Roman"/>
                <w:sz w:val="21"/>
                <w:szCs w:val="21"/>
                <w:spacing w:val="-6"/>
              </w:rPr>
              <w:t>14056.1</w:t>
            </w:r>
            <w:r>
              <w:rPr>
                <w:rFonts w:ascii="Times New Roman" w:hAnsi="Times New Roman" w:eastAsia="Times New Roman" w:cs="Times New Roman"/>
                <w:sz w:val="21"/>
                <w:szCs w:val="21"/>
                <w:spacing w:val="-7"/>
              </w:rPr>
              <w:t>-2008</w:t>
            </w:r>
            <w:r>
              <w:rPr>
                <w:sz w:val="21"/>
                <w:szCs w:val="21"/>
                <w:spacing w:val="-7"/>
              </w:rPr>
              <w:t>）</w:t>
            </w:r>
          </w:p>
        </w:tc>
        <w:tc>
          <w:tcPr>
            <w:tcW w:w="2699" w:type="dxa"/>
            <w:vAlign w:val="top"/>
            <w:gridSpan w:val="2"/>
            <w:tcBorders>
              <w:bottom w:val="single" w:color="000000" w:sz="6" w:space="0"/>
              <w:top w:val="single" w:color="000000" w:sz="6" w:space="0"/>
            </w:tcBorders>
          </w:tcPr>
          <w:p>
            <w:pPr>
              <w:spacing w:line="312" w:lineRule="auto"/>
              <w:rPr>
                <w:rFonts w:ascii="Arial"/>
                <w:sz w:val="21"/>
              </w:rPr>
            </w:pPr>
            <w:r/>
          </w:p>
          <w:p>
            <w:pPr>
              <w:pStyle w:val="TableText"/>
              <w:ind w:left="351" w:right="156" w:hanging="309"/>
              <w:spacing w:before="68" w:line="271" w:lineRule="auto"/>
              <w:rPr>
                <w:sz w:val="21"/>
                <w:szCs w:val="21"/>
              </w:rPr>
            </w:pPr>
            <w:r>
              <w:rPr>
                <w:sz w:val="21"/>
                <w:szCs w:val="21"/>
                <w:spacing w:val="-3"/>
              </w:rPr>
              <w:t>《核医学辐射防护与安全要</w:t>
            </w:r>
            <w:r>
              <w:rPr>
                <w:sz w:val="21"/>
                <w:szCs w:val="21"/>
                <w:spacing w:val="9"/>
              </w:rPr>
              <w:t xml:space="preserve"> </w:t>
            </w:r>
            <w:r>
              <w:rPr>
                <w:sz w:val="21"/>
                <w:szCs w:val="21"/>
                <w:spacing w:val="-11"/>
              </w:rPr>
              <w:t>求》（</w:t>
            </w:r>
            <w:r>
              <w:rPr>
                <w:rFonts w:ascii="Times New Roman" w:hAnsi="Times New Roman" w:eastAsia="Times New Roman" w:cs="Times New Roman"/>
                <w:sz w:val="21"/>
                <w:szCs w:val="21"/>
                <w:spacing w:val="-11"/>
              </w:rPr>
              <w:t>HJ</w:t>
            </w:r>
            <w:r>
              <w:rPr>
                <w:rFonts w:ascii="Times New Roman" w:hAnsi="Times New Roman" w:eastAsia="Times New Roman" w:cs="Times New Roman"/>
                <w:sz w:val="21"/>
                <w:szCs w:val="21"/>
                <w:spacing w:val="31"/>
              </w:rPr>
              <w:t xml:space="preserve"> </w:t>
            </w:r>
            <w:r>
              <w:rPr>
                <w:rFonts w:ascii="Times New Roman" w:hAnsi="Times New Roman" w:eastAsia="Times New Roman" w:cs="Times New Roman"/>
                <w:sz w:val="21"/>
                <w:szCs w:val="21"/>
                <w:spacing w:val="-11"/>
              </w:rPr>
              <w:t>1188-2021</w:t>
            </w:r>
            <w:r>
              <w:rPr>
                <w:sz w:val="21"/>
                <w:szCs w:val="21"/>
                <w:spacing w:val="-11"/>
              </w:rPr>
              <w:t>）</w:t>
            </w:r>
          </w:p>
        </w:tc>
      </w:tr>
      <w:tr>
        <w:trPr>
          <w:trHeight w:val="264" w:hRule="atLeast"/>
        </w:trPr>
        <w:tc>
          <w:tcPr>
            <w:tcW w:w="9361" w:type="dxa"/>
            <w:vAlign w:val="top"/>
            <w:gridSpan w:val="6"/>
            <w:tcBorders>
              <w:bottom w:val="single" w:color="000000" w:sz="6" w:space="0"/>
              <w:top w:val="single" w:color="000000" w:sz="6" w:space="0"/>
            </w:tcBorders>
          </w:tcPr>
          <w:p>
            <w:pPr>
              <w:pStyle w:val="TableText"/>
              <w:ind w:left="3765"/>
              <w:spacing w:before="25" w:line="201" w:lineRule="auto"/>
              <w:rPr>
                <w:sz w:val="21"/>
                <w:szCs w:val="21"/>
              </w:rPr>
            </w:pPr>
            <w:r>
              <w:rPr>
                <w:sz w:val="21"/>
                <w:szCs w:val="21"/>
                <w:spacing w:val="-4"/>
              </w:rPr>
              <w:t>表</w:t>
            </w:r>
            <w:r>
              <w:rPr>
                <w:sz w:val="21"/>
                <w:szCs w:val="21"/>
                <w:spacing w:val="-42"/>
              </w:rPr>
              <w:t xml:space="preserve"> </w:t>
            </w:r>
            <w:r>
              <w:rPr>
                <w:rFonts w:ascii="Times New Roman" w:hAnsi="Times New Roman" w:eastAsia="Times New Roman" w:cs="Times New Roman"/>
                <w:sz w:val="21"/>
                <w:szCs w:val="21"/>
                <w:spacing w:val="-4"/>
              </w:rPr>
              <w:t>5-2</w:t>
            </w:r>
            <w:r>
              <w:rPr>
                <w:rFonts w:ascii="Times New Roman" w:hAnsi="Times New Roman" w:eastAsia="Times New Roman" w:cs="Times New Roman"/>
                <w:sz w:val="21"/>
                <w:szCs w:val="21"/>
                <w:spacing w:val="15"/>
                <w:w w:val="101"/>
              </w:rPr>
              <w:t xml:space="preserve"> </w:t>
            </w:r>
            <w:r>
              <w:rPr>
                <w:sz w:val="21"/>
                <w:szCs w:val="21"/>
                <w:spacing w:val="-4"/>
              </w:rPr>
              <w:t>检测使用仪器</w:t>
            </w:r>
          </w:p>
        </w:tc>
      </w:tr>
      <w:tr>
        <w:trPr>
          <w:trHeight w:val="345" w:hRule="atLeast"/>
        </w:trPr>
        <w:tc>
          <w:tcPr>
            <w:shd w:val="clear" w:fill="D9D9D9"/>
            <w:tcW w:w="2917" w:type="dxa"/>
            <w:vAlign w:val="top"/>
            <w:gridSpan w:val="2"/>
            <w:tcBorders>
              <w:bottom w:val="single" w:color="000000" w:sz="6" w:space="0"/>
              <w:top w:val="single" w:color="000000" w:sz="6" w:space="0"/>
            </w:tcBorders>
          </w:tcPr>
          <w:p>
            <w:pPr>
              <w:pStyle w:val="TableText"/>
              <w:ind w:left="862"/>
              <w:spacing w:before="66" w:line="221" w:lineRule="auto"/>
              <w:rPr>
                <w:sz w:val="21"/>
                <w:szCs w:val="21"/>
              </w:rPr>
            </w:pPr>
            <w:r>
              <w:rPr>
                <w:sz w:val="21"/>
                <w:szCs w:val="21"/>
                <w:b/>
                <w:bCs/>
                <w:spacing w:val="-4"/>
              </w:rPr>
              <w:t>仪器名称</w:t>
            </w:r>
            <w:r>
              <w:rPr>
                <w:rFonts w:ascii="Times New Roman" w:hAnsi="Times New Roman" w:eastAsia="Times New Roman" w:cs="Times New Roman"/>
                <w:sz w:val="21"/>
                <w:szCs w:val="21"/>
                <w:b/>
                <w:bCs/>
                <w:spacing w:val="-4"/>
              </w:rPr>
              <w:t>/</w:t>
            </w:r>
            <w:r>
              <w:rPr>
                <w:sz w:val="21"/>
                <w:szCs w:val="21"/>
                <w:b/>
                <w:bCs/>
                <w:spacing w:val="-4"/>
              </w:rPr>
              <w:t>型号</w:t>
            </w:r>
          </w:p>
        </w:tc>
        <w:tc>
          <w:tcPr>
            <w:shd w:val="clear" w:fill="D9D9D9"/>
            <w:tcW w:w="1319" w:type="dxa"/>
            <w:vAlign w:val="top"/>
            <w:tcBorders>
              <w:bottom w:val="single" w:color="000000" w:sz="6" w:space="0"/>
              <w:top w:val="single" w:color="000000" w:sz="6" w:space="0"/>
            </w:tcBorders>
          </w:tcPr>
          <w:p>
            <w:pPr>
              <w:pStyle w:val="TableText"/>
              <w:ind w:left="249"/>
              <w:spacing w:before="67" w:line="222" w:lineRule="auto"/>
              <w:rPr>
                <w:sz w:val="21"/>
                <w:szCs w:val="21"/>
              </w:rPr>
            </w:pPr>
            <w:r>
              <w:rPr>
                <w:sz w:val="21"/>
                <w:szCs w:val="21"/>
                <w:b/>
                <w:bCs/>
                <w:spacing w:val="-5"/>
              </w:rPr>
              <w:t>仪器编号</w:t>
            </w:r>
          </w:p>
        </w:tc>
        <w:tc>
          <w:tcPr>
            <w:shd w:val="clear" w:fill="D9D9D9"/>
            <w:tcW w:w="2918" w:type="dxa"/>
            <w:vAlign w:val="top"/>
            <w:gridSpan w:val="2"/>
            <w:tcBorders>
              <w:bottom w:val="single" w:color="000000" w:sz="6" w:space="0"/>
              <w:top w:val="single" w:color="000000" w:sz="6" w:space="0"/>
            </w:tcBorders>
          </w:tcPr>
          <w:p>
            <w:pPr>
              <w:pStyle w:val="TableText"/>
              <w:ind w:left="1050"/>
              <w:spacing w:before="67" w:line="222" w:lineRule="auto"/>
              <w:rPr>
                <w:sz w:val="21"/>
                <w:szCs w:val="21"/>
              </w:rPr>
            </w:pPr>
            <w:r>
              <w:rPr>
                <w:sz w:val="21"/>
                <w:szCs w:val="21"/>
                <w:b/>
                <w:bCs/>
                <w:spacing w:val="-5"/>
              </w:rPr>
              <w:t>技术参数</w:t>
            </w:r>
          </w:p>
        </w:tc>
        <w:tc>
          <w:tcPr>
            <w:shd w:val="clear" w:fill="D9D9D9"/>
            <w:tcW w:w="2207" w:type="dxa"/>
            <w:vAlign w:val="top"/>
            <w:tcBorders>
              <w:bottom w:val="single" w:color="000000" w:sz="6" w:space="0"/>
              <w:top w:val="single" w:color="000000" w:sz="6" w:space="0"/>
            </w:tcBorders>
          </w:tcPr>
          <w:p>
            <w:pPr>
              <w:pStyle w:val="TableText"/>
              <w:ind w:left="324"/>
              <w:spacing w:before="66" w:line="220" w:lineRule="auto"/>
              <w:rPr>
                <w:sz w:val="21"/>
                <w:szCs w:val="21"/>
              </w:rPr>
            </w:pPr>
            <w:r>
              <w:rPr>
                <w:sz w:val="21"/>
                <w:szCs w:val="21"/>
                <w:b/>
                <w:bCs/>
                <w:spacing w:val="-4"/>
              </w:rPr>
              <w:t>仪器检定有效期</w:t>
            </w:r>
          </w:p>
        </w:tc>
      </w:tr>
      <w:tr>
        <w:trPr>
          <w:trHeight w:val="652" w:hRule="atLeast"/>
        </w:trPr>
        <w:tc>
          <w:tcPr>
            <w:tcW w:w="2917" w:type="dxa"/>
            <w:vAlign w:val="top"/>
            <w:gridSpan w:val="2"/>
            <w:tcBorders>
              <w:top w:val="single" w:color="000000" w:sz="6" w:space="0"/>
            </w:tcBorders>
          </w:tcPr>
          <w:p>
            <w:pPr>
              <w:pStyle w:val="TableText"/>
              <w:ind w:left="153" w:right="45" w:firstLine="245"/>
              <w:spacing w:before="41" w:line="231" w:lineRule="auto"/>
              <w:rPr/>
            </w:pPr>
            <w:r>
              <w:rPr>
                <w:sz w:val="21"/>
                <w:szCs w:val="21"/>
                <w:spacing w:val="-4"/>
              </w:rPr>
              <w:t>环境级</w:t>
            </w:r>
            <w:r>
              <w:rPr>
                <w:sz w:val="21"/>
                <w:szCs w:val="21"/>
                <w:spacing w:val="-41"/>
              </w:rPr>
              <w:t xml:space="preserve"> </w:t>
            </w:r>
            <w:r>
              <w:rPr>
                <w:rFonts w:ascii="Times New Roman" w:hAnsi="Times New Roman" w:eastAsia="Times New Roman" w:cs="Times New Roman"/>
                <w:sz w:val="21"/>
                <w:szCs w:val="21"/>
                <w:spacing w:val="-4"/>
              </w:rPr>
              <w:t>X-γ</w:t>
            </w:r>
            <w:r>
              <w:rPr>
                <w:rFonts w:ascii="Times New Roman" w:hAnsi="Times New Roman" w:eastAsia="Times New Roman" w:cs="Times New Roman"/>
                <w:sz w:val="21"/>
                <w:szCs w:val="21"/>
                <w:spacing w:val="17"/>
              </w:rPr>
              <w:t xml:space="preserve"> </w:t>
            </w:r>
            <w:r>
              <w:rPr>
                <w:spacing w:val="-4"/>
              </w:rPr>
              <w:t>辐射检测仪</w:t>
            </w:r>
            <w:r>
              <w:rPr/>
              <w:t xml:space="preserve">   </w:t>
            </w:r>
            <w:r>
              <w:rPr>
                <w:spacing w:val="-2"/>
              </w:rPr>
              <w:t>（</w:t>
            </w:r>
            <w:r>
              <w:rPr>
                <w:rFonts w:ascii="Times New Roman" w:hAnsi="Times New Roman" w:eastAsia="Times New Roman" w:cs="Times New Roman"/>
                <w:sz w:val="21"/>
                <w:szCs w:val="21"/>
                <w:spacing w:val="-2"/>
              </w:rPr>
              <w:t>6150AD6/H+6150AD-b/H</w:t>
            </w:r>
            <w:r>
              <w:rPr>
                <w:spacing w:val="-2"/>
              </w:rPr>
              <w:t>）</w:t>
            </w:r>
          </w:p>
        </w:tc>
        <w:tc>
          <w:tcPr>
            <w:tcW w:w="1319" w:type="dxa"/>
            <w:vAlign w:val="top"/>
            <w:tcBorders>
              <w:top w:val="single" w:color="000000" w:sz="6" w:space="0"/>
            </w:tcBorders>
          </w:tcPr>
          <w:p>
            <w:pPr>
              <w:ind w:left="145"/>
              <w:spacing w:before="25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SCRDS-054</w:t>
            </w:r>
          </w:p>
        </w:tc>
        <w:tc>
          <w:tcPr>
            <w:tcW w:w="2918" w:type="dxa"/>
            <w:vAlign w:val="top"/>
            <w:gridSpan w:val="2"/>
            <w:tcBorders>
              <w:top w:val="single" w:color="000000" w:sz="6" w:space="0"/>
            </w:tcBorders>
          </w:tcPr>
          <w:p>
            <w:pPr>
              <w:pStyle w:val="TableText"/>
              <w:ind w:left="27"/>
              <w:spacing w:before="91" w:line="222" w:lineRule="auto"/>
              <w:rPr>
                <w:rFonts w:ascii="Times New Roman" w:hAnsi="Times New Roman" w:eastAsia="Times New Roman" w:cs="Times New Roman"/>
                <w:sz w:val="21"/>
                <w:szCs w:val="21"/>
              </w:rPr>
            </w:pPr>
            <w:r>
              <w:rPr>
                <w:sz w:val="21"/>
                <w:szCs w:val="21"/>
                <w:spacing w:val="-2"/>
              </w:rPr>
              <w:t>能量响应</w:t>
            </w:r>
            <w:r>
              <w:rPr>
                <w:rFonts w:ascii="Times New Roman" w:hAnsi="Times New Roman" w:eastAsia="Times New Roman" w:cs="Times New Roman"/>
                <w:sz w:val="21"/>
                <w:szCs w:val="21"/>
                <w:spacing w:val="-2"/>
              </w:rPr>
              <w:t>:20keV</w:t>
            </w:r>
            <w:r>
              <w:rPr>
                <w:sz w:val="21"/>
                <w:szCs w:val="21"/>
                <w:spacing w:val="-2"/>
              </w:rPr>
              <w:t>～</w:t>
            </w:r>
            <w:r>
              <w:rPr>
                <w:rFonts w:ascii="Times New Roman" w:hAnsi="Times New Roman" w:eastAsia="Times New Roman" w:cs="Times New Roman"/>
                <w:sz w:val="21"/>
                <w:szCs w:val="21"/>
                <w:spacing w:val="-2"/>
              </w:rPr>
              <w:t>7MeV</w:t>
            </w:r>
          </w:p>
          <w:p>
            <w:pPr>
              <w:pStyle w:val="TableText"/>
              <w:ind w:left="14"/>
              <w:spacing w:before="8" w:line="212" w:lineRule="auto"/>
              <w:rPr>
                <w:rFonts w:ascii="Times New Roman" w:hAnsi="Times New Roman" w:eastAsia="Times New Roman" w:cs="Times New Roman"/>
                <w:sz w:val="21"/>
                <w:szCs w:val="21"/>
              </w:rPr>
            </w:pPr>
            <w:r>
              <w:rPr>
                <w:sz w:val="21"/>
                <w:szCs w:val="21"/>
                <w:spacing w:val="-1"/>
              </w:rPr>
              <w:t>测量范围：</w:t>
            </w:r>
            <w:r>
              <w:rPr>
                <w:rFonts w:ascii="Times New Roman" w:hAnsi="Times New Roman" w:eastAsia="Times New Roman" w:cs="Times New Roman"/>
                <w:sz w:val="21"/>
                <w:szCs w:val="21"/>
                <w:spacing w:val="-1"/>
              </w:rPr>
              <w:t>1nSv/h</w:t>
            </w:r>
            <w:r>
              <w:rPr>
                <w:sz w:val="21"/>
                <w:szCs w:val="21"/>
                <w:spacing w:val="-1"/>
              </w:rPr>
              <w:t>～</w:t>
            </w:r>
            <w:r>
              <w:rPr>
                <w:rFonts w:ascii="Times New Roman" w:hAnsi="Times New Roman" w:eastAsia="Times New Roman" w:cs="Times New Roman"/>
                <w:sz w:val="21"/>
                <w:szCs w:val="21"/>
                <w:spacing w:val="-1"/>
              </w:rPr>
              <w:t>99.9μSv/h</w:t>
            </w:r>
          </w:p>
        </w:tc>
        <w:tc>
          <w:tcPr>
            <w:tcW w:w="2207" w:type="dxa"/>
            <w:vAlign w:val="top"/>
            <w:tcBorders>
              <w:top w:val="single" w:color="000000" w:sz="6" w:space="0"/>
            </w:tcBorders>
          </w:tcPr>
          <w:p>
            <w:pPr>
              <w:ind w:left="5"/>
              <w:spacing w:before="25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2024.03.15~2025.03.14</w:t>
            </w:r>
          </w:p>
        </w:tc>
      </w:tr>
      <w:tr>
        <w:trPr>
          <w:trHeight w:val="345" w:hRule="atLeast"/>
        </w:trPr>
        <w:tc>
          <w:tcPr>
            <w:tcW w:w="2917" w:type="dxa"/>
            <w:vAlign w:val="top"/>
            <w:gridSpan w:val="2"/>
          </w:tcPr>
          <w:p>
            <w:pPr>
              <w:pStyle w:val="TableText"/>
              <w:ind w:left="434"/>
              <w:spacing w:before="71" w:line="222" w:lineRule="auto"/>
              <w:rPr>
                <w:sz w:val="21"/>
                <w:szCs w:val="21"/>
              </w:rPr>
            </w:pPr>
            <w:r>
              <w:rPr>
                <w:sz w:val="21"/>
                <w:szCs w:val="21"/>
                <w:spacing w:val="-2"/>
              </w:rPr>
              <w:t>表面污染（</w:t>
            </w:r>
            <w:r>
              <w:rPr>
                <w:rFonts w:ascii="Times New Roman" w:hAnsi="Times New Roman" w:eastAsia="Times New Roman" w:cs="Times New Roman"/>
                <w:sz w:val="21"/>
                <w:szCs w:val="21"/>
                <w:spacing w:val="-2"/>
              </w:rPr>
              <w:t>CoMo-170</w:t>
            </w:r>
            <w:r>
              <w:rPr>
                <w:sz w:val="21"/>
                <w:szCs w:val="21"/>
                <w:spacing w:val="-2"/>
              </w:rPr>
              <w:t>）</w:t>
            </w:r>
          </w:p>
        </w:tc>
        <w:tc>
          <w:tcPr>
            <w:tcW w:w="1319" w:type="dxa"/>
            <w:vAlign w:val="top"/>
          </w:tcPr>
          <w:p>
            <w:pPr>
              <w:ind w:left="145"/>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SCRDS-007</w:t>
            </w:r>
          </w:p>
        </w:tc>
        <w:tc>
          <w:tcPr>
            <w:tcW w:w="2918" w:type="dxa"/>
            <w:vAlign w:val="top"/>
            <w:gridSpan w:val="2"/>
          </w:tcPr>
          <w:p>
            <w:pPr>
              <w:pStyle w:val="TableText"/>
              <w:ind w:left="90"/>
              <w:spacing w:before="71" w:line="212" w:lineRule="auto"/>
              <w:rPr>
                <w:rFonts w:ascii="Times New Roman" w:hAnsi="Times New Roman" w:eastAsia="Times New Roman" w:cs="Times New Roman"/>
                <w:sz w:val="21"/>
                <w:szCs w:val="21"/>
              </w:rPr>
            </w:pPr>
            <w:r>
              <w:rPr>
                <w:sz w:val="21"/>
                <w:szCs w:val="21"/>
                <w:spacing w:val="-1"/>
              </w:rPr>
              <w:t>测量范围：</w:t>
            </w:r>
            <w:r>
              <w:rPr>
                <w:rFonts w:ascii="Times New Roman" w:hAnsi="Times New Roman" w:eastAsia="Times New Roman" w:cs="Times New Roman"/>
                <w:sz w:val="21"/>
                <w:szCs w:val="21"/>
                <w:spacing w:val="-1"/>
              </w:rPr>
              <w:t>β/γ 0cps</w:t>
            </w:r>
            <w:r>
              <w:rPr>
                <w:sz w:val="21"/>
                <w:szCs w:val="21"/>
                <w:spacing w:val="-1"/>
              </w:rPr>
              <w:t>～</w:t>
            </w:r>
            <w:r>
              <w:rPr>
                <w:rFonts w:ascii="Times New Roman" w:hAnsi="Times New Roman" w:eastAsia="Times New Roman" w:cs="Times New Roman"/>
                <w:sz w:val="21"/>
                <w:szCs w:val="21"/>
                <w:spacing w:val="-1"/>
              </w:rPr>
              <w:t>20000cps</w:t>
            </w:r>
          </w:p>
        </w:tc>
        <w:tc>
          <w:tcPr>
            <w:tcW w:w="2207" w:type="dxa"/>
            <w:vAlign w:val="top"/>
          </w:tcPr>
          <w:p>
            <w:pPr>
              <w:ind w:left="58"/>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2024.11.04~2025.11.03</w:t>
            </w:r>
          </w:p>
        </w:tc>
      </w:tr>
      <w:tr>
        <w:trPr>
          <w:trHeight w:val="5875" w:hRule="atLeast"/>
        </w:trPr>
        <w:tc>
          <w:tcPr>
            <w:tcW w:w="9361" w:type="dxa"/>
            <w:vAlign w:val="top"/>
            <w:gridSpan w:val="6"/>
          </w:tcPr>
          <w:p>
            <w:pPr>
              <w:pStyle w:val="TableText"/>
              <w:ind w:left="612"/>
              <w:spacing w:before="128" w:line="221" w:lineRule="auto"/>
              <w:rPr/>
            </w:pPr>
            <w:r>
              <w:rPr>
                <w:b/>
                <w:bCs/>
                <w:spacing w:val="-5"/>
              </w:rPr>
              <w:t>三、质量保证措施</w:t>
            </w:r>
          </w:p>
          <w:p>
            <w:pPr>
              <w:pStyle w:val="TableText"/>
              <w:ind w:left="607"/>
              <w:spacing w:before="202" w:line="220" w:lineRule="auto"/>
              <w:rPr/>
            </w:pPr>
            <w:r>
              <w:rPr>
                <w:spacing w:val="-3"/>
              </w:rPr>
              <w:t>人员培训：监测人员经考核并持有合格证书上岗。</w:t>
            </w:r>
          </w:p>
          <w:p>
            <w:pPr>
              <w:pStyle w:val="TableText"/>
              <w:ind w:left="648" w:right="1840" w:hanging="44"/>
              <w:spacing w:before="201" w:line="361" w:lineRule="auto"/>
              <w:rPr/>
            </w:pPr>
            <w:r>
              <w:rPr>
                <w:spacing w:val="-2"/>
              </w:rPr>
              <w:t>仪器刻度：监测仪器定期经计量部门检定，监测期间在有效期内。</w:t>
            </w:r>
            <w:r>
              <w:rPr>
                <w:spacing w:val="8"/>
              </w:rPr>
              <w:t xml:space="preserve"> </w:t>
            </w:r>
            <w:r>
              <w:rPr>
                <w:spacing w:val="-5"/>
              </w:rPr>
              <w:t>自检：每次测量前、后均检查仪器的工作状态。</w:t>
            </w:r>
          </w:p>
          <w:p>
            <w:pPr>
              <w:pStyle w:val="TableText"/>
              <w:ind w:left="610"/>
              <w:spacing w:before="40" w:line="220" w:lineRule="auto"/>
              <w:rPr/>
            </w:pPr>
            <w:r>
              <w:rPr>
                <w:spacing w:val="-2"/>
              </w:rPr>
              <w:t>监测记录：现场监测过程，专业人员按操作规程操作仪器，并做好记录。</w:t>
            </w:r>
          </w:p>
          <w:p>
            <w:pPr>
              <w:pStyle w:val="TableText"/>
              <w:ind w:left="128" w:right="108" w:firstLine="474"/>
              <w:spacing w:before="202" w:line="362" w:lineRule="auto"/>
              <w:rPr/>
            </w:pPr>
            <w:r>
              <w:rPr/>
              <w:t>数据记录及处理：监测报告实行三级审核制度，经校对审核，最后由授权签字人审</w:t>
            </w:r>
            <w:r>
              <w:rPr>
                <w:spacing w:val="3"/>
              </w:rPr>
              <w:t xml:space="preserve"> </w:t>
            </w:r>
            <w:r>
              <w:rPr>
                <w:spacing w:val="-10"/>
              </w:rPr>
              <w:t>定签发。</w:t>
            </w:r>
          </w:p>
        </w:tc>
      </w:tr>
    </w:tbl>
    <w:p>
      <w:pPr>
        <w:ind w:left="364"/>
        <w:spacing w:before="103" w:line="299"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49</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5"/>
          <w:w w:val="10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393" w:right="1154" w:bottom="400" w:left="1381" w:header="0" w:footer="0" w:gutter="0"/>
        </w:sectPr>
        <w:rPr>
          <w:rFonts w:ascii="DengXian" w:hAnsi="DengXian" w:eastAsia="DengXian" w:cs="DengXian"/>
          <w:sz w:val="21"/>
          <w:szCs w:val="21"/>
        </w:rPr>
      </w:pPr>
    </w:p>
    <w:p>
      <w:pPr>
        <w:spacing w:before="57" w:line="229" w:lineRule="auto"/>
        <w:outlineLvl w:val="0"/>
        <w:rPr>
          <w:rFonts w:ascii="FangSong" w:hAnsi="FangSong" w:eastAsia="FangSong" w:cs="FangSong"/>
          <w:sz w:val="27"/>
          <w:szCs w:val="27"/>
        </w:rPr>
      </w:pPr>
      <w:bookmarkStart w:name="bookmark6" w:id="27"/>
      <w:bookmarkEnd w:id="27"/>
      <w:r>
        <w:rPr>
          <w:rFonts w:ascii="FangSong" w:hAnsi="FangSong" w:eastAsia="FangSong" w:cs="FangSong"/>
          <w:sz w:val="27"/>
          <w:szCs w:val="27"/>
          <w:b/>
          <w:bCs/>
          <w:spacing w:val="3"/>
        </w:rPr>
        <w:t>表六</w:t>
      </w:r>
      <w:r>
        <w:rPr>
          <w:rFonts w:ascii="FangSong" w:hAnsi="FangSong" w:eastAsia="FangSong" w:cs="FangSong"/>
          <w:sz w:val="27"/>
          <w:szCs w:val="27"/>
          <w:spacing w:val="25"/>
        </w:rPr>
        <w:t xml:space="preserve"> </w:t>
      </w:r>
      <w:r>
        <w:rPr>
          <w:rFonts w:ascii="FangSong" w:hAnsi="FangSong" w:eastAsia="FangSong" w:cs="FangSong"/>
          <w:sz w:val="27"/>
          <w:szCs w:val="27"/>
          <w:b/>
          <w:bCs/>
          <w:spacing w:val="3"/>
        </w:rPr>
        <w:t>验收监测内容</w:t>
      </w:r>
    </w:p>
    <w:p>
      <w:pPr>
        <w:spacing w:line="129" w:lineRule="exact"/>
        <w:rPr/>
      </w:pPr>
      <w:r/>
    </w:p>
    <w:tbl>
      <w:tblPr>
        <w:tblStyle w:val="TableNormal"/>
        <w:tblW w:w="9361"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69"/>
        <w:gridCol w:w="1276"/>
        <w:gridCol w:w="3627"/>
        <w:gridCol w:w="2189"/>
      </w:tblGrid>
      <w:tr>
        <w:trPr>
          <w:trHeight w:val="6374" w:hRule="atLeast"/>
        </w:trPr>
        <w:tc>
          <w:tcPr>
            <w:tcW w:w="9361" w:type="dxa"/>
            <w:vAlign w:val="top"/>
            <w:gridSpan w:val="4"/>
            <w:tcBorders>
              <w:bottom w:val="single" w:color="000000" w:sz="6" w:space="0"/>
            </w:tcBorders>
          </w:tcPr>
          <w:p>
            <w:pPr>
              <w:pStyle w:val="TableText"/>
              <w:ind w:left="125"/>
              <w:spacing w:before="192" w:line="229" w:lineRule="auto"/>
              <w:rPr>
                <w:sz w:val="27"/>
                <w:szCs w:val="27"/>
              </w:rPr>
            </w:pPr>
            <w:r>
              <w:rPr>
                <w:sz w:val="27"/>
                <w:szCs w:val="27"/>
                <w:b/>
                <w:bCs/>
                <w:spacing w:val="4"/>
              </w:rPr>
              <w:t>验收监测内容</w:t>
            </w:r>
          </w:p>
          <w:p>
            <w:pPr>
              <w:pStyle w:val="TableText"/>
              <w:ind w:left="609"/>
              <w:spacing w:before="254" w:line="222" w:lineRule="auto"/>
              <w:rPr/>
            </w:pPr>
            <w:r>
              <w:rPr>
                <w:b/>
                <w:bCs/>
                <w:spacing w:val="-6"/>
              </w:rPr>
              <w:t>一、监测分析方法</w:t>
            </w:r>
          </w:p>
          <w:p>
            <w:pPr>
              <w:pStyle w:val="TableText"/>
              <w:ind w:left="126" w:right="108" w:firstLine="478"/>
              <w:spacing w:before="202" w:line="360" w:lineRule="auto"/>
              <w:jc w:val="both"/>
              <w:rPr/>
            </w:pPr>
            <w:r>
              <w:rPr>
                <w:spacing w:val="-8"/>
              </w:rPr>
              <w:t>本次监测按照《辐射环境监测技术规范》（</w:t>
            </w:r>
            <w:r>
              <w:rPr>
                <w:rFonts w:ascii="Times New Roman" w:hAnsi="Times New Roman" w:eastAsia="Times New Roman" w:cs="Times New Roman"/>
                <w:spacing w:val="-8"/>
              </w:rPr>
              <w:t>HJ</w:t>
            </w:r>
            <w:r>
              <w:rPr>
                <w:rFonts w:ascii="Times New Roman" w:hAnsi="Times New Roman" w:eastAsia="Times New Roman" w:cs="Times New Roman"/>
                <w:spacing w:val="44"/>
              </w:rPr>
              <w:t xml:space="preserve"> </w:t>
            </w:r>
            <w:r>
              <w:rPr>
                <w:rFonts w:ascii="Times New Roman" w:hAnsi="Times New Roman" w:eastAsia="Times New Roman" w:cs="Times New Roman"/>
                <w:spacing w:val="-8"/>
              </w:rPr>
              <w:t>61-2021</w:t>
            </w:r>
            <w:r>
              <w:rPr>
                <w:spacing w:val="-8"/>
              </w:rPr>
              <w:t>）《表面污染测定</w:t>
            </w:r>
            <w:r>
              <w:rPr>
                <w:spacing w:val="43"/>
              </w:rPr>
              <w:t xml:space="preserve"> </w:t>
            </w:r>
            <w:r>
              <w:rPr>
                <w:spacing w:val="-8"/>
              </w:rPr>
              <w:t>第一部分</w:t>
            </w:r>
            <w:r>
              <w:rPr>
                <w:spacing w:val="-46"/>
              </w:rPr>
              <w:t xml:space="preserve"> </w:t>
            </w:r>
            <w:r>
              <w:rPr>
                <w:rFonts w:ascii="Times New Roman" w:hAnsi="Times New Roman" w:eastAsia="Times New Roman" w:cs="Times New Roman"/>
                <w:spacing w:val="-8"/>
              </w:rPr>
              <w:t>β</w:t>
            </w:r>
            <w:r>
              <w:rPr>
                <w:rFonts w:ascii="Times New Roman" w:hAnsi="Times New Roman" w:eastAsia="Times New Roman" w:cs="Times New Roman"/>
              </w:rPr>
              <w:t xml:space="preserve"> </w:t>
            </w:r>
            <w:r>
              <w:rPr>
                <w:spacing w:val="-8"/>
              </w:rPr>
              <w:t>发射体（</w:t>
            </w:r>
            <w:r>
              <w:rPr>
                <w:rFonts w:ascii="Times New Roman" w:hAnsi="Times New Roman" w:eastAsia="Times New Roman" w:cs="Times New Roman"/>
                <w:spacing w:val="-8"/>
              </w:rPr>
              <w:t>Eβmax&gt;0.15MeV</w:t>
            </w:r>
            <w:r>
              <w:rPr>
                <w:spacing w:val="-8"/>
              </w:rPr>
              <w:t>）和</w:t>
            </w:r>
            <w:r>
              <w:rPr>
                <w:spacing w:val="-8"/>
              </w:rPr>
              <w:t xml:space="preserve"> </w:t>
            </w:r>
            <w:r>
              <w:rPr>
                <w:rFonts w:ascii="Times New Roman" w:hAnsi="Times New Roman" w:eastAsia="Times New Roman" w:cs="Times New Roman"/>
                <w:spacing w:val="-8"/>
              </w:rPr>
              <w:t>α</w:t>
            </w:r>
            <w:r>
              <w:rPr>
                <w:rFonts w:ascii="Times New Roman" w:hAnsi="Times New Roman" w:eastAsia="Times New Roman" w:cs="Times New Roman"/>
                <w:spacing w:val="28"/>
                <w:w w:val="101"/>
              </w:rPr>
              <w:t xml:space="preserve"> </w:t>
            </w:r>
            <w:r>
              <w:rPr>
                <w:spacing w:val="-8"/>
              </w:rPr>
              <w:t>发射体）》（</w:t>
            </w:r>
            <w:r>
              <w:rPr>
                <w:rFonts w:ascii="Times New Roman" w:hAnsi="Times New Roman" w:eastAsia="Times New Roman" w:cs="Times New Roman"/>
                <w:spacing w:val="-8"/>
              </w:rPr>
              <w:t>GB/T 14056.1-2008</w:t>
            </w:r>
            <w:r>
              <w:rPr>
                <w:spacing w:val="-8"/>
              </w:rPr>
              <w:t>）及《核医学辐射防护与</w:t>
            </w:r>
            <w:r>
              <w:rPr/>
              <w:t xml:space="preserve"> </w:t>
            </w:r>
            <w:r>
              <w:rPr>
                <w:spacing w:val="-7"/>
              </w:rPr>
              <w:t>安全要求》（</w:t>
            </w:r>
            <w:r>
              <w:rPr>
                <w:rFonts w:ascii="Times New Roman" w:hAnsi="Times New Roman" w:eastAsia="Times New Roman" w:cs="Times New Roman"/>
                <w:spacing w:val="-7"/>
              </w:rPr>
              <w:t>HJ</w:t>
            </w:r>
            <w:r>
              <w:rPr>
                <w:rFonts w:ascii="Times New Roman" w:hAnsi="Times New Roman" w:eastAsia="Times New Roman" w:cs="Times New Roman"/>
                <w:spacing w:val="38"/>
              </w:rPr>
              <w:t xml:space="preserve"> </w:t>
            </w:r>
            <w:r>
              <w:rPr>
                <w:rFonts w:ascii="Times New Roman" w:hAnsi="Times New Roman" w:eastAsia="Times New Roman" w:cs="Times New Roman"/>
                <w:spacing w:val="-7"/>
              </w:rPr>
              <w:t>1188-2021</w:t>
            </w:r>
            <w:r>
              <w:rPr>
                <w:spacing w:val="-7"/>
              </w:rPr>
              <w:t>）的标准要求进行监测、分析。</w:t>
            </w:r>
          </w:p>
          <w:p>
            <w:pPr>
              <w:pStyle w:val="TableText"/>
              <w:ind w:left="613"/>
              <w:spacing w:before="61" w:line="223" w:lineRule="auto"/>
              <w:rPr/>
            </w:pPr>
            <w:r>
              <w:rPr>
                <w:b/>
                <w:bCs/>
                <w:spacing w:val="-6"/>
              </w:rPr>
              <w:t>二、监测因子</w:t>
            </w:r>
          </w:p>
          <w:p>
            <w:pPr>
              <w:pStyle w:val="TableText"/>
              <w:ind w:left="126" w:right="107" w:firstLine="478"/>
              <w:spacing w:before="199" w:line="353" w:lineRule="auto"/>
              <w:rPr/>
            </w:pPr>
            <w:r>
              <w:rPr>
                <w:spacing w:val="-1"/>
              </w:rPr>
              <w:t>根据项目污染源特征，本次工作场所竣工验收监测因子为</w:t>
            </w:r>
            <w:r>
              <w:rPr>
                <w:spacing w:val="-48"/>
              </w:rPr>
              <w:t xml:space="preserve"> </w:t>
            </w:r>
            <w:r>
              <w:rPr>
                <w:rFonts w:ascii="Times New Roman" w:hAnsi="Times New Roman" w:eastAsia="Times New Roman" w:cs="Times New Roman"/>
                <w:spacing w:val="-1"/>
              </w:rPr>
              <w:t>X-γ</w:t>
            </w:r>
            <w:r>
              <w:rPr>
                <w:rFonts w:ascii="Times New Roman" w:hAnsi="Times New Roman" w:eastAsia="Times New Roman" w:cs="Times New Roman"/>
                <w:spacing w:val="28"/>
              </w:rPr>
              <w:t xml:space="preserve"> </w:t>
            </w:r>
            <w:r>
              <w:rPr>
                <w:spacing w:val="-1"/>
              </w:rPr>
              <w:t>辐射剂量率、表面污</w:t>
            </w:r>
            <w:r>
              <w:rPr/>
              <w:t xml:space="preserve"> </w:t>
            </w:r>
            <w:r>
              <w:rPr>
                <w:spacing w:val="-10"/>
              </w:rPr>
              <w:t>染水平。</w:t>
            </w:r>
          </w:p>
          <w:p>
            <w:pPr>
              <w:pStyle w:val="TableText"/>
              <w:ind w:left="612"/>
              <w:spacing w:before="60" w:line="223" w:lineRule="auto"/>
              <w:rPr/>
            </w:pPr>
            <w:r>
              <w:rPr>
                <w:b/>
                <w:bCs/>
                <w:spacing w:val="-5"/>
              </w:rPr>
              <w:t>三、监测工况</w:t>
            </w:r>
          </w:p>
          <w:p>
            <w:pPr>
              <w:pStyle w:val="TableText"/>
              <w:ind w:left="125" w:right="107" w:firstLine="467"/>
              <w:spacing w:before="199" w:line="361" w:lineRule="auto"/>
              <w:rPr/>
            </w:pPr>
            <w:r>
              <w:rPr>
                <w:rFonts w:ascii="Times New Roman" w:hAnsi="Times New Roman" w:eastAsia="Times New Roman" w:cs="Times New Roman"/>
                <w:spacing w:val="-5"/>
              </w:rPr>
              <w:t>2024</w:t>
            </w:r>
            <w:r>
              <w:rPr>
                <w:rFonts w:ascii="Times New Roman" w:hAnsi="Times New Roman" w:eastAsia="Times New Roman" w:cs="Times New Roman"/>
                <w:spacing w:val="39"/>
              </w:rPr>
              <w:t xml:space="preserve"> </w:t>
            </w:r>
            <w:r>
              <w:rPr>
                <w:spacing w:val="-5"/>
              </w:rPr>
              <w:t>年</w:t>
            </w:r>
            <w:r>
              <w:rPr>
                <w:spacing w:val="-32"/>
              </w:rPr>
              <w:t xml:space="preserve"> </w:t>
            </w:r>
            <w:r>
              <w:rPr>
                <w:rFonts w:ascii="Times New Roman" w:hAnsi="Times New Roman" w:eastAsia="Times New Roman" w:cs="Times New Roman"/>
                <w:spacing w:val="-5"/>
              </w:rPr>
              <w:t>11</w:t>
            </w:r>
            <w:r>
              <w:rPr>
                <w:rFonts w:ascii="Times New Roman" w:hAnsi="Times New Roman" w:eastAsia="Times New Roman" w:cs="Times New Roman"/>
                <w:spacing w:val="27"/>
              </w:rPr>
              <w:t xml:space="preserve"> </w:t>
            </w:r>
            <w:r>
              <w:rPr>
                <w:spacing w:val="-5"/>
              </w:rPr>
              <w:t>月</w:t>
            </w:r>
            <w:r>
              <w:rPr>
                <w:spacing w:val="-55"/>
              </w:rPr>
              <w:t xml:space="preserve"> </w:t>
            </w:r>
            <w:r>
              <w:rPr>
                <w:rFonts w:ascii="Times New Roman" w:hAnsi="Times New Roman" w:eastAsia="Times New Roman" w:cs="Times New Roman"/>
                <w:spacing w:val="-5"/>
              </w:rPr>
              <w:t>26  </w:t>
            </w:r>
            <w:r>
              <w:rPr>
                <w:spacing w:val="-5"/>
              </w:rPr>
              <w:t>日，四川瑞迪森检测技术有限公司对成都京东方医院有限公司新增</w:t>
            </w:r>
            <w:r>
              <w:rPr/>
              <w:t xml:space="preserve"> </w:t>
            </w:r>
            <w:r>
              <w:rPr>
                <w:spacing w:val="-3"/>
              </w:rPr>
              <w:t>钇</w:t>
            </w:r>
            <w:r>
              <w:rPr>
                <w:rFonts w:ascii="Times New Roman" w:hAnsi="Times New Roman" w:eastAsia="Times New Roman" w:cs="Times New Roman"/>
                <w:spacing w:val="-3"/>
              </w:rPr>
              <w:t>-90</w:t>
            </w:r>
            <w:r>
              <w:rPr>
                <w:rFonts w:ascii="Times New Roman" w:hAnsi="Times New Roman" w:eastAsia="Times New Roman" w:cs="Times New Roman"/>
                <w:spacing w:val="27"/>
              </w:rPr>
              <w:t xml:space="preserve"> </w:t>
            </w:r>
            <w:r>
              <w:rPr>
                <w:spacing w:val="-3"/>
              </w:rPr>
              <w:t>微球介入治疗项目辐射环境水平进行验收监测。</w:t>
            </w:r>
          </w:p>
          <w:p>
            <w:pPr>
              <w:pStyle w:val="TableText"/>
              <w:ind w:left="602"/>
              <w:spacing w:before="40" w:line="222" w:lineRule="auto"/>
              <w:rPr/>
            </w:pPr>
            <w:r>
              <w:rPr>
                <w:spacing w:val="-9"/>
              </w:rPr>
              <w:t>验收工况如下：</w:t>
            </w:r>
          </w:p>
          <w:p>
            <w:pPr>
              <w:pStyle w:val="TableText"/>
              <w:ind w:left="1473"/>
              <w:spacing w:before="133" w:line="222" w:lineRule="auto"/>
              <w:rPr>
                <w:sz w:val="21"/>
                <w:szCs w:val="21"/>
              </w:rPr>
            </w:pPr>
            <w:r>
              <w:rPr>
                <w:sz w:val="21"/>
                <w:szCs w:val="21"/>
                <w:spacing w:val="-1"/>
              </w:rPr>
              <w:t>表</w:t>
            </w:r>
            <w:r>
              <w:rPr>
                <w:sz w:val="21"/>
                <w:szCs w:val="21"/>
                <w:spacing w:val="-43"/>
              </w:rPr>
              <w:t xml:space="preserve"> </w:t>
            </w:r>
            <w:r>
              <w:rPr>
                <w:rFonts w:ascii="Times New Roman" w:hAnsi="Times New Roman" w:eastAsia="Times New Roman" w:cs="Times New Roman"/>
                <w:sz w:val="21"/>
                <w:szCs w:val="21"/>
                <w:spacing w:val="-1"/>
              </w:rPr>
              <w:t>6-1  </w:t>
            </w:r>
            <w:r>
              <w:rPr>
                <w:sz w:val="21"/>
                <w:szCs w:val="21"/>
                <w:spacing w:val="-1"/>
              </w:rPr>
              <w:t>成都京东方医院有限公司新增钇</w:t>
            </w:r>
            <w:r>
              <w:rPr>
                <w:rFonts w:ascii="Times New Roman" w:hAnsi="Times New Roman" w:eastAsia="Times New Roman" w:cs="Times New Roman"/>
                <w:sz w:val="21"/>
                <w:szCs w:val="21"/>
                <w:spacing w:val="-1"/>
              </w:rPr>
              <w:t>-90</w:t>
            </w:r>
            <w:r>
              <w:rPr>
                <w:rFonts w:ascii="Times New Roman" w:hAnsi="Times New Roman" w:eastAsia="Times New Roman" w:cs="Times New Roman"/>
                <w:sz w:val="21"/>
                <w:szCs w:val="21"/>
                <w:spacing w:val="13"/>
              </w:rPr>
              <w:t xml:space="preserve"> </w:t>
            </w:r>
            <w:r>
              <w:rPr>
                <w:sz w:val="21"/>
                <w:szCs w:val="21"/>
                <w:spacing w:val="-1"/>
              </w:rPr>
              <w:t>微球介入治疗项目</w:t>
            </w:r>
            <w:r>
              <w:rPr>
                <w:sz w:val="21"/>
                <w:szCs w:val="21"/>
                <w:spacing w:val="-2"/>
              </w:rPr>
              <w:t>验收工况</w:t>
            </w:r>
          </w:p>
        </w:tc>
      </w:tr>
      <w:tr>
        <w:trPr>
          <w:trHeight w:val="321" w:hRule="atLeast"/>
        </w:trPr>
        <w:tc>
          <w:tcPr>
            <w:shd w:val="clear" w:fill="D9D9D9"/>
            <w:tcW w:w="2269" w:type="dxa"/>
            <w:vAlign w:val="top"/>
            <w:tcBorders>
              <w:bottom w:val="single" w:color="000000" w:sz="6" w:space="0"/>
            </w:tcBorders>
          </w:tcPr>
          <w:p>
            <w:pPr>
              <w:pStyle w:val="TableText"/>
              <w:ind w:left="778"/>
              <w:spacing w:before="51" w:line="221" w:lineRule="auto"/>
              <w:rPr>
                <w:sz w:val="21"/>
                <w:szCs w:val="21"/>
              </w:rPr>
            </w:pPr>
            <w:r>
              <w:rPr>
                <w:sz w:val="21"/>
                <w:szCs w:val="21"/>
                <w:b/>
                <w:bCs/>
                <w:spacing w:val="-5"/>
              </w:rPr>
              <w:t>项目名称</w:t>
            </w:r>
          </w:p>
        </w:tc>
        <w:tc>
          <w:tcPr>
            <w:shd w:val="clear" w:fill="D9D9D9"/>
            <w:tcW w:w="1276" w:type="dxa"/>
            <w:vAlign w:val="top"/>
            <w:tcBorders>
              <w:bottom w:val="single" w:color="000000" w:sz="6" w:space="0"/>
            </w:tcBorders>
          </w:tcPr>
          <w:p>
            <w:pPr>
              <w:pStyle w:val="TableText"/>
              <w:ind w:left="228"/>
              <w:spacing w:before="52" w:line="222" w:lineRule="auto"/>
              <w:rPr>
                <w:sz w:val="21"/>
                <w:szCs w:val="21"/>
              </w:rPr>
            </w:pPr>
            <w:r>
              <w:rPr>
                <w:sz w:val="21"/>
                <w:szCs w:val="21"/>
                <w:b/>
                <w:bCs/>
                <w:spacing w:val="-5"/>
              </w:rPr>
              <w:t>技术参数</w:t>
            </w:r>
          </w:p>
        </w:tc>
        <w:tc>
          <w:tcPr>
            <w:shd w:val="clear" w:fill="D9D9D9"/>
            <w:tcW w:w="3627" w:type="dxa"/>
            <w:vAlign w:val="top"/>
            <w:tcBorders>
              <w:bottom w:val="single" w:color="000000" w:sz="6" w:space="0"/>
            </w:tcBorders>
          </w:tcPr>
          <w:p>
            <w:pPr>
              <w:pStyle w:val="TableText"/>
              <w:ind w:left="1192"/>
              <w:spacing w:before="52" w:line="223" w:lineRule="auto"/>
              <w:rPr>
                <w:sz w:val="21"/>
                <w:szCs w:val="21"/>
              </w:rPr>
            </w:pPr>
            <w:r>
              <w:rPr>
                <w:sz w:val="21"/>
                <w:szCs w:val="21"/>
                <w:b/>
                <w:bCs/>
                <w:spacing w:val="-4"/>
              </w:rPr>
              <w:t>验收监测工况</w:t>
            </w:r>
          </w:p>
        </w:tc>
        <w:tc>
          <w:tcPr>
            <w:shd w:val="clear" w:fill="D9D9D9"/>
            <w:tcW w:w="2189" w:type="dxa"/>
            <w:vAlign w:val="top"/>
            <w:tcBorders>
              <w:bottom w:val="single" w:color="000000" w:sz="6" w:space="0"/>
            </w:tcBorders>
          </w:tcPr>
          <w:p>
            <w:pPr>
              <w:pStyle w:val="TableText"/>
              <w:ind w:left="630"/>
              <w:spacing w:before="52" w:line="222" w:lineRule="auto"/>
              <w:rPr>
                <w:sz w:val="21"/>
                <w:szCs w:val="21"/>
              </w:rPr>
            </w:pPr>
            <w:r>
              <w:rPr>
                <w:sz w:val="21"/>
                <w:szCs w:val="21"/>
                <w:b/>
                <w:bCs/>
                <w:spacing w:val="-5"/>
              </w:rPr>
              <w:t>使用场所</w:t>
            </w:r>
          </w:p>
        </w:tc>
      </w:tr>
      <w:tr>
        <w:trPr>
          <w:trHeight w:val="657" w:hRule="atLeast"/>
        </w:trPr>
        <w:tc>
          <w:tcPr>
            <w:tcW w:w="2269" w:type="dxa"/>
            <w:vAlign w:val="top"/>
            <w:tcBorders>
              <w:bottom w:val="single" w:color="000000" w:sz="6" w:space="0"/>
              <w:top w:val="single" w:color="000000" w:sz="6" w:space="0"/>
            </w:tcBorders>
          </w:tcPr>
          <w:p>
            <w:pPr>
              <w:pStyle w:val="TableText"/>
              <w:ind w:left="783" w:right="176" w:hanging="485"/>
              <w:spacing w:before="62" w:line="257" w:lineRule="auto"/>
              <w:rPr>
                <w:sz w:val="21"/>
                <w:szCs w:val="21"/>
              </w:rPr>
            </w:pPr>
            <w:r>
              <w:rPr>
                <w:sz w:val="21"/>
                <w:szCs w:val="21"/>
                <w:spacing w:val="-3"/>
              </w:rPr>
              <w:t>新增钇</w:t>
            </w:r>
            <w:r>
              <w:rPr>
                <w:rFonts w:ascii="Times New Roman" w:hAnsi="Times New Roman" w:eastAsia="Times New Roman" w:cs="Times New Roman"/>
                <w:sz w:val="21"/>
                <w:szCs w:val="21"/>
                <w:spacing w:val="-3"/>
              </w:rPr>
              <w:t>-90</w:t>
            </w:r>
            <w:r>
              <w:rPr>
                <w:rFonts w:ascii="Times New Roman" w:hAnsi="Times New Roman" w:eastAsia="Times New Roman" w:cs="Times New Roman"/>
                <w:sz w:val="21"/>
                <w:szCs w:val="21"/>
                <w:spacing w:val="15"/>
                <w:w w:val="101"/>
              </w:rPr>
              <w:t xml:space="preserve"> </w:t>
            </w:r>
            <w:r>
              <w:rPr>
                <w:sz w:val="21"/>
                <w:szCs w:val="21"/>
                <w:spacing w:val="-3"/>
              </w:rPr>
              <w:t>微球介入</w:t>
            </w:r>
            <w:r>
              <w:rPr>
                <w:sz w:val="21"/>
                <w:szCs w:val="21"/>
              </w:rPr>
              <w:t xml:space="preserve"> </w:t>
            </w:r>
            <w:r>
              <w:rPr>
                <w:sz w:val="21"/>
                <w:szCs w:val="21"/>
                <w:spacing w:val="-4"/>
              </w:rPr>
              <w:t>治疗项目</w:t>
            </w:r>
          </w:p>
        </w:tc>
        <w:tc>
          <w:tcPr>
            <w:tcW w:w="1276" w:type="dxa"/>
            <w:vAlign w:val="top"/>
            <w:tcBorders>
              <w:bottom w:val="single" w:color="000000" w:sz="6" w:space="0"/>
              <w:top w:val="single" w:color="000000" w:sz="6" w:space="0"/>
            </w:tcBorders>
          </w:tcPr>
          <w:p>
            <w:pPr>
              <w:ind w:left="606"/>
              <w:spacing w:before="25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627" w:type="dxa"/>
            <w:vAlign w:val="top"/>
            <w:tcBorders>
              <w:bottom w:val="single" w:color="000000" w:sz="6" w:space="0"/>
              <w:top w:val="single" w:color="000000" w:sz="6" w:space="0"/>
            </w:tcBorders>
          </w:tcPr>
          <w:p>
            <w:pPr>
              <w:pStyle w:val="TableText"/>
              <w:ind w:left="435" w:right="153" w:hanging="266"/>
              <w:spacing w:before="62" w:line="257" w:lineRule="auto"/>
              <w:rPr>
                <w:sz w:val="21"/>
                <w:szCs w:val="21"/>
              </w:rPr>
            </w:pPr>
            <w:r>
              <w:rPr>
                <w:sz w:val="21"/>
                <w:szCs w:val="21"/>
                <w:spacing w:val="-3"/>
              </w:rPr>
              <w:t>本次验收使用药量为</w:t>
            </w:r>
            <w:r>
              <w:rPr>
                <w:sz w:val="21"/>
                <w:szCs w:val="21"/>
                <w:spacing w:val="-41"/>
              </w:rPr>
              <w:t xml:space="preserve"> </w:t>
            </w:r>
            <w:r>
              <w:rPr>
                <w:rFonts w:ascii="Times New Roman" w:hAnsi="Times New Roman" w:eastAsia="Times New Roman" w:cs="Times New Roman"/>
                <w:sz w:val="21"/>
                <w:szCs w:val="21"/>
                <w:spacing w:val="-3"/>
              </w:rPr>
              <w:t>3.0 GBq</w:t>
            </w:r>
            <w:r>
              <w:rPr>
                <w:rFonts w:ascii="Times New Roman" w:hAnsi="Times New Roman" w:eastAsia="Times New Roman" w:cs="Times New Roman"/>
                <w:sz w:val="21"/>
                <w:szCs w:val="21"/>
                <w:spacing w:val="13"/>
                <w:w w:val="101"/>
              </w:rPr>
              <w:t xml:space="preserve">  </w:t>
            </w:r>
            <w:r>
              <w:rPr>
                <w:sz w:val="21"/>
                <w:szCs w:val="21"/>
                <w:spacing w:val="-3"/>
              </w:rPr>
              <w:t>的</w:t>
            </w:r>
            <w:r>
              <w:rPr>
                <w:sz w:val="21"/>
                <w:szCs w:val="21"/>
                <w:spacing w:val="-47"/>
              </w:rPr>
              <w:t xml:space="preserve"> </w:t>
            </w:r>
            <w:r>
              <w:rPr>
                <w:rFonts w:ascii="Times New Roman" w:hAnsi="Times New Roman" w:eastAsia="Times New Roman" w:cs="Times New Roman"/>
                <w:sz w:val="14"/>
                <w:szCs w:val="14"/>
                <w:spacing w:val="-3"/>
                <w:position w:val="7"/>
              </w:rPr>
              <w:t>90</w:t>
            </w:r>
            <w:r>
              <w:rPr>
                <w:rFonts w:ascii="Times New Roman" w:hAnsi="Times New Roman" w:eastAsia="Times New Roman" w:cs="Times New Roman"/>
                <w:sz w:val="21"/>
                <w:szCs w:val="21"/>
                <w:spacing w:val="-3"/>
              </w:rPr>
              <w:t>Y</w:t>
            </w:r>
            <w:r>
              <w:rPr>
                <w:rFonts w:ascii="Times New Roman" w:hAnsi="Times New Roman" w:eastAsia="Times New Roman" w:cs="Times New Roman"/>
                <w:sz w:val="21"/>
                <w:szCs w:val="21"/>
              </w:rPr>
              <w:t xml:space="preserve"> </w:t>
            </w:r>
            <w:r>
              <w:rPr>
                <w:sz w:val="21"/>
                <w:szCs w:val="21"/>
                <w:spacing w:val="-6"/>
              </w:rPr>
              <w:t>微球药物、</w:t>
            </w:r>
            <w:r>
              <w:rPr>
                <w:rFonts w:ascii="Times New Roman" w:hAnsi="Times New Roman" w:eastAsia="Times New Roman" w:cs="Times New Roman"/>
                <w:sz w:val="21"/>
                <w:szCs w:val="21"/>
                <w:spacing w:val="-6"/>
              </w:rPr>
              <w:t>3.7×10</w:t>
            </w:r>
            <w:r>
              <w:rPr>
                <w:rFonts w:ascii="Times New Roman" w:hAnsi="Times New Roman" w:eastAsia="Times New Roman" w:cs="Times New Roman"/>
                <w:sz w:val="14"/>
                <w:szCs w:val="14"/>
                <w:spacing w:val="-6"/>
                <w:position w:val="7"/>
              </w:rPr>
              <w:t>8</w:t>
            </w:r>
            <w:r>
              <w:rPr>
                <w:rFonts w:ascii="Times New Roman" w:hAnsi="Times New Roman" w:eastAsia="Times New Roman" w:cs="Times New Roman"/>
                <w:sz w:val="21"/>
                <w:szCs w:val="21"/>
                <w:spacing w:val="-6"/>
              </w:rPr>
              <w:t>Bq</w:t>
            </w:r>
            <w:r>
              <w:rPr>
                <w:rFonts w:ascii="Times New Roman" w:hAnsi="Times New Roman" w:eastAsia="Times New Roman" w:cs="Times New Roman"/>
                <w:sz w:val="21"/>
                <w:szCs w:val="21"/>
                <w:spacing w:val="-28"/>
              </w:rPr>
              <w:t xml:space="preserve"> </w:t>
            </w:r>
            <w:r>
              <w:rPr>
                <w:rFonts w:ascii="Times New Roman" w:hAnsi="Times New Roman" w:eastAsia="Times New Roman" w:cs="Times New Roman"/>
                <w:sz w:val="14"/>
                <w:szCs w:val="14"/>
                <w:spacing w:val="-6"/>
                <w:position w:val="7"/>
              </w:rPr>
              <w:t>99</w:t>
            </w:r>
            <w:r>
              <w:rPr>
                <w:rFonts w:ascii="Times New Roman" w:hAnsi="Times New Roman" w:eastAsia="Times New Roman" w:cs="Times New Roman"/>
                <w:sz w:val="21"/>
                <w:szCs w:val="21"/>
                <w:spacing w:val="-6"/>
              </w:rPr>
              <w:t>Tc</w:t>
            </w:r>
            <w:r>
              <w:rPr>
                <w:rFonts w:ascii="Times New Roman" w:hAnsi="Times New Roman" w:eastAsia="Times New Roman" w:cs="Times New Roman"/>
                <w:sz w:val="14"/>
                <w:szCs w:val="14"/>
                <w:spacing w:val="-6"/>
                <w:position w:val="7"/>
              </w:rPr>
              <w:t>m </w:t>
            </w:r>
            <w:r>
              <w:rPr>
                <w:sz w:val="21"/>
                <w:szCs w:val="21"/>
                <w:spacing w:val="-7"/>
              </w:rPr>
              <w:t>药物</w:t>
            </w:r>
          </w:p>
        </w:tc>
        <w:tc>
          <w:tcPr>
            <w:tcW w:w="2189" w:type="dxa"/>
            <w:vAlign w:val="top"/>
            <w:tcBorders>
              <w:bottom w:val="single" w:color="000000" w:sz="6" w:space="0"/>
              <w:top w:val="single" w:color="000000" w:sz="6" w:space="0"/>
            </w:tcBorders>
          </w:tcPr>
          <w:p>
            <w:pPr>
              <w:pStyle w:val="TableText"/>
              <w:ind w:left="230" w:right="321" w:hanging="30"/>
              <w:spacing w:before="62" w:line="257" w:lineRule="auto"/>
              <w:rPr>
                <w:sz w:val="21"/>
                <w:szCs w:val="21"/>
              </w:rPr>
            </w:pPr>
            <w:r>
              <w:rPr>
                <w:rFonts w:ascii="Times New Roman" w:hAnsi="Times New Roman" w:eastAsia="Times New Roman" w:cs="Times New Roman"/>
                <w:sz w:val="21"/>
                <w:szCs w:val="21"/>
                <w:spacing w:val="-5"/>
              </w:rPr>
              <w:t>DSA</w:t>
            </w:r>
            <w:r>
              <w:rPr>
                <w:rFonts w:ascii="Times New Roman" w:hAnsi="Times New Roman" w:eastAsia="Times New Roman" w:cs="Times New Roman"/>
                <w:sz w:val="21"/>
                <w:szCs w:val="21"/>
                <w:spacing w:val="20"/>
              </w:rPr>
              <w:t xml:space="preserve"> </w:t>
            </w:r>
            <w:r>
              <w:rPr>
                <w:sz w:val="21"/>
                <w:szCs w:val="21"/>
                <w:spacing w:val="-5"/>
              </w:rPr>
              <w:t>检查室</w:t>
            </w:r>
            <w:r>
              <w:rPr>
                <w:sz w:val="21"/>
                <w:szCs w:val="21"/>
                <w:spacing w:val="-48"/>
              </w:rPr>
              <w:t xml:space="preserve"> </w:t>
            </w:r>
            <w:r>
              <w:rPr>
                <w:rFonts w:ascii="Times New Roman" w:hAnsi="Times New Roman" w:eastAsia="Times New Roman" w:cs="Times New Roman"/>
                <w:sz w:val="21"/>
                <w:szCs w:val="21"/>
                <w:spacing w:val="-5"/>
              </w:rPr>
              <w:t>2</w:t>
            </w:r>
            <w:r>
              <w:rPr>
                <w:sz w:val="21"/>
                <w:szCs w:val="21"/>
                <w:spacing w:val="-5"/>
              </w:rPr>
              <w:t>、复</w:t>
            </w:r>
            <w:r>
              <w:rPr>
                <w:sz w:val="21"/>
                <w:szCs w:val="21"/>
              </w:rPr>
              <w:t xml:space="preserve"> </w:t>
            </w:r>
            <w:r>
              <w:rPr>
                <w:sz w:val="21"/>
                <w:szCs w:val="21"/>
                <w:spacing w:val="-4"/>
              </w:rPr>
              <w:t>苏室、</w:t>
            </w:r>
            <w:r>
              <w:rPr>
                <w:rFonts w:ascii="Times New Roman" w:hAnsi="Times New Roman" w:eastAsia="Times New Roman" w:cs="Times New Roman"/>
                <w:sz w:val="21"/>
                <w:szCs w:val="21"/>
                <w:spacing w:val="-4"/>
              </w:rPr>
              <w:t>VIP</w:t>
            </w:r>
            <w:r>
              <w:rPr>
                <w:rFonts w:ascii="Times New Roman" w:hAnsi="Times New Roman" w:eastAsia="Times New Roman" w:cs="Times New Roman"/>
                <w:sz w:val="21"/>
                <w:szCs w:val="21"/>
                <w:spacing w:val="15"/>
                <w:w w:val="101"/>
              </w:rPr>
              <w:t xml:space="preserve"> </w:t>
            </w:r>
            <w:r>
              <w:rPr>
                <w:sz w:val="21"/>
                <w:szCs w:val="21"/>
                <w:spacing w:val="-4"/>
              </w:rPr>
              <w:t>休息室</w:t>
            </w:r>
          </w:p>
        </w:tc>
      </w:tr>
      <w:tr>
        <w:trPr>
          <w:trHeight w:val="6152" w:hRule="atLeast"/>
        </w:trPr>
        <w:tc>
          <w:tcPr>
            <w:tcW w:w="9361" w:type="dxa"/>
            <w:vAlign w:val="top"/>
            <w:gridSpan w:val="4"/>
            <w:tcBorders>
              <w:top w:val="single" w:color="000000" w:sz="6" w:space="0"/>
            </w:tcBorders>
          </w:tcPr>
          <w:p>
            <w:pPr>
              <w:pStyle w:val="TableText"/>
              <w:ind w:left="634"/>
              <w:spacing w:before="127" w:line="222" w:lineRule="auto"/>
              <w:rPr/>
            </w:pPr>
            <w:r>
              <w:rPr>
                <w:b/>
                <w:bCs/>
                <w:spacing w:val="-7"/>
              </w:rPr>
              <w:t>四、监测点位及内容</w:t>
            </w:r>
          </w:p>
          <w:p>
            <w:pPr>
              <w:pStyle w:val="TableText"/>
              <w:ind w:left="144" w:right="107" w:firstLine="461"/>
              <w:spacing w:before="201" w:line="358" w:lineRule="auto"/>
              <w:rPr/>
            </w:pPr>
            <w:r>
              <w:rPr>
                <w:spacing w:val="-1"/>
              </w:rPr>
              <w:t>对本项目</w:t>
            </w:r>
            <w:r>
              <w:rPr>
                <w:spacing w:val="-22"/>
              </w:rPr>
              <w:t xml:space="preserve"> </w:t>
            </w:r>
            <w:r>
              <w:rPr>
                <w:rFonts w:ascii="Times New Roman" w:hAnsi="Times New Roman" w:eastAsia="Times New Roman" w:cs="Times New Roman"/>
                <w:sz w:val="15"/>
                <w:szCs w:val="15"/>
                <w:spacing w:val="-1"/>
                <w:position w:val="8"/>
              </w:rPr>
              <w:t>90</w:t>
            </w:r>
            <w:r>
              <w:rPr>
                <w:rFonts w:ascii="Times New Roman" w:hAnsi="Times New Roman" w:eastAsia="Times New Roman" w:cs="Times New Roman"/>
                <w:spacing w:val="-1"/>
              </w:rPr>
              <w:t>Y</w:t>
            </w:r>
            <w:r>
              <w:rPr>
                <w:rFonts w:ascii="Times New Roman" w:hAnsi="Times New Roman" w:eastAsia="Times New Roman" w:cs="Times New Roman"/>
                <w:spacing w:val="37"/>
              </w:rPr>
              <w:t xml:space="preserve"> </w:t>
            </w:r>
            <w:r>
              <w:rPr>
                <w:spacing w:val="-1"/>
              </w:rPr>
              <w:t>微球介入治疗工作场所周围环境布设监测点，特别关注控制区、监督</w:t>
            </w:r>
            <w:r>
              <w:rPr/>
              <w:t xml:space="preserve"> </w:t>
            </w:r>
            <w:r>
              <w:rPr>
                <w:spacing w:val="-3"/>
              </w:rPr>
              <w:t>区边界、防护门及屏蔽体外</w:t>
            </w:r>
            <w:r>
              <w:rPr>
                <w:spacing w:val="-50"/>
              </w:rPr>
              <w:t xml:space="preserve"> </w:t>
            </w:r>
            <w:r>
              <w:rPr>
                <w:rFonts w:ascii="Times New Roman" w:hAnsi="Times New Roman" w:eastAsia="Times New Roman" w:cs="Times New Roman"/>
                <w:spacing w:val="-3"/>
              </w:rPr>
              <w:t>30cm</w:t>
            </w:r>
            <w:r>
              <w:rPr>
                <w:rFonts w:ascii="Times New Roman" w:hAnsi="Times New Roman" w:eastAsia="Times New Roman" w:cs="Times New Roman"/>
                <w:spacing w:val="16"/>
                <w:w w:val="101"/>
              </w:rPr>
              <w:t xml:space="preserve"> </w:t>
            </w:r>
            <w:r>
              <w:rPr>
                <w:spacing w:val="-3"/>
              </w:rPr>
              <w:t>处，监测</w:t>
            </w:r>
            <w:r>
              <w:rPr>
                <w:spacing w:val="-59"/>
              </w:rPr>
              <w:t xml:space="preserve"> </w:t>
            </w:r>
            <w:r>
              <w:rPr>
                <w:rFonts w:ascii="Times New Roman" w:hAnsi="Times New Roman" w:eastAsia="Times New Roman" w:cs="Times New Roman"/>
                <w:spacing w:val="-3"/>
              </w:rPr>
              <w:t>X-γ</w:t>
            </w:r>
            <w:r>
              <w:rPr>
                <w:rFonts w:ascii="Times New Roman" w:hAnsi="Times New Roman" w:eastAsia="Times New Roman" w:cs="Times New Roman"/>
                <w:spacing w:val="18"/>
              </w:rPr>
              <w:t xml:space="preserve"> </w:t>
            </w:r>
            <w:r>
              <w:rPr>
                <w:spacing w:val="-3"/>
              </w:rPr>
              <w:t>辐射剂量率、</w:t>
            </w:r>
            <w:r>
              <w:rPr>
                <w:rFonts w:ascii="Times New Roman" w:hAnsi="Times New Roman" w:eastAsia="Times New Roman" w:cs="Times New Roman"/>
                <w:spacing w:val="-3"/>
              </w:rPr>
              <w:t>β</w:t>
            </w:r>
            <w:r>
              <w:rPr>
                <w:rFonts w:ascii="Times New Roman" w:hAnsi="Times New Roman" w:eastAsia="Times New Roman" w:cs="Times New Roman"/>
                <w:spacing w:val="17"/>
              </w:rPr>
              <w:t xml:space="preserve"> </w:t>
            </w:r>
            <w:r>
              <w:rPr>
                <w:spacing w:val="-3"/>
              </w:rPr>
              <w:t>放射</w:t>
            </w:r>
            <w:r>
              <w:rPr>
                <w:spacing w:val="-4"/>
              </w:rPr>
              <w:t>性表面污染水平。</w:t>
            </w:r>
          </w:p>
          <w:p>
            <w:pPr>
              <w:pStyle w:val="TableText"/>
              <w:ind w:left="604"/>
              <w:spacing w:before="47" w:line="220" w:lineRule="auto"/>
              <w:rPr/>
            </w:pPr>
            <w:r>
              <w:rPr>
                <w:spacing w:val="-4"/>
              </w:rPr>
              <w:t>本项目监测布点如图</w:t>
            </w:r>
            <w:r>
              <w:rPr>
                <w:spacing w:val="-40"/>
              </w:rPr>
              <w:t xml:space="preserve"> </w:t>
            </w:r>
            <w:r>
              <w:rPr>
                <w:rFonts w:ascii="Times New Roman" w:hAnsi="Times New Roman" w:eastAsia="Times New Roman" w:cs="Times New Roman"/>
                <w:spacing w:val="-4"/>
              </w:rPr>
              <w:t>6-1~</w:t>
            </w:r>
            <w:r>
              <w:rPr>
                <w:spacing w:val="-4"/>
              </w:rPr>
              <w:t>图</w:t>
            </w:r>
            <w:r>
              <w:rPr>
                <w:spacing w:val="-50"/>
              </w:rPr>
              <w:t xml:space="preserve"> </w:t>
            </w:r>
            <w:r>
              <w:rPr>
                <w:rFonts w:ascii="Times New Roman" w:hAnsi="Times New Roman" w:eastAsia="Times New Roman" w:cs="Times New Roman"/>
                <w:spacing w:val="-4"/>
              </w:rPr>
              <w:t>6-7</w:t>
            </w:r>
            <w:r>
              <w:rPr>
                <w:rFonts w:ascii="Times New Roman" w:hAnsi="Times New Roman" w:eastAsia="Times New Roman" w:cs="Times New Roman"/>
                <w:spacing w:val="17"/>
              </w:rPr>
              <w:t xml:space="preserve"> </w:t>
            </w:r>
            <w:r>
              <w:rPr>
                <w:spacing w:val="-4"/>
              </w:rPr>
              <w:t>所示。</w:t>
            </w:r>
          </w:p>
        </w:tc>
      </w:tr>
    </w:tbl>
    <w:p>
      <w:pPr>
        <w:ind w:left="364"/>
        <w:spacing w:before="139"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50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376" w:right="1154" w:bottom="400" w:left="1381"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290" w:hRule="atLeast"/>
        </w:trPr>
        <w:tc>
          <w:tcPr>
            <w:tcW w:w="9361" w:type="dxa"/>
            <w:vAlign w:val="top"/>
          </w:tcPr>
          <w:p>
            <w:pPr>
              <w:spacing w:line="60" w:lineRule="auto"/>
              <w:rPr>
                <w:rFonts w:ascii="Arial"/>
                <w:sz w:val="2"/>
              </w:rPr>
            </w:pPr>
            <w:r>
              <w:rPr>
                <w:rFonts w:ascii="Arial"/>
                <w:sz w:val="2"/>
              </w:rPr>
            </w:r>
          </w:p>
          <w:tbl>
            <w:tblPr>
              <w:tblStyle w:val="TableNormal"/>
              <w:tblW w:w="7320" w:type="dxa"/>
              <w:tblInd w:w="1017" w:type="dxa"/>
              <w:tblLayout w:type="fixed"/>
              <w:tblBorders>
                <w:left w:val="single" w:color="000000" w:sz="2" w:space="0"/>
                <w:bottom w:val="single" w:color="000000" w:sz="2" w:space="0"/>
                <w:right w:val="single" w:color="000000" w:sz="2" w:space="0"/>
                <w:top w:val="single" w:color="000000" w:sz="2" w:space="0"/>
              </w:tblBorders>
            </w:tblPr>
            <w:tblGrid>
              <w:gridCol w:w="7320"/>
            </w:tblGrid>
            <w:tr>
              <w:trPr>
                <w:trHeight w:val="6937" w:hRule="atLeast"/>
              </w:trPr>
              <w:tc>
                <w:tcPr>
                  <w:tcW w:w="7320" w:type="dxa"/>
                  <w:vAlign w:val="top"/>
                </w:tcPr>
                <w:p>
                  <w:pPr>
                    <w:spacing w:line="321" w:lineRule="auto"/>
                    <w:rPr>
                      <w:rFonts w:ascii="Arial"/>
                      <w:sz w:val="21"/>
                    </w:rPr>
                  </w:pPr>
                  <w:r>
                    <mc:AlternateContent xmlns:mc="http://schemas.openxmlformats.org/markup-compatibility/2006">
                      <mc:Choice Requires="wps">
                        <w:drawing>
                          <wp:anchor distT="0" distB="0" distL="0" distR="0" simplePos="0" relativeHeight="254529536" behindDoc="1" locked="0" layoutInCell="1" allowOverlap="1">
                            <wp:simplePos x="0" y="0"/>
                            <wp:positionH relativeFrom="rightMargin">
                              <wp:posOffset>-3918965</wp:posOffset>
                            </wp:positionH>
                            <wp:positionV relativeFrom="topMargin">
                              <wp:posOffset>2314066</wp:posOffset>
                            </wp:positionV>
                            <wp:extent cx="2921635" cy="121920"/>
                            <wp:effectExtent l="0" t="0" r="0" b="0"/>
                            <wp:wrapNone/>
                            <wp:docPr id="196" name="Rect 196"/>
                            <wp:cNvGraphicFramePr/>
                            <a:graphic>
                              <a:graphicData uri="http://schemas.microsoft.com/office/word/2010/wordprocessingShape">
                                <wps:wsp>
                                  <wps:cNvPr id="196" name="Rect 196"/>
                                  <wps:cNvSpPr/>
                                  <wps:spPr>
                                    <a:xfrm>
                                      <a:off x="-3918965" y="2314066"/>
                                      <a:ext cx="2921635" cy="121920"/>
                                    </a:xfrm>
                                    <a:prstGeom prst="rect">
                                      <a:avLst/>
                                    </a:prstGeom>
                                    <a:solidFill>
                                      <a:srgbClr val="B3B3B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02" style="position:absolute;margin-left:-308.58pt;margin-top:182.21pt;mso-position-vertical-relative:top-margin-area;mso-position-horizontal-relative:right-margin-area;width:230.05pt;height:9.6pt;z-index:-248786944;" fillcolor="#B3B3B3" filled="true" stroked="false"/>
                        </w:pict>
                      </mc:Fallback>
                    </mc:AlternateContent>
                  </w:r>
                  <w:r>
                    <mc:AlternateContent xmlns:mc="http://schemas.openxmlformats.org/markup-compatibility/2006">
                      <mc:Choice Requires="wps">
                        <w:drawing>
                          <wp:anchor distT="0" distB="0" distL="0" distR="0" simplePos="0" relativeHeight="254527488" behindDoc="1" locked="0" layoutInCell="1" allowOverlap="1">
                            <wp:simplePos x="0" y="0"/>
                            <wp:positionH relativeFrom="rightMargin">
                              <wp:posOffset>-4027931</wp:posOffset>
                            </wp:positionH>
                            <wp:positionV relativeFrom="topMargin">
                              <wp:posOffset>684148</wp:posOffset>
                            </wp:positionV>
                            <wp:extent cx="120650" cy="2689860"/>
                            <wp:effectExtent l="0" t="0" r="0" b="0"/>
                            <wp:wrapNone/>
                            <wp:docPr id="198" name="Rect 198"/>
                            <wp:cNvGraphicFramePr/>
                            <a:graphic>
                              <a:graphicData uri="http://schemas.microsoft.com/office/word/2010/wordprocessingShape">
                                <wps:wsp>
                                  <wps:cNvPr id="198" name="Rect 198"/>
                                  <wps:cNvSpPr/>
                                  <wps:spPr>
                                    <a:xfrm>
                                      <a:off x="-4027931" y="684148"/>
                                      <a:ext cx="120650" cy="2689860"/>
                                    </a:xfrm>
                                    <a:prstGeom prst="rect">
                                      <a:avLst/>
                                    </a:prstGeom>
                                    <a:solidFill>
                                      <a:srgbClr val="B3B3B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04" style="position:absolute;margin-left:-317.16pt;margin-top:53.8699pt;mso-position-vertical-relative:top-margin-area;mso-position-horizontal-relative:right-margin-area;width:9.5pt;height:211.8pt;z-index:-248788992;" fillcolor="#B3B3B3" filled="true" stroked="false"/>
                        </w:pict>
                      </mc:Fallback>
                    </mc:AlternateContent>
                  </w:r>
                  <w:r>
                    <w:pict>
                      <v:shape id="_x0000_s806" style="position:absolute;margin-left:-308.105pt;margin-top:63.045pt;mso-position-vertical-relative:top-margin-area;mso-position-horizontal-relative:right-margin-area;width:0.9pt;height:193.4pt;z-index:-248787968;" filled="false" strokecolor="#000000" strokeweight="0.85pt" coordsize="17,3867" coordorigin="0,0" path="m8,3859l8,8e">
                        <v:stroke endcap="round" miterlimit="10"/>
                      </v:shape>
                    </w:pict>
                  </w:r>
                  <w:r>
                    <w:pict>
                      <v:shape id="_x0000_s808" style="position:absolute;margin-left:-147.899pt;margin-top:328.43pt;mso-position-vertical-relative:top-margin-area;mso-position-horizontal-relative:right-margin-area;width:27.75pt;height:1.05pt;z-index:254576640;" filled="false" strokecolor="#000000" strokeweight="0.84pt" coordsize="555,20" coordorigin="0,0" path="m8,11l545,8e">
                        <v:stroke endcap="round" miterlimit="10"/>
                      </v:shape>
                    </w:pict>
                  </w:r>
                  <w:r>
                    <w:drawing>
                      <wp:anchor distT="0" distB="0" distL="0" distR="0" simplePos="0" relativeHeight="254532608" behindDoc="0" locked="0" layoutInCell="1" allowOverlap="1">
                        <wp:simplePos x="0" y="0"/>
                        <wp:positionH relativeFrom="rightMargin">
                          <wp:posOffset>-2129783</wp:posOffset>
                        </wp:positionH>
                        <wp:positionV relativeFrom="topMargin">
                          <wp:posOffset>3585088</wp:posOffset>
                        </wp:positionV>
                        <wp:extent cx="2127497" cy="10655"/>
                        <wp:effectExtent l="0" t="0" r="0" b="0"/>
                        <wp:wrapNone/>
                        <wp:docPr id="200" name="IM 200"/>
                        <wp:cNvGraphicFramePr/>
                        <a:graphic>
                          <a:graphicData uri="http://schemas.openxmlformats.org/drawingml/2006/picture">
                            <pic:pic>
                              <pic:nvPicPr>
                                <pic:cNvPr id="200" name="IM 200"/>
                                <pic:cNvPicPr/>
                              </pic:nvPicPr>
                              <pic:blipFill>
                                <a:blip r:embed="rId105"/>
                                <a:stretch>
                                  <a:fillRect/>
                                </a:stretch>
                              </pic:blipFill>
                              <pic:spPr>
                                <a:xfrm rot="0">
                                  <a:off x="0" y="0"/>
                                  <a:ext cx="2127497" cy="10655"/>
                                </a:xfrm>
                                <a:prstGeom prst="rect">
                                  <a:avLst/>
                                </a:prstGeom>
                              </pic:spPr>
                            </pic:pic>
                          </a:graphicData>
                        </a:graphic>
                      </wp:anchor>
                    </w:drawing>
                  </w:r>
                  <w:r>
                    <w:drawing>
                      <wp:anchor distT="0" distB="0" distL="0" distR="0" simplePos="0" relativeHeight="254533632" behindDoc="0" locked="0" layoutInCell="1" allowOverlap="1">
                        <wp:simplePos x="0" y="0"/>
                        <wp:positionH relativeFrom="rightMargin">
                          <wp:posOffset>-2129783</wp:posOffset>
                        </wp:positionH>
                        <wp:positionV relativeFrom="topMargin">
                          <wp:posOffset>3585088</wp:posOffset>
                        </wp:positionV>
                        <wp:extent cx="10655" cy="817620"/>
                        <wp:effectExtent l="0" t="0" r="0" b="0"/>
                        <wp:wrapNone/>
                        <wp:docPr id="202" name="IM 202"/>
                        <wp:cNvGraphicFramePr/>
                        <a:graphic>
                          <a:graphicData uri="http://schemas.openxmlformats.org/drawingml/2006/picture">
                            <pic:pic>
                              <pic:nvPicPr>
                                <pic:cNvPr id="202" name="IM 202"/>
                                <pic:cNvPicPr/>
                              </pic:nvPicPr>
                              <pic:blipFill>
                                <a:blip r:embed="rId106"/>
                                <a:stretch>
                                  <a:fillRect/>
                                </a:stretch>
                              </pic:blipFill>
                              <pic:spPr>
                                <a:xfrm rot="0">
                                  <a:off x="0" y="0"/>
                                  <a:ext cx="10655" cy="817620"/>
                                </a:xfrm>
                                <a:prstGeom prst="rect">
                                  <a:avLst/>
                                </a:prstGeom>
                              </pic:spPr>
                            </pic:pic>
                          </a:graphicData>
                        </a:graphic>
                      </wp:anchor>
                    </w:drawing>
                  </w:r>
                  <w:r>
                    <w:drawing>
                      <wp:anchor distT="0" distB="0" distL="0" distR="0" simplePos="0" relativeHeight="254522368" behindDoc="1" locked="0" layoutInCell="1" allowOverlap="1">
                        <wp:simplePos x="0" y="0"/>
                        <wp:positionH relativeFrom="rightMargin">
                          <wp:posOffset>-1094994</wp:posOffset>
                        </wp:positionH>
                        <wp:positionV relativeFrom="topMargin">
                          <wp:posOffset>2920</wp:posOffset>
                        </wp:positionV>
                        <wp:extent cx="1092708" cy="1119377"/>
                        <wp:effectExtent l="0" t="0" r="0" b="0"/>
                        <wp:wrapNone/>
                        <wp:docPr id="204" name="IM 204"/>
                        <wp:cNvGraphicFramePr/>
                        <a:graphic>
                          <a:graphicData uri="http://schemas.openxmlformats.org/drawingml/2006/picture">
                            <pic:pic>
                              <pic:nvPicPr>
                                <pic:cNvPr id="204" name="IM 204"/>
                                <pic:cNvPicPr/>
                              </pic:nvPicPr>
                              <pic:blipFill>
                                <a:blip r:embed="rId107"/>
                                <a:stretch>
                                  <a:fillRect/>
                                </a:stretch>
                              </pic:blipFill>
                              <pic:spPr>
                                <a:xfrm rot="0">
                                  <a:off x="0" y="0"/>
                                  <a:ext cx="1092708" cy="1119377"/>
                                </a:xfrm>
                                <a:prstGeom prst="rect">
                                  <a:avLst/>
                                </a:prstGeom>
                              </pic:spPr>
                            </pic:pic>
                          </a:graphicData>
                        </a:graphic>
                      </wp:anchor>
                    </w:drawing>
                  </w:r>
                  <w:r>
                    <w:pict>
                      <v:shape id="_x0000_s810" style="position:absolute;margin-left:-66.0995pt;margin-top:119.59pt;mso-position-vertical-relative:top-margin-area;mso-position-horizontal-relative:right-margin-area;width:40.45pt;height:17.25pt;z-index:254574592;"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0"/>
                                  <w:szCs w:val="20"/>
                                </w:rPr>
                              </w:pPr>
                              <w:r>
                                <w:rPr>
                                  <w:rFonts w:ascii="Times New Roman" w:hAnsi="Times New Roman" w:eastAsia="Times New Roman" w:cs="Times New Roman"/>
                                  <w:sz w:val="20"/>
                                  <w:szCs w:val="20"/>
                                  <w:position w:val="-7"/>
                                </w:rPr>
                                <w:drawing>
                                  <wp:inline distT="0" distB="0" distL="0" distR="0">
                                    <wp:extent cx="175247" cy="180582"/>
                                    <wp:effectExtent l="0" t="0" r="0" b="0"/>
                                    <wp:docPr id="206" name="IM 206"/>
                                    <wp:cNvGraphicFramePr/>
                                    <a:graphic>
                                      <a:graphicData uri="http://schemas.openxmlformats.org/drawingml/2006/picture">
                                        <pic:pic>
                                          <pic:nvPicPr>
                                            <pic:cNvPr id="206" name="IM 206"/>
                                            <pic:cNvPicPr/>
                                          </pic:nvPicPr>
                                          <pic:blipFill>
                                            <a:blip r:embed="rId108"/>
                                            <a:stretch>
                                              <a:fillRect/>
                                            </a:stretch>
                                          </pic:blipFill>
                                          <pic:spPr>
                                            <a:xfrm rot="0">
                                              <a:off x="0" y="0"/>
                                              <a:ext cx="175247" cy="180582"/>
                                            </a:xfrm>
                                            <a:prstGeom prst="rect">
                                              <a:avLst/>
                                            </a:prstGeom>
                                          </pic:spPr>
                                        </pic:pic>
                                      </a:graphicData>
                                    </a:graphic>
                                  </wp:inline>
                                </w:drawing>
                              </w:r>
                              <w:r>
                                <w:rPr>
                                  <w:rFonts w:ascii="Times New Roman" w:hAnsi="Times New Roman" w:eastAsia="Times New Roman" w:cs="Times New Roman"/>
                                  <w:sz w:val="20"/>
                                  <w:szCs w:val="20"/>
                                  <w:u w:val="single" w:color="auto"/>
                                </w:rPr>
                                <w:t xml:space="preserve"> </w:t>
                              </w:r>
                              <w:r>
                                <w:rPr>
                                  <w:rFonts w:ascii="Times New Roman" w:hAnsi="Times New Roman" w:eastAsia="Times New Roman" w:cs="Times New Roman"/>
                                  <w:sz w:val="20"/>
                                  <w:szCs w:val="20"/>
                                  <w:u w:val="single" w:color="auto"/>
                                  <w:spacing w:val="-5"/>
                                </w:rPr>
                                <w:t>13-1</w:t>
                              </w:r>
                              <w:r>
                                <w:rPr>
                                  <w:rFonts w:ascii="Times New Roman" w:hAnsi="Times New Roman" w:eastAsia="Times New Roman" w:cs="Times New Roman"/>
                                  <w:sz w:val="20"/>
                                  <w:szCs w:val="20"/>
                                  <w:spacing w:val="-5"/>
                                </w:rPr>
                                <w:t>4</w:t>
                              </w:r>
                            </w:p>
                          </w:txbxContent>
                        </v:textbox>
                      </v:shape>
                    </w:pict>
                  </w:r>
                  <w:r>
                    <w:pict>
                      <v:shape id="_x0000_s812" style="position:absolute;margin-left:-362.92pt;margin-top:125.05pt;mso-position-vertical-relative:top-margin-area;mso-position-horizontal-relative:right-margin-area;width:40.4pt;height:17.25pt;z-index:254577664;"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0"/>
                                  <w:szCs w:val="20"/>
                                </w:rPr>
                              </w:pPr>
                              <w:r>
                                <w:rPr>
                                  <w:rFonts w:ascii="Times New Roman" w:hAnsi="Times New Roman" w:eastAsia="Times New Roman" w:cs="Times New Roman"/>
                                  <w:sz w:val="20"/>
                                  <w:szCs w:val="20"/>
                                  <w:position w:val="-7"/>
                                </w:rPr>
                                <w:drawing>
                                  <wp:inline distT="0" distB="0" distL="0" distR="0">
                                    <wp:extent cx="175247" cy="180582"/>
                                    <wp:effectExtent l="0" t="0" r="0" b="0"/>
                                    <wp:docPr id="208" name="IM 208"/>
                                    <wp:cNvGraphicFramePr/>
                                    <a:graphic>
                                      <a:graphicData uri="http://schemas.openxmlformats.org/drawingml/2006/picture">
                                        <pic:pic>
                                          <pic:nvPicPr>
                                            <pic:cNvPr id="208" name="IM 208"/>
                                            <pic:cNvPicPr/>
                                          </pic:nvPicPr>
                                          <pic:blipFill>
                                            <a:blip r:embed="rId109"/>
                                            <a:stretch>
                                              <a:fillRect/>
                                            </a:stretch>
                                          </pic:blipFill>
                                          <pic:spPr>
                                            <a:xfrm rot="0">
                                              <a:off x="0" y="0"/>
                                              <a:ext cx="175247" cy="180582"/>
                                            </a:xfrm>
                                            <a:prstGeom prst="rect">
                                              <a:avLst/>
                                            </a:prstGeom>
                                          </pic:spPr>
                                        </pic:pic>
                                      </a:graphicData>
                                    </a:graphic>
                                  </wp:inline>
                                </w:drawing>
                              </w:r>
                              <w:r>
                                <w:rPr>
                                  <w:rFonts w:ascii="Times New Roman" w:hAnsi="Times New Roman" w:eastAsia="Times New Roman" w:cs="Times New Roman"/>
                                  <w:sz w:val="20"/>
                                  <w:szCs w:val="20"/>
                                  <w:u w:val="single" w:color="auto"/>
                                  <w:spacing w:val="-1"/>
                                </w:rPr>
                                <w:t xml:space="preserve"> </w:t>
                              </w:r>
                              <w:r>
                                <w:rPr>
                                  <w:rFonts w:ascii="Times New Roman" w:hAnsi="Times New Roman" w:eastAsia="Times New Roman" w:cs="Times New Roman"/>
                                  <w:sz w:val="20"/>
                                  <w:szCs w:val="20"/>
                                  <w:u w:val="single" w:color="auto"/>
                                  <w:spacing w:val="-5"/>
                                </w:rPr>
                                <w:t>16-1</w:t>
                              </w:r>
                              <w:r>
                                <w:rPr>
                                  <w:rFonts w:ascii="Times New Roman" w:hAnsi="Times New Roman" w:eastAsia="Times New Roman" w:cs="Times New Roman"/>
                                  <w:sz w:val="20"/>
                                  <w:szCs w:val="20"/>
                                  <w:spacing w:val="-5"/>
                                </w:rPr>
                                <w:t>7</w:t>
                              </w:r>
                            </w:p>
                          </w:txbxContent>
                        </v:textbox>
                      </v:shape>
                    </w:pict>
                  </w:r>
                  <w:r>
                    <w:pict>
                      <v:shape id="_x0000_s814" style="position:absolute;margin-left:-140.279pt;margin-top:188.21pt;mso-position-vertical-relative:top-margin-area;mso-position-horizontal-relative:right-margin-area;width:4.05pt;height:4.05pt;z-index:254565376;" filled="false" strokecolor="#000000" strokeweight="0.84pt" coordsize="81,81" coordorigin="0,0" path="m8,8l8,71l71,71e">
                        <v:stroke endcap="round" miterlimit="10"/>
                      </v:shape>
                    </w:pict>
                  </w:r>
                  <w:r>
                    <w:pict>
                      <v:shape id="_x0000_s816" style="position:absolute;margin-left:-263.76pt;margin-top:185.03pt;mso-position-vertical-relative:top-margin-area;mso-position-horizontal-relative:right-margin-area;width:2.1pt;height:4.05pt;z-index:254564352;" filled="false" strokecolor="#000000" strokeweight="0.84pt" coordsize="41,81" coordorigin="0,0" path="m8,8l33,8l33,71l8,71e">
                        <v:stroke endcap="round" miterlimit="10"/>
                      </v:shape>
                    </w:pict>
                  </w:r>
                  <w:r>
                    <w:pict>
                      <v:shape id="_x0000_s818" style="position:absolute;margin-left:-266.94pt;margin-top:188.21pt;mso-position-vertical-relative:top-margin-area;mso-position-horizontal-relative:right-margin-area;width:4.05pt;height:4.05pt;z-index:254563328;" filled="false" strokecolor="#000000" strokeweight="0.84pt" coordsize="81,81" coordorigin="0,0" path="m71,8l71,71l8,71e">
                        <v:stroke endcap="round" miterlimit="10"/>
                      </v:shape>
                    </w:pict>
                  </w:r>
                  <w:r>
                    <w:pict>
                      <v:shape id="_x0000_s820" style="position:absolute;margin-left:-263.759pt;margin-top:162.53pt;mso-position-vertical-relative:top-margin-area;mso-position-horizontal-relative:right-margin-area;width:19.9pt;height:20.1pt;z-index:-248792064;" filled="false" strokecolor="#000000" strokeweight="0.84pt" coordsize="397,402" coordorigin="0,0" path="m388,393c388,181,218,8,8,8e">
                        <v:stroke endcap="round" miterlimit="10"/>
                      </v:shape>
                    </w:pict>
                  </w:r>
                  <w:r>
                    <mc:AlternateContent xmlns:mc="http://schemas.openxmlformats.org/markup-compatibility/2006">
                      <mc:Choice Requires="wps">
                        <w:drawing>
                          <wp:anchor distT="0" distB="0" distL="0" distR="0" simplePos="0" relativeHeight="254523392" behindDoc="1" locked="0" layoutInCell="1" allowOverlap="1">
                            <wp:simplePos x="0" y="0"/>
                            <wp:positionH relativeFrom="rightMargin">
                              <wp:posOffset>-3108191</wp:posOffset>
                            </wp:positionH>
                            <wp:positionV relativeFrom="topMargin">
                              <wp:posOffset>2308738</wp:posOffset>
                            </wp:positionV>
                            <wp:extent cx="10795" cy="52069"/>
                            <wp:effectExtent l="0" t="0" r="0" b="0"/>
                            <wp:wrapNone/>
                            <wp:docPr id="210" name="Rect 210"/>
                            <wp:cNvGraphicFramePr/>
                            <a:graphic>
                              <a:graphicData uri="http://schemas.microsoft.com/office/word/2010/wordprocessingShape">
                                <wps:wsp>
                                  <wps:cNvPr id="210" name="Rect 210"/>
                                  <wps:cNvSpPr/>
                                  <wps:spPr>
                                    <a:xfrm>
                                      <a:off x="-3108191" y="2308738"/>
                                      <a:ext cx="10795" cy="52069"/>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22" style="position:absolute;margin-left:-244.74pt;margin-top:181.79pt;mso-position-vertical-relative:top-margin-area;mso-position-horizontal-relative:right-margin-area;width:0.85pt;height:4.1pt;z-index:-248793088;" fillcolor="#000000" filled="true" stroked="false"/>
                        </w:pict>
                      </mc:Fallback>
                    </mc:AlternateContent>
                  </w:r>
                  <w:r>
                    <w:pict>
                      <v:rect id="_x0000_s824" style="position:absolute;margin-left:-175.08pt;margin-top:181.79pt;mso-position-vertical-relative:top-margin-area;mso-position-horizontal-relative:right-margin-area;width:0.85pt;height:4.1pt;z-index:254567424;" fillcolor="#000000" filled="true" stroked="false"/>
                    </w:pict>
                  </w:r>
                  <w:r>
                    <w:pict>
                      <v:group id="_x0000_s826" style="position:absolute;margin-left:-209.28pt;margin-top:177.29pt;mso-position-vertical-relative:top-margin-area;mso-position-horizontal-relative:right-margin-area;width:16.05pt;height:16.3pt;z-index:254531584;" filled="false" stroked="false" coordsize="320,325" coordorigin="0,0">
                        <v:shape id="_x0000_s828" style="position:absolute;left:8;top:8;width:303;height:308;" fillcolor="#FFFFFF" filled="true" stroked="false" coordsize="303,308" coordorigin="0,0" path="m0,154c0,69,68,0,152,0c235,0,303,69,303,154c303,238,235,308,152,308c68,308,0,238,0,154e"/>
                        <v:shape id="_x0000_s830" style="position:absolute;left:0;top:0;width:320;height:325;" filled="false" strokecolor="#000000" strokeweight="0.84pt" coordsize="320,325" coordorigin="0,0" path="m8,163c8,77,76,8,160,8c243,8,311,77,311,163c311,247,243,316,160,316c76,316,8,247,8,163e">
                          <v:stroke endcap="round" miterlimit="10"/>
                        </v:shape>
                      </v:group>
                    </w:pict>
                  </w:r>
                  <w:r>
                    <w:pict>
                      <v:shape id="_x0000_s832" style="position:absolute;margin-left:-246pt;margin-top:185.03pt;mso-position-vertical-relative:top-margin-area;mso-position-horizontal-relative:right-margin-area;width:5.3pt;height:7.2pt;z-index:254535680;" filled="false" strokecolor="#000000" strokeweight="0.84pt" coordsize="106,143" coordorigin="0,0" path="m33,71l33,135l97,135m33,8l8,8l8,71l33,71e">
                        <v:stroke endcap="round" miterlimit="10"/>
                      </v:shape>
                    </w:pict>
                  </w:r>
                  <w:r>
                    <w:pict>
                      <v:rect id="_x0000_s834" style="position:absolute;margin-left:-178.259pt;margin-top:188.21pt;mso-position-vertical-relative:top-margin-area;mso-position-horizontal-relative:right-margin-area;width:4.05pt;height:4.05pt;z-index:254566400;" fillcolor="#000000" filled="true" stroked="false"/>
                    </w:pict>
                  </w:r>
                  <w:r>
                    <mc:AlternateContent xmlns:mc="http://schemas.openxmlformats.org/markup-compatibility/2006">
                      <mc:Choice Requires="wps">
                        <w:drawing>
                          <wp:anchor distT="0" distB="0" distL="0" distR="0" simplePos="0" relativeHeight="254526464" behindDoc="1" locked="0" layoutInCell="1" allowOverlap="1">
                            <wp:simplePos x="0" y="0"/>
                            <wp:positionH relativeFrom="rightMargin">
                              <wp:posOffset>-4027931</wp:posOffset>
                            </wp:positionH>
                            <wp:positionV relativeFrom="topMargin">
                              <wp:posOffset>3245998</wp:posOffset>
                            </wp:positionV>
                            <wp:extent cx="3138804" cy="128270"/>
                            <wp:effectExtent l="0" t="0" r="0" b="0"/>
                            <wp:wrapNone/>
                            <wp:docPr id="212" name="Rect 212"/>
                            <wp:cNvGraphicFramePr/>
                            <a:graphic>
                              <a:graphicData uri="http://schemas.microsoft.com/office/word/2010/wordprocessingShape">
                                <wps:wsp>
                                  <wps:cNvPr id="212" name="Rect 212"/>
                                  <wps:cNvSpPr/>
                                  <wps:spPr>
                                    <a:xfrm>
                                      <a:off x="-4027931" y="3245998"/>
                                      <a:ext cx="3138804" cy="128270"/>
                                    </a:xfrm>
                                    <a:prstGeom prst="rect">
                                      <a:avLst/>
                                    </a:prstGeom>
                                    <a:solidFill>
                                      <a:srgbClr val="B3B3B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36" style="position:absolute;margin-left:-317.16pt;margin-top:255.59pt;mso-position-vertical-relative:top-margin-area;mso-position-horizontal-relative:right-margin-area;width:247.15pt;height:10.1pt;z-index:-248790016;" fillcolor="#B3B3B3" filled="true" stroked="false"/>
                        </w:pict>
                      </mc:Fallback>
                    </mc:AlternateContent>
                  </w:r>
                  <w:r>
                    <w:pict>
                      <v:shape id="_x0000_s838" style="position:absolute;margin-left:-224.74pt;margin-top:194.65pt;mso-position-vertical-relative:top-margin-area;mso-position-horizontal-relative:right-margin-area;width:36.3pt;height:17.3pt;z-index:254540800;"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0"/>
                                  <w:szCs w:val="20"/>
                                </w:rPr>
                              </w:pPr>
                              <w:r>
                                <w:rPr>
                                  <w:rFonts w:ascii="Times New Roman" w:hAnsi="Times New Roman" w:eastAsia="Times New Roman" w:cs="Times New Roman"/>
                                  <w:sz w:val="20"/>
                                  <w:szCs w:val="20"/>
                                  <w:position w:val="-7"/>
                                </w:rPr>
                                <w:drawing>
                                  <wp:inline distT="0" distB="0" distL="0" distR="0">
                                    <wp:extent cx="175247" cy="181343"/>
                                    <wp:effectExtent l="0" t="0" r="0" b="0"/>
                                    <wp:docPr id="214" name="IM 214"/>
                                    <wp:cNvGraphicFramePr/>
                                    <a:graphic>
                                      <a:graphicData uri="http://schemas.openxmlformats.org/drawingml/2006/picture">
                                        <pic:pic>
                                          <pic:nvPicPr>
                                            <pic:cNvPr id="214" name="IM 214"/>
                                            <pic:cNvPicPr/>
                                          </pic:nvPicPr>
                                          <pic:blipFill>
                                            <a:blip r:embed="rId110"/>
                                            <a:stretch>
                                              <a:fillRect/>
                                            </a:stretch>
                                          </pic:blipFill>
                                          <pic:spPr>
                                            <a:xfrm rot="0">
                                              <a:off x="0" y="0"/>
                                              <a:ext cx="175247" cy="181343"/>
                                            </a:xfrm>
                                            <a:prstGeom prst="rect">
                                              <a:avLst/>
                                            </a:prstGeom>
                                          </pic:spPr>
                                        </pic:pic>
                                      </a:graphicData>
                                    </a:graphic>
                                  </wp:inline>
                                </w:drawing>
                              </w:r>
                              <w:r>
                                <w:rPr>
                                  <w:rFonts w:ascii="Times New Roman" w:hAnsi="Times New Roman" w:eastAsia="Times New Roman" w:cs="Times New Roman"/>
                                  <w:sz w:val="20"/>
                                  <w:szCs w:val="20"/>
                                  <w:u w:val="single" w:color="auto"/>
                                  <w:spacing w:val="4"/>
                                </w:rPr>
                                <w:t xml:space="preserve">   </w:t>
                              </w:r>
                              <w:r>
                                <w:rPr>
                                  <w:rFonts w:ascii="Times New Roman" w:hAnsi="Times New Roman" w:eastAsia="Times New Roman" w:cs="Times New Roman"/>
                                  <w:sz w:val="20"/>
                                  <w:szCs w:val="20"/>
                                  <w:u w:val="single" w:color="auto"/>
                                  <w:spacing w:val="-3"/>
                                </w:rPr>
                                <w:t>22</w:t>
                              </w:r>
                              <w:r>
                                <w:rPr>
                                  <w:rFonts w:ascii="Times New Roman" w:hAnsi="Times New Roman" w:eastAsia="Times New Roman" w:cs="Times New Roman"/>
                                  <w:sz w:val="20"/>
                                  <w:szCs w:val="20"/>
                                  <w:u w:val="single" w:color="auto"/>
                                </w:rPr>
                                <w:t xml:space="preserve">  </w:t>
                              </w:r>
                            </w:p>
                          </w:txbxContent>
                        </v:textbox>
                      </v:shape>
                    </w:pict>
                  </w:r>
                  <w:r>
                    <w:pict>
                      <v:shape id="_x0000_s840" style="position:absolute;margin-left:-173.92pt;margin-top:194.65pt;mso-position-vertical-relative:top-margin-area;mso-position-horizontal-relative:right-margin-area;width:35.45pt;height:17.3pt;z-index:254538752;"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0"/>
                                  <w:szCs w:val="20"/>
                                </w:rPr>
                              </w:pPr>
                              <w:r>
                                <w:rPr>
                                  <w:rFonts w:ascii="Times New Roman" w:hAnsi="Times New Roman" w:eastAsia="Times New Roman" w:cs="Times New Roman"/>
                                  <w:sz w:val="20"/>
                                  <w:szCs w:val="20"/>
                                  <w:position w:val="-7"/>
                                </w:rPr>
                                <w:drawing>
                                  <wp:inline distT="0" distB="0" distL="0" distR="0">
                                    <wp:extent cx="175247" cy="181343"/>
                                    <wp:effectExtent l="0" t="0" r="0" b="0"/>
                                    <wp:docPr id="216" name="IM 216"/>
                                    <wp:cNvGraphicFramePr/>
                                    <a:graphic>
                                      <a:graphicData uri="http://schemas.openxmlformats.org/drawingml/2006/picture">
                                        <pic:pic>
                                          <pic:nvPicPr>
                                            <pic:cNvPr id="216" name="IM 216"/>
                                            <pic:cNvPicPr/>
                                          </pic:nvPicPr>
                                          <pic:blipFill>
                                            <a:blip r:embed="rId111"/>
                                            <a:stretch>
                                              <a:fillRect/>
                                            </a:stretch>
                                          </pic:blipFill>
                                          <pic:spPr>
                                            <a:xfrm rot="0">
                                              <a:off x="0" y="0"/>
                                              <a:ext cx="175247" cy="181343"/>
                                            </a:xfrm>
                                            <a:prstGeom prst="rect">
                                              <a:avLst/>
                                            </a:prstGeom>
                                          </pic:spPr>
                                        </pic:pic>
                                      </a:graphicData>
                                    </a:graphic>
                                  </wp:inline>
                                </w:drawing>
                              </w:r>
                              <w:r>
                                <w:rPr>
                                  <w:rFonts w:ascii="Times New Roman" w:hAnsi="Times New Roman" w:eastAsia="Times New Roman" w:cs="Times New Roman"/>
                                  <w:sz w:val="20"/>
                                  <w:szCs w:val="20"/>
                                  <w:u w:val="single" w:color="auto"/>
                                  <w:spacing w:val="16"/>
                                  <w:w w:val="101"/>
                                </w:rPr>
                                <w:t xml:space="preserve">  </w:t>
                              </w:r>
                              <w:r>
                                <w:rPr>
                                  <w:rFonts w:ascii="Times New Roman" w:hAnsi="Times New Roman" w:eastAsia="Times New Roman" w:cs="Times New Roman"/>
                                  <w:sz w:val="20"/>
                                  <w:szCs w:val="20"/>
                                  <w:u w:val="single" w:color="auto"/>
                                  <w:spacing w:val="-3"/>
                                </w:rPr>
                                <w:t>6-7</w:t>
                              </w:r>
                            </w:p>
                          </w:txbxContent>
                        </v:textbox>
                      </v:shape>
                    </w:pict>
                  </w:r>
                  <w:r>
                    <w:pict>
                      <v:shape id="_x0000_s842" style="position:absolute;margin-left:-126.52pt;margin-top:194.65pt;mso-position-vertical-relative:top-margin-area;mso-position-horizontal-relative:right-margin-area;width:36.2pt;height:17.3pt;z-index:254539776;"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0"/>
                                  <w:szCs w:val="20"/>
                                </w:rPr>
                              </w:pPr>
                              <w:r>
                                <w:rPr>
                                  <w:rFonts w:ascii="Times New Roman" w:hAnsi="Times New Roman" w:eastAsia="Times New Roman" w:cs="Times New Roman"/>
                                  <w:sz w:val="20"/>
                                  <w:szCs w:val="20"/>
                                  <w:position w:val="-7"/>
                                </w:rPr>
                                <w:drawing>
                                  <wp:inline distT="0" distB="0" distL="0" distR="0">
                                    <wp:extent cx="175247" cy="181343"/>
                                    <wp:effectExtent l="0" t="0" r="0" b="0"/>
                                    <wp:docPr id="218" name="IM 218"/>
                                    <wp:cNvGraphicFramePr/>
                                    <a:graphic>
                                      <a:graphicData uri="http://schemas.openxmlformats.org/drawingml/2006/picture">
                                        <pic:pic>
                                          <pic:nvPicPr>
                                            <pic:cNvPr id="218" name="IM 218"/>
                                            <pic:cNvPicPr/>
                                          </pic:nvPicPr>
                                          <pic:blipFill>
                                            <a:blip r:embed="rId112"/>
                                            <a:stretch>
                                              <a:fillRect/>
                                            </a:stretch>
                                          </pic:blipFill>
                                          <pic:spPr>
                                            <a:xfrm rot="0">
                                              <a:off x="0" y="0"/>
                                              <a:ext cx="175247" cy="181343"/>
                                            </a:xfrm>
                                            <a:prstGeom prst="rect">
                                              <a:avLst/>
                                            </a:prstGeom>
                                          </pic:spPr>
                                        </pic:pic>
                                      </a:graphicData>
                                    </a:graphic>
                                  </wp:inline>
                                </w:drawing>
                              </w:r>
                              <w:r>
                                <w:rPr>
                                  <w:rFonts w:ascii="Times New Roman" w:hAnsi="Times New Roman" w:eastAsia="Times New Roman" w:cs="Times New Roman"/>
                                  <w:sz w:val="20"/>
                                  <w:szCs w:val="20"/>
                                  <w:u w:val="single" w:color="auto"/>
                                  <w:spacing w:val="10"/>
                                </w:rPr>
                                <w:t xml:space="preserve">   </w:t>
                              </w:r>
                              <w:r>
                                <w:rPr>
                                  <w:rFonts w:ascii="Times New Roman" w:hAnsi="Times New Roman" w:eastAsia="Times New Roman" w:cs="Times New Roman"/>
                                  <w:sz w:val="20"/>
                                  <w:szCs w:val="20"/>
                                  <w:u w:val="single" w:color="auto"/>
                                  <w:spacing w:val="-12"/>
                                </w:rPr>
                                <w:t>15</w:t>
                              </w:r>
                              <w:r>
                                <w:rPr>
                                  <w:rFonts w:ascii="Times New Roman" w:hAnsi="Times New Roman" w:eastAsia="Times New Roman" w:cs="Times New Roman"/>
                                  <w:sz w:val="20"/>
                                  <w:szCs w:val="20"/>
                                  <w:u w:val="single" w:color="auto"/>
                                  <w:spacing w:val="1"/>
                                </w:rPr>
                                <w:t xml:space="preserve"> </w:t>
                              </w:r>
                            </w:p>
                          </w:txbxContent>
                        </v:textbox>
                      </v:shape>
                    </w:pict>
                  </w:r>
                  <w:r>
                    <w:pict>
                      <v:shape id="_x0000_s844" style="position:absolute;margin-left:-318.585pt;margin-top:52.2704pt;mso-position-vertical-relative:top-margin-area;mso-position-horizontal-relative:right-margin-area;width:250pt;height:214.95pt;z-index:-248791040;" filled="false" stroked="false" type="#_x0000_t202">
                        <v:fill on="false"/>
                        <v:stroke on="false"/>
                        <v:path/>
                        <v:imagedata o:title=""/>
                        <o:lock v:ext="edit" aspectratio="false"/>
                        <v:textbox inset="0mm,0mm,0mm,0mm">
                          <w:txbxContent>
                            <w:p>
                              <w:pPr>
                                <w:spacing w:line="20" w:lineRule="exact"/>
                                <w:rPr/>
                              </w:pPr>
                              <w:r/>
                            </w:p>
                            <w:tbl>
                              <w:tblPr>
                                <w:tblStyle w:val="TableNormal"/>
                                <w:tblW w:w="4944" w:type="dxa"/>
                                <w:tblInd w:w="2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048"/>
                                <w:gridCol w:w="306"/>
                                <w:gridCol w:w="1375"/>
                                <w:gridCol w:w="216"/>
                                <w:gridCol w:w="560"/>
                                <w:gridCol w:w="222"/>
                                <w:gridCol w:w="318"/>
                                <w:gridCol w:w="697"/>
                                <w:gridCol w:w="202"/>
                              </w:tblGrid>
                              <w:tr>
                                <w:trPr>
                                  <w:trHeight w:val="2147" w:hRule="atLeast"/>
                                </w:trPr>
                                <w:tc>
                                  <w:tcPr>
                                    <w:tcW w:w="4742" w:type="dxa"/>
                                    <w:vAlign w:val="top"/>
                                    <w:gridSpan w:val="8"/>
                                    <w:tcBorders>
                                      <w:left w:val="single" w:color="000000" w:sz="6" w:space="0"/>
                                      <w:right w:val="single" w:color="000000" w:sz="6" w:space="0"/>
                                      <w:top w:val="single" w:color="000000" w:sz="6" w:space="0"/>
                                    </w:tcBorders>
                                  </w:tcPr>
                                  <w:p>
                                    <w:pPr>
                                      <w:spacing w:line="200" w:lineRule="exact"/>
                                      <w:rPr/>
                                    </w:pPr>
                                    <w:r>
                                      <w:rPr>
                                        <w:position w:val="-4"/>
                                      </w:rPr>
                                      <w:drawing>
                                        <wp:inline distT="0" distB="0" distL="0" distR="0">
                                          <wp:extent cx="3001644" cy="127622"/>
                                          <wp:effectExtent l="0" t="0" r="0" b="0"/>
                                          <wp:docPr id="220" name="IM 220"/>
                                          <wp:cNvGraphicFramePr/>
                                          <a:graphic>
                                            <a:graphicData uri="http://schemas.openxmlformats.org/drawingml/2006/picture">
                                              <pic:pic>
                                                <pic:nvPicPr>
                                                  <pic:cNvPr id="220" name="IM 220"/>
                                                  <pic:cNvPicPr/>
                                                </pic:nvPicPr>
                                                <pic:blipFill>
                                                  <a:blip r:embed="rId113"/>
                                                  <a:stretch>
                                                    <a:fillRect/>
                                                  </a:stretch>
                                                </pic:blipFill>
                                                <pic:spPr>
                                                  <a:xfrm rot="0">
                                                    <a:off x="0" y="0"/>
                                                    <a:ext cx="3001644" cy="127622"/>
                                                  </a:xfrm>
                                                  <a:prstGeom prst="rect">
                                                    <a:avLst/>
                                                  </a:prstGeom>
                                                </pic:spPr>
                                              </pic:pic>
                                            </a:graphicData>
                                          </a:graphic>
                                        </wp:inline>
                                      </w:drawing>
                                    </w:r>
                                  </w:p>
                                  <w:p>
                                    <w:pPr>
                                      <w:ind w:left="3235"/>
                                      <w:spacing w:before="3" w:line="221" w:lineRule="auto"/>
                                      <w:rPr>
                                        <w:rFonts w:ascii="SimSun" w:hAnsi="SimSun" w:eastAsia="SimSun" w:cs="SimSun"/>
                                        <w:sz w:val="22"/>
                                        <w:szCs w:val="22"/>
                                      </w:rPr>
                                    </w:pPr>
                                    <w:r>
                                      <w:rPr>
                                        <w:rFonts w:ascii="SimSun" w:hAnsi="SimSun" w:eastAsia="SimSun" w:cs="SimSun"/>
                                        <w:sz w:val="22"/>
                                        <w:szCs w:val="22"/>
                                        <w:spacing w:val="-4"/>
                                      </w:rPr>
                                      <w:t>防护门</w:t>
                                    </w:r>
                                  </w:p>
                                  <w:p>
                                    <w:pPr>
                                      <w:ind w:left="2344"/>
                                      <w:spacing w:before="274" w:line="223" w:lineRule="auto"/>
                                      <w:rPr>
                                        <w:rFonts w:ascii="SimSun" w:hAnsi="SimSun" w:eastAsia="SimSun" w:cs="SimSun"/>
                                        <w:sz w:val="35"/>
                                        <w:szCs w:val="35"/>
                                      </w:rPr>
                                    </w:pPr>
                                    <w:r>
                                      <w:rPr>
                                        <w:rFonts w:ascii="SimSun" w:hAnsi="SimSun" w:eastAsia="SimSun" w:cs="SimSun"/>
                                        <w:sz w:val="35"/>
                                        <w:szCs w:val="35"/>
                                      </w:rPr>
                                      <w:t>DSA</w:t>
                                    </w:r>
                                    <w:r>
                                      <w:rPr>
                                        <w:rFonts w:ascii="SimSun" w:hAnsi="SimSun" w:eastAsia="SimSun" w:cs="SimSun"/>
                                        <w:sz w:val="35"/>
                                        <w:szCs w:val="35"/>
                                        <w:spacing w:val="7"/>
                                      </w:rPr>
                                      <w:t>检查室2</w:t>
                                    </w:r>
                                  </w:p>
                                  <w:p>
                                    <w:pPr>
                                      <w:ind w:left="1048"/>
                                      <w:spacing w:before="1" w:line="241" w:lineRule="auto"/>
                                      <w:rPr>
                                        <w:rFonts w:ascii="Times New Roman" w:hAnsi="Times New Roman" w:eastAsia="Times New Roman" w:cs="Times New Roman"/>
                                        <w:sz w:val="20"/>
                                        <w:szCs w:val="20"/>
                                      </w:rPr>
                                    </w:pPr>
                                    <w:r>
                                      <w:rPr>
                                        <w:rFonts w:ascii="SimSun" w:hAnsi="SimSun" w:eastAsia="SimSun" w:cs="SimSun"/>
                                        <w:sz w:val="22"/>
                                        <w:szCs w:val="22"/>
                                        <w:spacing w:val="-15"/>
                                        <w:position w:val="-1"/>
                                      </w:rPr>
                                      <w:t>楼上：</w:t>
                                    </w:r>
                                    <w:r>
                                      <w:rPr>
                                        <w:sz w:val="22"/>
                                        <w:szCs w:val="22"/>
                                        <w:position w:val="-4"/>
                                      </w:rPr>
                                      <w:drawing>
                                        <wp:inline distT="0" distB="0" distL="0" distR="0">
                                          <wp:extent cx="175247" cy="180582"/>
                                          <wp:effectExtent l="0" t="0" r="0" b="0"/>
                                          <wp:docPr id="222" name="IM 222"/>
                                          <wp:cNvGraphicFramePr/>
                                          <a:graphic>
                                            <a:graphicData uri="http://schemas.openxmlformats.org/drawingml/2006/picture">
                                              <pic:pic>
                                                <pic:nvPicPr>
                                                  <pic:cNvPr id="222" name="IM 222"/>
                                                  <pic:cNvPicPr/>
                                                </pic:nvPicPr>
                                                <pic:blipFill>
                                                  <a:blip r:embed="rId114"/>
                                                  <a:stretch>
                                                    <a:fillRect/>
                                                  </a:stretch>
                                                </pic:blipFill>
                                                <pic:spPr>
                                                  <a:xfrm rot="0">
                                                    <a:off x="0" y="0"/>
                                                    <a:ext cx="175247" cy="180582"/>
                                                  </a:xfrm>
                                                  <a:prstGeom prst="rect">
                                                    <a:avLst/>
                                                  </a:prstGeom>
                                                </pic:spPr>
                                              </pic:pic>
                                            </a:graphicData>
                                          </a:graphic>
                                        </wp:inline>
                                      </w:drawing>
                                    </w:r>
                                    <w:r>
                                      <w:rPr>
                                        <w:rFonts w:ascii="Times New Roman" w:hAnsi="Times New Roman" w:eastAsia="Times New Roman" w:cs="Times New Roman"/>
                                        <w:sz w:val="20"/>
                                        <w:szCs w:val="20"/>
                                        <w:u w:val="single" w:color="auto"/>
                                        <w:spacing w:val="-2"/>
                                        <w:position w:val="2"/>
                                      </w:rPr>
                                      <w:t xml:space="preserve"> </w:t>
                                    </w:r>
                                    <w:r>
                                      <w:rPr>
                                        <w:rFonts w:ascii="Times New Roman" w:hAnsi="Times New Roman" w:eastAsia="Times New Roman" w:cs="Times New Roman"/>
                                        <w:sz w:val="20"/>
                                        <w:szCs w:val="20"/>
                                        <w:u w:val="single" w:color="auto"/>
                                        <w:spacing w:val="-15"/>
                                        <w:position w:val="2"/>
                                      </w:rPr>
                                      <w:t>18-1</w:t>
                                    </w:r>
                                    <w:r>
                                      <w:rPr>
                                        <w:rFonts w:ascii="Times New Roman" w:hAnsi="Times New Roman" w:eastAsia="Times New Roman" w:cs="Times New Roman"/>
                                        <w:sz w:val="20"/>
                                        <w:szCs w:val="20"/>
                                        <w:spacing w:val="-15"/>
                                        <w:position w:val="2"/>
                                      </w:rPr>
                                      <w:t>9</w:t>
                                    </w:r>
                                  </w:p>
                                  <w:p>
                                    <w:pPr>
                                      <w:ind w:left="370" w:right="2343" w:firstLine="677"/>
                                      <w:spacing w:before="64" w:line="244" w:lineRule="auto"/>
                                      <w:rPr>
                                        <w:rFonts w:ascii="SimSun" w:hAnsi="SimSun" w:eastAsia="SimSun" w:cs="SimSun"/>
                                        <w:sz w:val="22"/>
                                        <w:szCs w:val="22"/>
                                      </w:rPr>
                                    </w:pPr>
                                    <w:r>
                                      <w:rPr>
                                        <w:rFonts w:ascii="SimSun" w:hAnsi="SimSun" w:eastAsia="SimSun" w:cs="SimSun"/>
                                        <w:sz w:val="22"/>
                                        <w:szCs w:val="22"/>
                                        <w:spacing w:val="-9"/>
                                      </w:rPr>
                                      <w:t>楼下：</w:t>
                                    </w:r>
                                    <w:r>
                                      <w:rPr>
                                        <w:sz w:val="22"/>
                                        <w:szCs w:val="22"/>
                                        <w:position w:val="-7"/>
                                      </w:rPr>
                                      <w:drawing>
                                        <wp:inline distT="0" distB="0" distL="0" distR="0">
                                          <wp:extent cx="175247" cy="181343"/>
                                          <wp:effectExtent l="0" t="0" r="0" b="0"/>
                                          <wp:docPr id="224" name="IM 224"/>
                                          <wp:cNvGraphicFramePr/>
                                          <a:graphic>
                                            <a:graphicData uri="http://schemas.openxmlformats.org/drawingml/2006/picture">
                                              <pic:pic>
                                                <pic:nvPicPr>
                                                  <pic:cNvPr id="224" name="IM 224"/>
                                                  <pic:cNvPicPr/>
                                                </pic:nvPicPr>
                                                <pic:blipFill>
                                                  <a:blip r:embed="rId115"/>
                                                  <a:stretch>
                                                    <a:fillRect/>
                                                  </a:stretch>
                                                </pic:blipFill>
                                                <pic:spPr>
                                                  <a:xfrm rot="0">
                                                    <a:off x="0" y="0"/>
                                                    <a:ext cx="175247" cy="181343"/>
                                                  </a:xfrm>
                                                  <a:prstGeom prst="rect">
                                                    <a:avLst/>
                                                  </a:prstGeom>
                                                </pic:spPr>
                                              </pic:pic>
                                            </a:graphicData>
                                          </a:graphic>
                                        </wp:inline>
                                      </w:drawing>
                                    </w:r>
                                    <w:r>
                                      <w:rPr>
                                        <w:rFonts w:ascii="Times New Roman" w:hAnsi="Times New Roman" w:eastAsia="Times New Roman" w:cs="Times New Roman"/>
                                        <w:sz w:val="20"/>
                                        <w:szCs w:val="20"/>
                                        <w:u w:val="single" w:color="auto"/>
                                        <w:spacing w:val="-9"/>
                                      </w:rPr>
                                      <w:t>20-2</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3"/>
                                      </w:rPr>
                                      <w:t xml:space="preserve"> </w:t>
                                    </w:r>
                                    <w:r>
                                      <w:rPr>
                                        <w:rFonts w:ascii="SimSun" w:hAnsi="SimSun" w:eastAsia="SimSun" w:cs="SimSun"/>
                                        <w:sz w:val="22"/>
                                        <w:szCs w:val="22"/>
                                        <w:spacing w:val="-1"/>
                                      </w:rPr>
                                      <w:t>控制室门</w:t>
                                    </w:r>
                                  </w:p>
                                </w:tc>
                                <w:tc>
                                  <w:tcPr>
                                    <w:shd w:val="clear" w:fill="B3B3B3"/>
                                    <w:tcW w:w="202" w:type="dxa"/>
                                    <w:vAlign w:val="top"/>
                                    <w:vMerge w:val="restart"/>
                                    <w:tcBorders>
                                      <w:left w:val="single" w:color="000000" w:sz="6" w:space="0"/>
                                      <w:bottom w:val="nil"/>
                                      <w:right w:val="single" w:color="000000" w:sz="6" w:space="0"/>
                                      <w:top w:val="single" w:color="000000" w:sz="6" w:space="0"/>
                                    </w:tcBorders>
                                  </w:tcPr>
                                  <w:p>
                                    <w:pPr>
                                      <w:rPr>
                                        <w:rFonts w:ascii="Arial"/>
                                        <w:sz w:val="21"/>
                                      </w:rPr>
                                    </w:pPr>
                                    <w:r/>
                                  </w:p>
                                </w:tc>
                              </w:tr>
                              <w:tr>
                                <w:trPr>
                                  <w:trHeight w:val="388" w:hRule="atLeast"/>
                                </w:trPr>
                                <w:tc>
                                  <w:tcPr>
                                    <w:tcW w:w="1048" w:type="dxa"/>
                                    <w:vAlign w:val="top"/>
                                    <w:tcBorders>
                                      <w:left w:val="single" w:color="000000" w:sz="6" w:space="0"/>
                                      <w:bottom w:val="single" w:color="000000" w:sz="6" w:space="0"/>
                                      <w:right w:val="single" w:color="000000" w:sz="6" w:space="0"/>
                                    </w:tcBorders>
                                  </w:tcPr>
                                  <w:p>
                                    <w:pPr>
                                      <w:rPr>
                                        <w:rFonts w:ascii="Arial"/>
                                        <w:sz w:val="21"/>
                                      </w:rPr>
                                    </w:pPr>
                                    <w:r/>
                                  </w:p>
                                </w:tc>
                                <w:tc>
                                  <w:tcPr>
                                    <w:tcW w:w="306" w:type="dxa"/>
                                    <w:vAlign w:val="top"/>
                                    <w:tcBorders>
                                      <w:left w:val="single" w:color="000000" w:sz="6" w:space="0"/>
                                      <w:bottom w:val="single" w:color="FFFFFF" w:sz="6" w:space="0"/>
                                    </w:tcBorders>
                                  </w:tcPr>
                                  <w:p>
                                    <w:pPr>
                                      <w:rPr>
                                        <w:rFonts w:ascii="Arial"/>
                                        <w:sz w:val="21"/>
                                      </w:rPr>
                                    </w:pPr>
                                    <w:r/>
                                  </w:p>
                                </w:tc>
                                <w:tc>
                                  <w:tcPr>
                                    <w:tcW w:w="3388" w:type="dxa"/>
                                    <w:vAlign w:val="top"/>
                                    <w:gridSpan w:val="6"/>
                                    <w:tcBorders>
                                      <w:bottom w:val="single" w:color="000000" w:sz="6" w:space="0"/>
                                      <w:right w:val="single" w:color="000000" w:sz="6" w:space="0"/>
                                    </w:tcBorders>
                                  </w:tcPr>
                                  <w:p>
                                    <w:pPr>
                                      <w:ind w:left="540"/>
                                      <w:spacing w:before="17" w:line="236" w:lineRule="auto"/>
                                      <w:rPr>
                                        <w:rFonts w:ascii="SimSun" w:hAnsi="SimSun" w:eastAsia="SimSun" w:cs="SimSun"/>
                                        <w:sz w:val="22"/>
                                        <w:szCs w:val="22"/>
                                      </w:rPr>
                                    </w:pPr>
                                    <w:r>
                                      <w:rPr>
                                        <w:rFonts w:ascii="SimSun" w:hAnsi="SimSun" w:eastAsia="SimSun" w:cs="SimSun"/>
                                        <w:sz w:val="22"/>
                                        <w:szCs w:val="22"/>
                                        <w:spacing w:val="-4"/>
                                        <w:position w:val="2"/>
                                      </w:rPr>
                                      <w:t>电缆孔</w:t>
                                    </w:r>
                                    <w:r>
                                      <w:rPr>
                                        <w:rFonts w:ascii="SimSun" w:hAnsi="SimSun" w:eastAsia="SimSun" w:cs="SimSun"/>
                                        <w:sz w:val="22"/>
                                        <w:szCs w:val="22"/>
                                        <w:spacing w:val="17"/>
                                        <w:position w:val="2"/>
                                      </w:rPr>
                                      <w:t xml:space="preserve">   </w:t>
                                    </w:r>
                                    <w:r>
                                      <w:rPr>
                                        <w:rFonts w:ascii="SimSun" w:hAnsi="SimSun" w:eastAsia="SimSun" w:cs="SimSun"/>
                                        <w:sz w:val="22"/>
                                        <w:szCs w:val="22"/>
                                        <w:spacing w:val="-4"/>
                                        <w:position w:val="-2"/>
                                      </w:rPr>
                                      <w:t>观察窗</w:t>
                                    </w:r>
                                  </w:p>
                                </w:tc>
                                <w:tc>
                                  <w:tcPr>
                                    <w:tcW w:w="202" w:type="dxa"/>
                                    <w:vAlign w:val="top"/>
                                    <w:vMerge w:val="continue"/>
                                    <w:tcBorders>
                                      <w:left w:val="single" w:color="000000" w:sz="6" w:space="0"/>
                                      <w:bottom w:val="nil"/>
                                      <w:right w:val="single" w:color="000000" w:sz="6" w:space="0"/>
                                      <w:top w:val="nil"/>
                                    </w:tcBorders>
                                  </w:tcPr>
                                  <w:p>
                                    <w:pPr>
                                      <w:rPr>
                                        <w:rFonts w:ascii="Arial"/>
                                        <w:sz w:val="21"/>
                                      </w:rPr>
                                    </w:pPr>
                                    <w:r/>
                                  </w:p>
                                </w:tc>
                              </w:tr>
                              <w:tr>
                                <w:trPr>
                                  <w:trHeight w:val="83" w:hRule="atLeast"/>
                                </w:trPr>
                                <w:tc>
                                  <w:tcPr>
                                    <w:tcW w:w="1048" w:type="dxa"/>
                                    <w:vAlign w:val="top"/>
                                  </w:tcPr>
                                  <w:p>
                                    <w:pPr>
                                      <w:spacing w:line="73" w:lineRule="exact"/>
                                      <w:rPr>
                                        <w:rFonts w:ascii="Arial"/>
                                        <w:sz w:val="6"/>
                                      </w:rPr>
                                    </w:pPr>
                                    <w:r/>
                                  </w:p>
                                </w:tc>
                                <w:tc>
                                  <w:tcPr>
                                    <w:shd w:val="clear" w:fill="FFFFFF"/>
                                    <w:tcW w:w="306" w:type="dxa"/>
                                    <w:vAlign w:val="top"/>
                                    <w:vMerge w:val="restart"/>
                                    <w:tcBorders>
                                      <w:bottom w:val="nil"/>
                                      <w:right w:val="single" w:color="FFFFFF" w:sz="6" w:space="0"/>
                                      <w:top w:val="single" w:color="FFFFFF" w:sz="6" w:space="0"/>
                                      <w:left w:val="single" w:color="000000" w:sz="2" w:space="0"/>
                                    </w:tcBorders>
                                  </w:tcPr>
                                  <w:p>
                                    <w:pPr>
                                      <w:spacing w:line="208" w:lineRule="exact"/>
                                      <w:rPr>
                                        <w:rFonts w:ascii="Arial"/>
                                        <w:sz w:val="18"/>
                                      </w:rPr>
                                    </w:pPr>
                                    <w:r/>
                                  </w:p>
                                </w:tc>
                                <w:tc>
                                  <w:tcPr>
                                    <w:tcW w:w="1375" w:type="dxa"/>
                                    <w:vAlign w:val="top"/>
                                    <w:tcBorders>
                                      <w:right w:val="single" w:color="000000" w:sz="6" w:space="0"/>
                                      <w:top w:val="single" w:color="000000" w:sz="6" w:space="0"/>
                                    </w:tcBorders>
                                  </w:tcPr>
                                  <w:p>
                                    <w:pPr>
                                      <w:spacing w:line="73" w:lineRule="exact"/>
                                      <w:rPr>
                                        <w:rFonts w:ascii="Arial"/>
                                        <w:sz w:val="6"/>
                                      </w:rPr>
                                    </w:pPr>
                                    <w:r/>
                                  </w:p>
                                </w:tc>
                                <w:tc>
                                  <w:tcPr>
                                    <w:shd w:val="clear" w:fill="FFFFFF"/>
                                    <w:tcW w:w="216" w:type="dxa"/>
                                    <w:vAlign w:val="top"/>
                                    <w:tcBorders>
                                      <w:left w:val="single" w:color="000000" w:sz="6" w:space="0"/>
                                      <w:top w:val="single" w:color="FFFFFF" w:sz="6" w:space="0"/>
                                      <w:bottom w:val="single" w:color="FFFFFF" w:sz="2" w:space="0"/>
                                    </w:tcBorders>
                                  </w:tcPr>
                                  <w:p>
                                    <w:pPr>
                                      <w:spacing w:line="73" w:lineRule="exact"/>
                                      <w:rPr>
                                        <w:rFonts w:ascii="Arial"/>
                                        <w:sz w:val="6"/>
                                      </w:rPr>
                                    </w:pPr>
                                    <w:r/>
                                  </w:p>
                                </w:tc>
                                <w:tc>
                                  <w:tcPr>
                                    <w:shd w:val="clear" w:fill="FFFFFF"/>
                                    <w:tcW w:w="560" w:type="dxa"/>
                                    <w:vAlign w:val="top"/>
                                    <w:tcBorders>
                                      <w:right w:val="single" w:color="FFFFFF" w:sz="6" w:space="0"/>
                                      <w:top w:val="single" w:color="FFFFFF" w:sz="6" w:space="0"/>
                                      <w:bottom w:val="single" w:color="FFFFFF" w:sz="2" w:space="0"/>
                                    </w:tcBorders>
                                  </w:tcPr>
                                  <w:p>
                                    <w:pPr>
                                      <w:spacing w:line="73" w:lineRule="exact"/>
                                      <w:rPr>
                                        <w:rFonts w:ascii="Arial"/>
                                        <w:sz w:val="6"/>
                                      </w:rPr>
                                    </w:pPr>
                                    <w:r/>
                                  </w:p>
                                </w:tc>
                                <w:tc>
                                  <w:tcPr>
                                    <w:tcW w:w="222" w:type="dxa"/>
                                    <w:vAlign w:val="top"/>
                                    <w:tcBorders>
                                      <w:left w:val="single" w:color="000000" w:sz="6" w:space="0"/>
                                      <w:top w:val="single" w:color="000000" w:sz="6" w:space="0"/>
                                    </w:tcBorders>
                                  </w:tcPr>
                                  <w:p>
                                    <w:pPr>
                                      <w:spacing w:line="73" w:lineRule="exact"/>
                                      <w:rPr>
                                        <w:rFonts w:ascii="Arial"/>
                                        <w:sz w:val="6"/>
                                      </w:rPr>
                                    </w:pPr>
                                    <w:r/>
                                  </w:p>
                                </w:tc>
                                <w:tc>
                                  <w:tcPr>
                                    <w:tcW w:w="318" w:type="dxa"/>
                                    <w:vAlign w:val="top"/>
                                  </w:tcPr>
                                  <w:p>
                                    <w:pPr>
                                      <w:spacing w:line="73" w:lineRule="exact"/>
                                      <w:rPr>
                                        <w:rFonts w:ascii="Arial"/>
                                        <w:sz w:val="6"/>
                                      </w:rPr>
                                    </w:pPr>
                                    <w:r/>
                                  </w:p>
                                </w:tc>
                                <w:tc>
                                  <w:tcPr>
                                    <w:tcW w:w="697" w:type="dxa"/>
                                    <w:vAlign w:val="top"/>
                                  </w:tcPr>
                                  <w:p>
                                    <w:pPr>
                                      <w:spacing w:line="73" w:lineRule="exact"/>
                                      <w:rPr>
                                        <w:rFonts w:ascii="Arial"/>
                                        <w:sz w:val="6"/>
                                      </w:rPr>
                                    </w:pPr>
                                    <w:r/>
                                  </w:p>
                                </w:tc>
                                <w:tc>
                                  <w:tcPr>
                                    <w:tcW w:w="202" w:type="dxa"/>
                                    <w:vAlign w:val="top"/>
                                    <w:vMerge w:val="continue"/>
                                    <w:tcBorders>
                                      <w:left w:val="single" w:color="000000" w:sz="6" w:space="0"/>
                                      <w:bottom w:val="nil"/>
                                      <w:right w:val="single" w:color="000000" w:sz="6" w:space="0"/>
                                      <w:top w:val="nil"/>
                                    </w:tcBorders>
                                  </w:tcPr>
                                  <w:p>
                                    <w:pPr>
                                      <w:rPr>
                                        <w:rFonts w:ascii="Arial"/>
                                        <w:sz w:val="21"/>
                                      </w:rPr>
                                    </w:pPr>
                                    <w:r/>
                                  </w:p>
                                </w:tc>
                              </w:tr>
                              <w:tr>
                                <w:trPr>
                                  <w:trHeight w:val="130" w:hRule="atLeast"/>
                                </w:trPr>
                                <w:tc>
                                  <w:tcPr>
                                    <w:tcW w:w="1048" w:type="dxa"/>
                                    <w:vAlign w:val="top"/>
                                    <w:tcBorders>
                                      <w:left w:val="single" w:color="000000" w:sz="6" w:space="0"/>
                                      <w:bottom w:val="single" w:color="000000" w:sz="6" w:space="0"/>
                                      <w:right w:val="single" w:color="000000" w:sz="6" w:space="0"/>
                                    </w:tcBorders>
                                  </w:tcPr>
                                  <w:p>
                                    <w:pPr>
                                      <w:spacing w:line="120" w:lineRule="exact"/>
                                      <w:rPr>
                                        <w:rFonts w:ascii="Arial"/>
                                        <w:sz w:val="10"/>
                                      </w:rPr>
                                    </w:pPr>
                                    <w:r/>
                                  </w:p>
                                </w:tc>
                                <w:tc>
                                  <w:tcPr>
                                    <w:tcW w:w="306" w:type="dxa"/>
                                    <w:vAlign w:val="top"/>
                                    <w:vMerge w:val="continue"/>
                                    <w:tcBorders>
                                      <w:bottom w:val="single" w:color="FFFFFF" w:sz="6" w:space="0"/>
                                      <w:right w:val="single" w:color="FFFFFF" w:sz="6" w:space="0"/>
                                      <w:top w:val="nil"/>
                                      <w:left w:val="single" w:color="000000" w:sz="2" w:space="0"/>
                                    </w:tcBorders>
                                  </w:tcPr>
                                  <w:p>
                                    <w:pPr>
                                      <w:spacing w:line="218" w:lineRule="exact"/>
                                      <w:rPr>
                                        <w:rFonts w:ascii="Arial"/>
                                        <w:sz w:val="18"/>
                                      </w:rPr>
                                    </w:pPr>
                                    <w:r/>
                                  </w:p>
                                </w:tc>
                                <w:tc>
                                  <w:tcPr>
                                    <w:tcW w:w="1375" w:type="dxa"/>
                                    <w:vAlign w:val="top"/>
                                    <w:tcBorders>
                                      <w:bottom w:val="single" w:color="000000" w:sz="6" w:space="0"/>
                                      <w:right w:val="single" w:color="000000" w:sz="6" w:space="0"/>
                                    </w:tcBorders>
                                  </w:tcPr>
                                  <w:p>
                                    <w:pPr>
                                      <w:spacing w:line="120" w:lineRule="exact"/>
                                      <w:rPr>
                                        <w:rFonts w:ascii="Arial"/>
                                        <w:sz w:val="10"/>
                                      </w:rPr>
                                    </w:pPr>
                                    <w:r/>
                                  </w:p>
                                </w:tc>
                                <w:tc>
                                  <w:tcPr>
                                    <w:shd w:val="clear" w:fill="FFFFFF"/>
                                    <w:tcW w:w="216" w:type="dxa"/>
                                    <w:vAlign w:val="top"/>
                                    <w:tcBorders>
                                      <w:left w:val="single" w:color="000000" w:sz="6" w:space="0"/>
                                      <w:bottom w:val="single" w:color="FFFFFF" w:sz="6" w:space="0"/>
                                    </w:tcBorders>
                                  </w:tcPr>
                                  <w:p>
                                    <w:pPr>
                                      <w:spacing w:line="120" w:lineRule="exact"/>
                                      <w:rPr>
                                        <w:rFonts w:ascii="Arial"/>
                                        <w:sz w:val="10"/>
                                      </w:rPr>
                                    </w:pPr>
                                    <w:r/>
                                  </w:p>
                                </w:tc>
                                <w:tc>
                                  <w:tcPr>
                                    <w:shd w:val="clear" w:fill="FFFFFF"/>
                                    <w:tcW w:w="560" w:type="dxa"/>
                                    <w:vAlign w:val="top"/>
                                    <w:tcBorders>
                                      <w:bottom w:val="single" w:color="FFFFFF" w:sz="6" w:space="0"/>
                                      <w:right w:val="single" w:color="FFFFFF" w:sz="6" w:space="0"/>
                                      <w:top w:val="single" w:color="FFFFFF" w:sz="2" w:space="0"/>
                                    </w:tcBorders>
                                  </w:tcPr>
                                  <w:p>
                                    <w:pPr>
                                      <w:spacing w:line="120" w:lineRule="exact"/>
                                      <w:rPr>
                                        <w:rFonts w:ascii="Arial"/>
                                        <w:sz w:val="10"/>
                                      </w:rPr>
                                    </w:pPr>
                                    <w:r/>
                                  </w:p>
                                </w:tc>
                                <w:tc>
                                  <w:tcPr>
                                    <w:tcW w:w="222" w:type="dxa"/>
                                    <w:vAlign w:val="top"/>
                                    <w:tcBorders>
                                      <w:left w:val="single" w:color="000000" w:sz="6" w:space="0"/>
                                      <w:bottom w:val="single" w:color="000000" w:sz="6" w:space="0"/>
                                    </w:tcBorders>
                                  </w:tcPr>
                                  <w:p>
                                    <w:pPr>
                                      <w:spacing w:line="120" w:lineRule="exact"/>
                                      <w:rPr>
                                        <w:rFonts w:ascii="Arial"/>
                                        <w:sz w:val="10"/>
                                      </w:rPr>
                                    </w:pPr>
                                    <w:r/>
                                  </w:p>
                                </w:tc>
                                <w:tc>
                                  <w:tcPr>
                                    <w:tcW w:w="318" w:type="dxa"/>
                                    <w:vAlign w:val="top"/>
                                    <w:tcBorders>
                                      <w:bottom w:val="single" w:color="000000" w:sz="6" w:space="0"/>
                                    </w:tcBorders>
                                  </w:tcPr>
                                  <w:p>
                                    <w:pPr>
                                      <w:spacing w:line="120" w:lineRule="exact"/>
                                      <w:rPr>
                                        <w:rFonts w:ascii="Arial"/>
                                        <w:sz w:val="10"/>
                                      </w:rPr>
                                    </w:pPr>
                                    <w:r/>
                                  </w:p>
                                </w:tc>
                                <w:tc>
                                  <w:tcPr>
                                    <w:tcW w:w="697" w:type="dxa"/>
                                    <w:vAlign w:val="top"/>
                                    <w:tcBorders>
                                      <w:bottom w:val="single" w:color="000000" w:sz="6" w:space="0"/>
                                      <w:right w:val="single" w:color="000000" w:sz="6" w:space="0"/>
                                    </w:tcBorders>
                                  </w:tcPr>
                                  <w:p>
                                    <w:pPr>
                                      <w:spacing w:line="120" w:lineRule="exact"/>
                                      <w:rPr>
                                        <w:rFonts w:ascii="Arial"/>
                                        <w:sz w:val="10"/>
                                      </w:rPr>
                                    </w:pPr>
                                    <w:r/>
                                  </w:p>
                                </w:tc>
                                <w:tc>
                                  <w:tcPr>
                                    <w:tcW w:w="202" w:type="dxa"/>
                                    <w:vAlign w:val="top"/>
                                    <w:vMerge w:val="continue"/>
                                    <w:tcBorders>
                                      <w:left w:val="single" w:color="000000" w:sz="6" w:space="0"/>
                                      <w:bottom w:val="nil"/>
                                      <w:right w:val="single" w:color="000000" w:sz="6" w:space="0"/>
                                      <w:top w:val="nil"/>
                                    </w:tcBorders>
                                  </w:tcPr>
                                  <w:p>
                                    <w:pPr>
                                      <w:rPr>
                                        <w:rFonts w:ascii="Arial"/>
                                        <w:sz w:val="21"/>
                                      </w:rPr>
                                    </w:pPr>
                                    <w:r/>
                                  </w:p>
                                </w:tc>
                              </w:tr>
                              <w:tr>
                                <w:trPr>
                                  <w:trHeight w:val="1445" w:hRule="atLeast"/>
                                </w:trPr>
                                <w:tc>
                                  <w:tcPr>
                                    <w:tcW w:w="4742" w:type="dxa"/>
                                    <w:vAlign w:val="top"/>
                                    <w:gridSpan w:val="8"/>
                                    <w:tcBorders>
                                      <w:left w:val="single" w:color="000000" w:sz="6" w:space="0"/>
                                      <w:bottom w:val="single" w:color="000000" w:sz="6" w:space="0"/>
                                      <w:right w:val="single" w:color="000000" w:sz="6" w:space="0"/>
                                      <w:top w:val="single" w:color="000000" w:sz="6" w:space="0"/>
                                    </w:tcBorders>
                                  </w:tcPr>
                                  <w:p>
                                    <w:pPr>
                                      <w:ind w:left="976"/>
                                      <w:spacing w:before="49"/>
                                      <w:rPr>
                                        <w:rFonts w:ascii="Times New Roman" w:hAnsi="Times New Roman" w:eastAsia="Times New Roman" w:cs="Times New Roman"/>
                                        <w:sz w:val="20"/>
                                        <w:szCs w:val="20"/>
                                      </w:rPr>
                                    </w:pPr>
                                    <w:r>
                                      <w:rPr>
                                        <w:rFonts w:ascii="Times New Roman" w:hAnsi="Times New Roman" w:eastAsia="Times New Roman" w:cs="Times New Roman"/>
                                        <w:sz w:val="20"/>
                                        <w:szCs w:val="20"/>
                                        <w:position w:val="-7"/>
                                      </w:rPr>
                                      <w:drawing>
                                        <wp:inline distT="0" distB="0" distL="0" distR="0">
                                          <wp:extent cx="175247" cy="181343"/>
                                          <wp:effectExtent l="0" t="0" r="0" b="0"/>
                                          <wp:docPr id="226" name="IM 226"/>
                                          <wp:cNvGraphicFramePr/>
                                          <a:graphic>
                                            <a:graphicData uri="http://schemas.openxmlformats.org/drawingml/2006/picture">
                                              <pic:pic>
                                                <pic:nvPicPr>
                                                  <pic:cNvPr id="226" name="IM 226"/>
                                                  <pic:cNvPicPr/>
                                                </pic:nvPicPr>
                                                <pic:blipFill>
                                                  <a:blip r:embed="rId116"/>
                                                  <a:stretch>
                                                    <a:fillRect/>
                                                  </a:stretch>
                                                </pic:blipFill>
                                                <pic:spPr>
                                                  <a:xfrm rot="0">
                                                    <a:off x="0" y="0"/>
                                                    <a:ext cx="175247" cy="181343"/>
                                                  </a:xfrm>
                                                  <a:prstGeom prst="rect">
                                                    <a:avLst/>
                                                  </a:prstGeom>
                                                </pic:spPr>
                                              </pic:pic>
                                            </a:graphicData>
                                          </a:graphic>
                                        </wp:inline>
                                      </w:drawing>
                                    </w:r>
                                    <w:r>
                                      <w:rPr>
                                        <w:rFonts w:ascii="Times New Roman" w:hAnsi="Times New Roman" w:eastAsia="Times New Roman" w:cs="Times New Roman"/>
                                        <w:sz w:val="20"/>
                                        <w:szCs w:val="20"/>
                                        <w:u w:val="single" w:color="auto"/>
                                        <w:spacing w:val="35"/>
                                        <w:w w:val="101"/>
                                      </w:rPr>
                                      <w:t xml:space="preserve"> </w:t>
                                    </w:r>
                                    <w:r>
                                      <w:rPr>
                                        <w:rFonts w:ascii="Times New Roman" w:hAnsi="Times New Roman" w:eastAsia="Times New Roman" w:cs="Times New Roman"/>
                                        <w:sz w:val="20"/>
                                        <w:szCs w:val="20"/>
                                        <w:u w:val="single" w:color="auto"/>
                                        <w:spacing w:val="-3"/>
                                      </w:rPr>
                                      <w:t>8-11</w:t>
                                    </w:r>
                                  </w:p>
                                  <w:p>
                                    <w:pPr>
                                      <w:ind w:left="1546"/>
                                      <w:spacing w:before="228"/>
                                      <w:rPr>
                                        <w:rFonts w:ascii="Times New Roman" w:hAnsi="Times New Roman" w:eastAsia="Times New Roman" w:cs="Times New Roman"/>
                                        <w:sz w:val="20"/>
                                        <w:szCs w:val="20"/>
                                      </w:rPr>
                                    </w:pPr>
                                    <w:r>
                                      <w:rPr>
                                        <w:rFonts w:ascii="Times New Roman" w:hAnsi="Times New Roman" w:eastAsia="Times New Roman" w:cs="Times New Roman"/>
                                        <w:sz w:val="20"/>
                                        <w:szCs w:val="20"/>
                                        <w:position w:val="-7"/>
                                      </w:rPr>
                                      <w:drawing>
                                        <wp:inline distT="0" distB="0" distL="0" distR="0">
                                          <wp:extent cx="174485" cy="181343"/>
                                          <wp:effectExtent l="0" t="0" r="0" b="0"/>
                                          <wp:docPr id="228" name="IM 228"/>
                                          <wp:cNvGraphicFramePr/>
                                          <a:graphic>
                                            <a:graphicData uri="http://schemas.openxmlformats.org/drawingml/2006/picture">
                                              <pic:pic>
                                                <pic:nvPicPr>
                                                  <pic:cNvPr id="228" name="IM 228"/>
                                                  <pic:cNvPicPr/>
                                                </pic:nvPicPr>
                                                <pic:blipFill>
                                                  <a:blip r:embed="rId117"/>
                                                  <a:stretch>
                                                    <a:fillRect/>
                                                  </a:stretch>
                                                </pic:blipFill>
                                                <pic:spPr>
                                                  <a:xfrm rot="0">
                                                    <a:off x="0" y="0"/>
                                                    <a:ext cx="174485" cy="181343"/>
                                                  </a:xfrm>
                                                  <a:prstGeom prst="rect">
                                                    <a:avLst/>
                                                  </a:prstGeom>
                                                </pic:spPr>
                                              </pic:pic>
                                            </a:graphicData>
                                          </a:graphic>
                                        </wp:inline>
                                      </w:drawing>
                                    </w:r>
                                    <w:r>
                                      <w:rPr>
                                        <w:rFonts w:ascii="Times New Roman" w:hAnsi="Times New Roman" w:eastAsia="Times New Roman" w:cs="Times New Roman"/>
                                        <w:sz w:val="20"/>
                                        <w:szCs w:val="20"/>
                                        <w:u w:val="single" w:color="auto"/>
                                        <w:spacing w:val="8"/>
                                      </w:rPr>
                                      <w:t xml:space="preserve">    </w:t>
                                    </w:r>
                                    <w:r>
                                      <w:rPr>
                                        <w:rFonts w:ascii="Times New Roman" w:hAnsi="Times New Roman" w:eastAsia="Times New Roman" w:cs="Times New Roman"/>
                                        <w:sz w:val="20"/>
                                        <w:szCs w:val="20"/>
                                        <w:u w:val="single" w:color="auto"/>
                                        <w:spacing w:val="-23"/>
                                      </w:rPr>
                                      <w:t>1</w:t>
                                    </w:r>
                                    <w:r>
                                      <w:rPr>
                                        <w:rFonts w:ascii="Times New Roman" w:hAnsi="Times New Roman" w:eastAsia="Times New Roman" w:cs="Times New Roman"/>
                                        <w:sz w:val="20"/>
                                        <w:szCs w:val="20"/>
                                        <w:u w:val="single" w:color="auto"/>
                                      </w:rPr>
                                      <w:t xml:space="preserve">  </w:t>
                                    </w:r>
                                  </w:p>
                                  <w:p>
                                    <w:pPr>
                                      <w:ind w:firstLine="3784"/>
                                      <w:spacing w:before="110" w:line="476" w:lineRule="exact"/>
                                      <w:rPr/>
                                    </w:pPr>
                                    <w:r>
                                      <w:rPr>
                                        <w:position w:val="-9"/>
                                      </w:rPr>
                                      <w:drawing>
                                        <wp:inline distT="0" distB="0" distL="0" distR="0">
                                          <wp:extent cx="272021" cy="302203"/>
                                          <wp:effectExtent l="0" t="0" r="0" b="0"/>
                                          <wp:docPr id="230" name="IM 230"/>
                                          <wp:cNvGraphicFramePr/>
                                          <a:graphic>
                                            <a:graphicData uri="http://schemas.openxmlformats.org/drawingml/2006/picture">
                                              <pic:pic>
                                                <pic:nvPicPr>
                                                  <pic:cNvPr id="230" name="IM 230"/>
                                                  <pic:cNvPicPr/>
                                                </pic:nvPicPr>
                                                <pic:blipFill>
                                                  <a:blip r:embed="rId118"/>
                                                  <a:stretch>
                                                    <a:fillRect/>
                                                  </a:stretch>
                                                </pic:blipFill>
                                                <pic:spPr>
                                                  <a:xfrm rot="0">
                                                    <a:off x="0" y="0"/>
                                                    <a:ext cx="272021" cy="302203"/>
                                                  </a:xfrm>
                                                  <a:prstGeom prst="rect">
                                                    <a:avLst/>
                                                  </a:prstGeom>
                                                </pic:spPr>
                                              </pic:pic>
                                            </a:graphicData>
                                          </a:graphic>
                                        </wp:inline>
                                      </w:drawing>
                                    </w:r>
                                  </w:p>
                                </w:tc>
                                <w:tc>
                                  <w:tcPr>
                                    <w:tcW w:w="202" w:type="dxa"/>
                                    <w:vAlign w:val="top"/>
                                    <w:vMerge w:val="continue"/>
                                    <w:tcBorders>
                                      <w:left w:val="single" w:color="000000" w:sz="6" w:space="0"/>
                                      <w:bottom w:val="single" w:color="000000" w:sz="6" w:space="0"/>
                                      <w:right w:val="single" w:color="000000" w:sz="6" w:space="0"/>
                                      <w:top w:val="nil"/>
                                    </w:tcBorders>
                                  </w:tcPr>
                                  <w:p>
                                    <w:pPr>
                                      <w:rPr>
                                        <w:rFonts w:ascii="Arial"/>
                                        <w:sz w:val="21"/>
                                      </w:rPr>
                                    </w:pPr>
                                    <w:r/>
                                  </w:p>
                                </w:tc>
                              </w:tr>
                            </w:tbl>
                            <w:p>
                              <w:pPr>
                                <w:rPr>
                                  <w:rFonts w:ascii="Arial"/>
                                  <w:sz w:val="21"/>
                                </w:rPr>
                              </w:pPr>
                              <w:r/>
                            </w:p>
                          </w:txbxContent>
                        </v:textbox>
                      </v:shape>
                    </w:pict>
                  </w:r>
                  <w:r/>
                </w:p>
                <w:p>
                  <w:pPr>
                    <w:spacing w:line="321" w:lineRule="auto"/>
                    <w:rPr>
                      <w:rFonts w:ascii="Arial"/>
                      <w:sz w:val="21"/>
                    </w:rPr>
                  </w:pPr>
                  <w:r/>
                </w:p>
                <w:p>
                  <w:pPr>
                    <w:ind w:left="1891"/>
                    <w:spacing w:before="58"/>
                    <w:rPr>
                      <w:rFonts w:ascii="Times New Roman" w:hAnsi="Times New Roman" w:eastAsia="Times New Roman" w:cs="Times New Roman"/>
                      <w:sz w:val="20"/>
                      <w:szCs w:val="20"/>
                    </w:rPr>
                  </w:pPr>
                  <w:r>
                    <w:pict>
                      <v:shape id="_x0000_s846" style="position:absolute;margin-left:198.011pt;margin-top:1.91251pt;mso-position-vertical-relative:text;mso-position-horizontal-relative:text;width:35.45pt;height:17.3pt;z-index:254578688;"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0"/>
                                  <w:szCs w:val="20"/>
                                </w:rPr>
                              </w:pPr>
                              <w:r>
                                <w:rPr>
                                  <w:rFonts w:ascii="Times New Roman" w:hAnsi="Times New Roman" w:eastAsia="Times New Roman" w:cs="Times New Roman"/>
                                  <w:sz w:val="20"/>
                                  <w:szCs w:val="20"/>
                                  <w:position w:val="-7"/>
                                </w:rPr>
                                <w:drawing>
                                  <wp:inline distT="0" distB="0" distL="0" distR="0">
                                    <wp:extent cx="175247" cy="181343"/>
                                    <wp:effectExtent l="0" t="0" r="0" b="0"/>
                                    <wp:docPr id="232" name="IM 232"/>
                                    <wp:cNvGraphicFramePr/>
                                    <a:graphic>
                                      <a:graphicData uri="http://schemas.openxmlformats.org/drawingml/2006/picture">
                                        <pic:pic>
                                          <pic:nvPicPr>
                                            <pic:cNvPr id="232" name="IM 232"/>
                                            <pic:cNvPicPr/>
                                          </pic:nvPicPr>
                                          <pic:blipFill>
                                            <a:blip r:embed="rId119"/>
                                            <a:stretch>
                                              <a:fillRect/>
                                            </a:stretch>
                                          </pic:blipFill>
                                          <pic:spPr>
                                            <a:xfrm rot="0">
                                              <a:off x="0" y="0"/>
                                              <a:ext cx="175247" cy="181343"/>
                                            </a:xfrm>
                                            <a:prstGeom prst="rect">
                                              <a:avLst/>
                                            </a:prstGeom>
                                          </pic:spPr>
                                        </pic:pic>
                                      </a:graphicData>
                                    </a:graphic>
                                  </wp:inline>
                                </w:drawing>
                              </w:r>
                              <w:r>
                                <w:rPr>
                                  <w:rFonts w:ascii="Times New Roman" w:hAnsi="Times New Roman" w:eastAsia="Times New Roman" w:cs="Times New Roman"/>
                                  <w:sz w:val="20"/>
                                  <w:szCs w:val="20"/>
                                  <w:u w:val="single" w:color="auto"/>
                                  <w:spacing w:val="15"/>
                                </w:rPr>
                                <w:t xml:space="preserve">  </w:t>
                              </w:r>
                              <w:r>
                                <w:rPr>
                                  <w:rFonts w:ascii="Times New Roman" w:hAnsi="Times New Roman" w:eastAsia="Times New Roman" w:cs="Times New Roman"/>
                                  <w:sz w:val="20"/>
                                  <w:szCs w:val="20"/>
                                  <w:u w:val="single" w:color="auto"/>
                                  <w:spacing w:val="-2"/>
                                </w:rPr>
                                <w:t>2-5</w:t>
                              </w:r>
                            </w:p>
                          </w:txbxContent>
                        </v:textbox>
                      </v:shape>
                    </w:pict>
                  </w:r>
                  <w:r>
                    <w:rPr>
                      <w:rFonts w:ascii="Times New Roman" w:hAnsi="Times New Roman" w:eastAsia="Times New Roman" w:cs="Times New Roman"/>
                      <w:sz w:val="20"/>
                      <w:szCs w:val="20"/>
                      <w:position w:val="-7"/>
                    </w:rPr>
                    <w:drawing>
                      <wp:inline distT="0" distB="0" distL="0" distR="0">
                        <wp:extent cx="175247" cy="181343"/>
                        <wp:effectExtent l="0" t="0" r="0" b="0"/>
                        <wp:docPr id="234" name="IM 234"/>
                        <wp:cNvGraphicFramePr/>
                        <a:graphic>
                          <a:graphicData uri="http://schemas.openxmlformats.org/drawingml/2006/picture">
                            <pic:pic>
                              <pic:nvPicPr>
                                <pic:cNvPr id="234" name="IM 234"/>
                                <pic:cNvPicPr/>
                              </pic:nvPicPr>
                              <pic:blipFill>
                                <a:blip r:embed="rId120"/>
                                <a:stretch>
                                  <a:fillRect/>
                                </a:stretch>
                              </pic:blipFill>
                              <pic:spPr>
                                <a:xfrm rot="0">
                                  <a:off x="0" y="0"/>
                                  <a:ext cx="175247" cy="181343"/>
                                </a:xfrm>
                                <a:prstGeom prst="rect">
                                  <a:avLst/>
                                </a:prstGeom>
                              </pic:spPr>
                            </pic:pic>
                          </a:graphicData>
                        </a:graphic>
                      </wp:inline>
                    </w:drawing>
                  </w:r>
                  <w:r>
                    <w:rPr>
                      <w:rFonts w:ascii="Times New Roman" w:hAnsi="Times New Roman" w:eastAsia="Times New Roman" w:cs="Times New Roman"/>
                      <w:sz w:val="20"/>
                      <w:szCs w:val="20"/>
                      <w:u w:val="single" w:color="auto"/>
                      <w:spacing w:val="10"/>
                    </w:rPr>
                    <w:t xml:space="preserve">   </w:t>
                  </w:r>
                  <w:r>
                    <w:rPr>
                      <w:rFonts w:ascii="Times New Roman" w:hAnsi="Times New Roman" w:eastAsia="Times New Roman" w:cs="Times New Roman"/>
                      <w:sz w:val="20"/>
                      <w:szCs w:val="20"/>
                      <w:u w:val="single" w:color="auto"/>
                      <w:spacing w:val="-12"/>
                    </w:rPr>
                    <w:t>12</w:t>
                  </w:r>
                  <w:r>
                    <w:rPr>
                      <w:rFonts w:ascii="Times New Roman" w:hAnsi="Times New Roman" w:eastAsia="Times New Roman" w:cs="Times New Roman"/>
                      <w:sz w:val="20"/>
                      <w:szCs w:val="20"/>
                      <w:u w:val="single" w:color="auto"/>
                      <w:spacing w:val="1"/>
                    </w:rPr>
                    <w:t xml:space="preserve"> </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5325"/>
                    <w:spacing w:before="72" w:line="222" w:lineRule="auto"/>
                    <w:rPr>
                      <w:rFonts w:ascii="SimSun" w:hAnsi="SimSun" w:eastAsia="SimSun" w:cs="SimSun"/>
                      <w:sz w:val="22"/>
                      <w:szCs w:val="22"/>
                    </w:rPr>
                  </w:pPr>
                  <w:r>
                    <w:rPr>
                      <w:rFonts w:ascii="SimSun" w:hAnsi="SimSun" w:eastAsia="SimSun" w:cs="SimSun"/>
                      <w:sz w:val="22"/>
                      <w:szCs w:val="22"/>
                      <w:spacing w:val="-17"/>
                    </w:rPr>
                    <w:t>图</w:t>
                  </w:r>
                  <w:r>
                    <w:rPr>
                      <w:rFonts w:ascii="SimSun" w:hAnsi="SimSun" w:eastAsia="SimSun" w:cs="SimSun"/>
                      <w:sz w:val="22"/>
                      <w:szCs w:val="22"/>
                      <w:spacing w:val="72"/>
                    </w:rPr>
                    <w:t xml:space="preserve"> </w:t>
                  </w:r>
                  <w:r>
                    <w:rPr>
                      <w:rFonts w:ascii="SimSun" w:hAnsi="SimSun" w:eastAsia="SimSun" w:cs="SimSun"/>
                      <w:sz w:val="22"/>
                      <w:szCs w:val="22"/>
                      <w:spacing w:val="-17"/>
                    </w:rPr>
                    <w:t>例</w:t>
                  </w:r>
                </w:p>
                <w:p>
                  <w:pPr>
                    <w:ind w:left="5182"/>
                    <w:spacing w:before="221" w:line="220" w:lineRule="auto"/>
                    <w:rPr>
                      <w:rFonts w:ascii="SimSun" w:hAnsi="SimSun" w:eastAsia="SimSun" w:cs="SimSun"/>
                      <w:sz w:val="18"/>
                      <w:szCs w:val="18"/>
                    </w:rPr>
                  </w:pPr>
                  <w:r>
                    <w:pict>
                      <v:shape id="_x0000_s848" style="position:absolute;margin-left:210.491pt;margin-top:5.63702pt;mso-position-vertical-relative:text;mso-position-horizontal-relative:text;width:26.95pt;height:16pt;z-index:254575616;"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0"/>
                                  <w:szCs w:val="20"/>
                                </w:rPr>
                              </w:pPr>
                              <w:r>
                                <w:rPr>
                                  <w:rFonts w:ascii="Times New Roman" w:hAnsi="Times New Roman" w:eastAsia="Times New Roman" w:cs="Times New Roman"/>
                                  <w:sz w:val="20"/>
                                  <w:szCs w:val="20"/>
                                  <w:position w:val="-7"/>
                                </w:rPr>
                                <w:drawing>
                                  <wp:inline distT="0" distB="0" distL="0" distR="0">
                                    <wp:extent cx="171437" cy="177533"/>
                                    <wp:effectExtent l="0" t="0" r="0" b="0"/>
                                    <wp:docPr id="236" name="IM 236"/>
                                    <wp:cNvGraphicFramePr/>
                                    <a:graphic>
                                      <a:graphicData uri="http://schemas.openxmlformats.org/drawingml/2006/picture">
                                        <pic:pic>
                                          <pic:nvPicPr>
                                            <pic:cNvPr id="236" name="IM 236"/>
                                            <pic:cNvPicPr/>
                                          </pic:nvPicPr>
                                          <pic:blipFill>
                                            <a:blip r:embed="rId121"/>
                                            <a:stretch>
                                              <a:fillRect/>
                                            </a:stretch>
                                          </pic:blipFill>
                                          <pic:spPr>
                                            <a:xfrm rot="0">
                                              <a:off x="0" y="0"/>
                                              <a:ext cx="171437" cy="177533"/>
                                            </a:xfrm>
                                            <a:prstGeom prst="rect">
                                              <a:avLst/>
                                            </a:prstGeom>
                                          </pic:spPr>
                                        </pic:pic>
                                      </a:graphicData>
                                    </a:graphic>
                                  </wp:inline>
                                </w:drawing>
                              </w:r>
                              <w:r>
                                <w:rPr>
                                  <w:rFonts w:ascii="Times New Roman" w:hAnsi="Times New Roman" w:eastAsia="Times New Roman" w:cs="Times New Roman"/>
                                  <w:sz w:val="20"/>
                                  <w:szCs w:val="20"/>
                                  <w:spacing w:val="14"/>
                                  <w:w w:val="101"/>
                                </w:rPr>
                                <w:t xml:space="preserve">  </w:t>
                              </w:r>
                              <w:r>
                                <w:rPr>
                                  <w:rFonts w:ascii="Times New Roman" w:hAnsi="Times New Roman" w:eastAsia="Times New Roman" w:cs="Times New Roman"/>
                                  <w:sz w:val="20"/>
                                  <w:szCs w:val="20"/>
                                </w:rPr>
                                <w:t>n</w:t>
                              </w:r>
                            </w:p>
                          </w:txbxContent>
                        </v:textbox>
                      </v:shape>
                    </w:pict>
                  </w:r>
                  <w:r>
                    <w:rPr>
                      <w:rFonts w:ascii="Times New Roman" w:hAnsi="Times New Roman" w:eastAsia="Times New Roman" w:cs="Times New Roman"/>
                      <w:sz w:val="18"/>
                      <w:szCs w:val="18"/>
                      <w:spacing w:val="-1"/>
                    </w:rPr>
                    <w:t>X-γ </w:t>
                  </w:r>
                  <w:r>
                    <w:rPr>
                      <w:rFonts w:ascii="SimSun" w:hAnsi="SimSun" w:eastAsia="SimSun" w:cs="SimSun"/>
                      <w:sz w:val="18"/>
                      <w:szCs w:val="18"/>
                      <w:spacing w:val="-1"/>
                    </w:rPr>
                    <w:t>辐射剂量率检测点位</w:t>
                  </w:r>
                </w:p>
              </w:tc>
            </w:tr>
          </w:tbl>
          <w:p>
            <w:pPr>
              <w:pStyle w:val="TableText"/>
              <w:ind w:left="882"/>
              <w:spacing w:before="58" w:line="212" w:lineRule="auto"/>
              <w:rPr>
                <w:sz w:val="21"/>
                <w:szCs w:val="21"/>
              </w:rPr>
            </w:pPr>
            <w:r>
              <w:rPr>
                <w:sz w:val="21"/>
                <w:szCs w:val="21"/>
                <w:spacing w:val="-2"/>
              </w:rPr>
              <w:t>图</w:t>
            </w:r>
            <w:r>
              <w:rPr>
                <w:sz w:val="21"/>
                <w:szCs w:val="21"/>
                <w:spacing w:val="-43"/>
              </w:rPr>
              <w:t xml:space="preserve"> </w:t>
            </w:r>
            <w:r>
              <w:rPr>
                <w:rFonts w:ascii="Times New Roman" w:hAnsi="Times New Roman" w:eastAsia="Times New Roman" w:cs="Times New Roman"/>
                <w:sz w:val="21"/>
                <w:szCs w:val="21"/>
                <w:spacing w:val="-2"/>
              </w:rPr>
              <w:t>6-1 DSA</w:t>
            </w:r>
            <w:r>
              <w:rPr>
                <w:rFonts w:ascii="Times New Roman" w:hAnsi="Times New Roman" w:eastAsia="Times New Roman" w:cs="Times New Roman"/>
                <w:sz w:val="21"/>
                <w:szCs w:val="21"/>
                <w:spacing w:val="16"/>
              </w:rPr>
              <w:t xml:space="preserve"> </w:t>
            </w:r>
            <w:r>
              <w:rPr>
                <w:sz w:val="21"/>
                <w:szCs w:val="21"/>
                <w:spacing w:val="-2"/>
              </w:rPr>
              <w:t>检查室</w:t>
            </w:r>
            <w:r>
              <w:rPr>
                <w:sz w:val="21"/>
                <w:szCs w:val="21"/>
                <w:spacing w:val="-48"/>
              </w:rPr>
              <w:t xml:space="preserve"> </w:t>
            </w:r>
            <w:r>
              <w:rPr>
                <w:rFonts w:ascii="Times New Roman" w:hAnsi="Times New Roman" w:eastAsia="Times New Roman" w:cs="Times New Roman"/>
                <w:sz w:val="21"/>
                <w:szCs w:val="21"/>
                <w:spacing w:val="-2"/>
              </w:rPr>
              <w:t>2</w:t>
            </w:r>
            <w:r>
              <w:rPr>
                <w:sz w:val="21"/>
                <w:szCs w:val="21"/>
                <w:spacing w:val="-2"/>
              </w:rPr>
              <w:t>（</w:t>
            </w:r>
            <w:r>
              <w:rPr>
                <w:rFonts w:ascii="Times New Roman" w:hAnsi="Times New Roman" w:eastAsia="Times New Roman" w:cs="Times New Roman"/>
                <w:sz w:val="14"/>
                <w:szCs w:val="14"/>
                <w:spacing w:val="-2"/>
                <w:position w:val="7"/>
              </w:rPr>
              <w:t>90</w:t>
            </w:r>
            <w:r>
              <w:rPr>
                <w:rFonts w:ascii="Times New Roman" w:hAnsi="Times New Roman" w:eastAsia="Times New Roman" w:cs="Times New Roman"/>
                <w:sz w:val="21"/>
                <w:szCs w:val="21"/>
                <w:spacing w:val="-2"/>
              </w:rPr>
              <w:t>Y</w:t>
            </w:r>
            <w:r>
              <w:rPr>
                <w:rFonts w:ascii="Times New Roman" w:hAnsi="Times New Roman" w:eastAsia="Times New Roman" w:cs="Times New Roman"/>
                <w:sz w:val="21"/>
                <w:szCs w:val="21"/>
                <w:spacing w:val="13"/>
              </w:rPr>
              <w:t xml:space="preserve"> </w:t>
            </w:r>
            <w:r>
              <w:rPr>
                <w:sz w:val="21"/>
                <w:szCs w:val="21"/>
                <w:spacing w:val="-2"/>
              </w:rPr>
              <w:t>微球治疗手术场所）周围</w:t>
            </w:r>
            <w:r>
              <w:rPr>
                <w:sz w:val="21"/>
                <w:szCs w:val="21"/>
                <w:spacing w:val="-50"/>
              </w:rPr>
              <w:t xml:space="preserve"> </w:t>
            </w:r>
            <w:r>
              <w:rPr>
                <w:rFonts w:ascii="Times New Roman" w:hAnsi="Times New Roman" w:eastAsia="Times New Roman" w:cs="Times New Roman"/>
                <w:sz w:val="21"/>
                <w:szCs w:val="21"/>
                <w:spacing w:val="-2"/>
              </w:rPr>
              <w:t>X-γ</w:t>
            </w:r>
            <w:r>
              <w:rPr>
                <w:rFonts w:ascii="Times New Roman" w:hAnsi="Times New Roman" w:eastAsia="Times New Roman" w:cs="Times New Roman"/>
                <w:sz w:val="21"/>
                <w:szCs w:val="21"/>
                <w:spacing w:val="15"/>
              </w:rPr>
              <w:t xml:space="preserve"> </w:t>
            </w:r>
            <w:r>
              <w:rPr>
                <w:sz w:val="21"/>
                <w:szCs w:val="21"/>
                <w:spacing w:val="-2"/>
              </w:rPr>
              <w:t>辐</w:t>
            </w:r>
            <w:r>
              <w:rPr>
                <w:sz w:val="21"/>
                <w:szCs w:val="21"/>
                <w:spacing w:val="-3"/>
              </w:rPr>
              <w:t>射剂量率检测点位示意图</w:t>
            </w:r>
          </w:p>
          <w:p>
            <w:pPr>
              <w:spacing w:line="27" w:lineRule="exact"/>
              <w:rPr/>
            </w:pPr>
            <w:r/>
          </w:p>
          <w:tbl>
            <w:tblPr>
              <w:tblStyle w:val="TableNormal"/>
              <w:tblW w:w="7126" w:type="dxa"/>
              <w:tblInd w:w="1114" w:type="dxa"/>
              <w:tblLayout w:type="fixed"/>
              <w:tblBorders>
                <w:left w:val="single" w:color="000000" w:sz="2" w:space="0"/>
                <w:bottom w:val="single" w:color="000000" w:sz="2" w:space="0"/>
                <w:right w:val="single" w:color="000000" w:sz="2" w:space="0"/>
                <w:top w:val="single" w:color="000000" w:sz="2" w:space="0"/>
              </w:tblBorders>
            </w:tblPr>
            <w:tblGrid>
              <w:gridCol w:w="7126"/>
            </w:tblGrid>
            <w:tr>
              <w:trPr>
                <w:trHeight w:val="6734" w:hRule="atLeast"/>
              </w:trPr>
              <w:tc>
                <w:tcPr>
                  <w:tcW w:w="7126" w:type="dxa"/>
                  <w:vAlign w:val="top"/>
                </w:tcPr>
                <w:p>
                  <w:pPr>
                    <w:spacing w:line="328" w:lineRule="auto"/>
                    <w:rPr>
                      <w:rFonts w:ascii="Arial"/>
                      <w:sz w:val="21"/>
                    </w:rPr>
                  </w:pPr>
                  <w:r>
                    <w:pict>
                      <v:rect id="_x0000_s850" style="position:absolute;margin-left:-308.6pt;margin-top:203.27pt;mso-position-vertical-relative:top-margin-area;mso-position-horizontal-relative:right-margin-area;width:9.55pt;height:24.85pt;z-index:254557184;" fillcolor="#FFFFFF" filled="true" stroked="false"/>
                    </w:pict>
                  </w:r>
                  <w:r>
                    <w:pict>
                      <v:rect id="_x0000_s852" style="position:absolute;margin-left:-77.78pt;margin-top:164.87pt;mso-position-vertical-relative:top-margin-area;mso-position-horizontal-relative:right-margin-area;width:9.55pt;height:26.4pt;z-index:254555136;" fillcolor="#FFFFFF" filled="true" stroked="false"/>
                    </w:pict>
                  </w:r>
                  <w:r>
                    <w:pict>
                      <v:shape id="_x0000_s854" style="position:absolute;margin-left:-345.39pt;margin-top:135.52pt;mso-position-vertical-relative:top-margin-area;mso-position-horizontal-relative:right-margin-area;width:26.4pt;height:0.45pt;z-index:254550016;" filled="false" strokecolor="#000000" strokeweight="0.26pt" coordsize="527,8" coordorigin="0,0" path="m2,6l524,2e">
                        <v:stroke endcap="round" miterlimit="10"/>
                      </v:shape>
                    </w:pict>
                  </w:r>
                  <w:r>
                    <w:pict>
                      <v:shape id="_x0000_s856" style="position:absolute;margin-left:-345.39pt;margin-top:221.62pt;mso-position-vertical-relative:top-margin-area;mso-position-horizontal-relative:right-margin-area;width:26.4pt;height:0.45pt;z-index:254546944;" filled="false" strokecolor="#000000" strokeweight="0.26pt" coordsize="527,8" coordorigin="0,0" path="m2,6l524,2e">
                        <v:stroke endcap="round" miterlimit="10"/>
                      </v:shape>
                    </w:pict>
                  </w:r>
                  <w:r>
                    <w:pict>
                      <v:shape id="_x0000_s858" style="position:absolute;margin-left:-51.21pt;margin-top:110.68pt;mso-position-vertical-relative:top-margin-area;mso-position-horizontal-relative:right-margin-area;width:26.45pt;height:0.45pt;z-index:254571520;" filled="false" strokecolor="#000000" strokeweight="0.26pt" coordsize="529,8" coordorigin="0,0" path="m2,6l525,2e">
                        <v:stroke endcap="round" miterlimit="10"/>
                      </v:shape>
                    </w:pict>
                  </w:r>
                  <w:r>
                    <w:pict>
                      <v:shape id="_x0000_s860" style="position:absolute;margin-left:-57.03pt;margin-top:184.3pt;mso-position-vertical-relative:top-margin-area;mso-position-horizontal-relative:right-margin-area;width:26.4pt;height:0.45pt;z-index:254542848;" filled="false" strokecolor="#000000" strokeweight="0.26pt" coordsize="527,8" coordorigin="0,0" path="m2,6l524,2e">
                        <v:stroke endcap="round" miterlimit="10"/>
                      </v:shape>
                    </w:pict>
                  </w:r>
                  <w:r>
                    <w:pict>
                      <v:shape id="_x0000_s862" style="position:absolute;margin-left:-198.51pt;margin-top:273.16pt;mso-position-vertical-relative:top-margin-area;mso-position-horizontal-relative:right-margin-area;width:26.4pt;height:0.45pt;z-index:254544896;" filled="false" strokecolor="#000000" strokeweight="0.26pt" coordsize="527,8" coordorigin="0,0" path="m2,6l524,2e">
                        <v:stroke endcap="round" miterlimit="10"/>
                      </v:shape>
                    </w:pict>
                  </w:r>
                  <w:r>
                    <w:pict>
                      <v:shape id="_x0000_s864" style="position:absolute;margin-left:-143.79pt;margin-top:318.7pt;mso-position-vertical-relative:top-margin-area;mso-position-horizontal-relative:right-margin-area;width:26.4pt;height:0.45pt;z-index:254573568;" filled="false" strokecolor="#000000" strokeweight="0.26pt" coordsize="527,8" coordorigin="0,0" path="m2,6l524,2e">
                        <v:stroke endcap="round" miterlimit="10"/>
                      </v:shape>
                    </w:pict>
                  </w:r>
                  <w:r>
                    <w:drawing>
                      <wp:anchor distT="0" distB="0" distL="0" distR="0" simplePos="0" relativeHeight="254534656" behindDoc="0" locked="0" layoutInCell="1" allowOverlap="1">
                        <wp:simplePos x="0" y="0"/>
                        <wp:positionH relativeFrom="rightMargin">
                          <wp:posOffset>-2070804</wp:posOffset>
                        </wp:positionH>
                        <wp:positionV relativeFrom="topMargin">
                          <wp:posOffset>3478276</wp:posOffset>
                        </wp:positionV>
                        <wp:extent cx="2068264" cy="6350"/>
                        <wp:effectExtent l="0" t="0" r="0" b="0"/>
                        <wp:wrapNone/>
                        <wp:docPr id="238" name="IM 238"/>
                        <wp:cNvGraphicFramePr/>
                        <a:graphic>
                          <a:graphicData uri="http://schemas.openxmlformats.org/drawingml/2006/picture">
                            <pic:pic>
                              <pic:nvPicPr>
                                <pic:cNvPr id="238" name="IM 238"/>
                                <pic:cNvPicPr/>
                              </pic:nvPicPr>
                              <pic:blipFill>
                                <a:blip r:embed="rId122"/>
                                <a:stretch>
                                  <a:fillRect/>
                                </a:stretch>
                              </pic:blipFill>
                              <pic:spPr>
                                <a:xfrm rot="0">
                                  <a:off x="0" y="0"/>
                                  <a:ext cx="2068264" cy="6350"/>
                                </a:xfrm>
                                <a:prstGeom prst="rect">
                                  <a:avLst/>
                                </a:prstGeom>
                              </pic:spPr>
                            </pic:pic>
                          </a:graphicData>
                        </a:graphic>
                      </wp:anchor>
                    </w:drawing>
                  </w:r>
                  <w:r>
                    <w:drawing>
                      <wp:anchor distT="0" distB="0" distL="0" distR="0" simplePos="0" relativeHeight="254537728" behindDoc="0" locked="0" layoutInCell="1" allowOverlap="1">
                        <wp:simplePos x="0" y="0"/>
                        <wp:positionH relativeFrom="rightMargin">
                          <wp:posOffset>-2072259</wp:posOffset>
                        </wp:positionH>
                        <wp:positionV relativeFrom="topMargin">
                          <wp:posOffset>3479730</wp:posOffset>
                        </wp:positionV>
                        <wp:extent cx="6350" cy="793438"/>
                        <wp:effectExtent l="0" t="0" r="0" b="0"/>
                        <wp:wrapNone/>
                        <wp:docPr id="240" name="IM 240"/>
                        <wp:cNvGraphicFramePr/>
                        <a:graphic>
                          <a:graphicData uri="http://schemas.openxmlformats.org/drawingml/2006/picture">
                            <pic:pic>
                              <pic:nvPicPr>
                                <pic:cNvPr id="240" name="IM 240"/>
                                <pic:cNvPicPr/>
                              </pic:nvPicPr>
                              <pic:blipFill>
                                <a:blip r:embed="rId123"/>
                                <a:stretch>
                                  <a:fillRect/>
                                </a:stretch>
                              </pic:blipFill>
                              <pic:spPr>
                                <a:xfrm rot="0">
                                  <a:off x="0" y="0"/>
                                  <a:ext cx="6350" cy="793438"/>
                                </a:xfrm>
                                <a:prstGeom prst="rect">
                                  <a:avLst/>
                                </a:prstGeom>
                              </pic:spPr>
                            </pic:pic>
                          </a:graphicData>
                        </a:graphic>
                      </wp:anchor>
                    </w:drawing>
                  </w:r>
                  <w:r>
                    <w:drawing>
                      <wp:anchor distT="0" distB="0" distL="0" distR="0" simplePos="0" relativeHeight="254530560" behindDoc="0" locked="0" layoutInCell="1" allowOverlap="1">
                        <wp:simplePos x="0" y="0"/>
                        <wp:positionH relativeFrom="rightMargin">
                          <wp:posOffset>-867409</wp:posOffset>
                        </wp:positionH>
                        <wp:positionV relativeFrom="topMargin">
                          <wp:posOffset>3683</wp:posOffset>
                        </wp:positionV>
                        <wp:extent cx="864870" cy="897635"/>
                        <wp:effectExtent l="0" t="0" r="0" b="0"/>
                        <wp:wrapNone/>
                        <wp:docPr id="242" name="IM 242"/>
                        <wp:cNvGraphicFramePr/>
                        <a:graphic>
                          <a:graphicData uri="http://schemas.openxmlformats.org/drawingml/2006/picture">
                            <pic:pic>
                              <pic:nvPicPr>
                                <pic:cNvPr id="242" name="IM 242"/>
                                <pic:cNvPicPr/>
                              </pic:nvPicPr>
                              <pic:blipFill>
                                <a:blip r:embed="rId124"/>
                                <a:stretch>
                                  <a:fillRect/>
                                </a:stretch>
                              </pic:blipFill>
                              <pic:spPr>
                                <a:xfrm rot="0">
                                  <a:off x="0" y="0"/>
                                  <a:ext cx="864870" cy="897635"/>
                                </a:xfrm>
                                <a:prstGeom prst="rect">
                                  <a:avLst/>
                                </a:prstGeom>
                              </pic:spPr>
                            </pic:pic>
                          </a:graphicData>
                        </a:graphic>
                      </wp:anchor>
                    </w:drawing>
                  </w:r>
                  <w:r>
                    <w:pict>
                      <v:shape id="_x0000_s866" style="position:absolute;margin-left:-58.51pt;margin-top:96.9pt;mso-position-vertical-relative:top-margin-area;mso-position-horizontal-relative:right-margin-area;width:30.15pt;height:15.25pt;z-index:254570496;" filled="false" stroked="false" type="#_x0000_t202">
                        <v:fill on="false"/>
                        <v:stroke on="false"/>
                        <v:path/>
                        <v:imagedata o:title=""/>
                        <o:lock v:ext="edit" aspectratio="false"/>
                        <v:textbox inset="0mm,0mm,0mm,0mm">
                          <w:txbxContent>
                            <w:p>
                              <w:pPr>
                                <w:spacing w:before="20"/>
                                <w:jc w:val="right"/>
                                <w:rPr>
                                  <w:rFonts w:ascii="Times New Roman" w:hAnsi="Times New Roman" w:eastAsia="Times New Roman" w:cs="Times New Roman"/>
                                  <w:sz w:val="19"/>
                                  <w:szCs w:val="19"/>
                                </w:rPr>
                              </w:pPr>
                              <w:r>
                                <w:rPr>
                                  <w:rFonts w:ascii="Times New Roman" w:hAnsi="Times New Roman" w:eastAsia="Times New Roman" w:cs="Times New Roman"/>
                                  <w:sz w:val="19"/>
                                  <w:szCs w:val="19"/>
                                  <w:position w:val="-6"/>
                                </w:rPr>
                                <w:drawing>
                                  <wp:inline distT="0" distB="0" distL="0" distR="0">
                                    <wp:extent cx="163322" cy="167893"/>
                                    <wp:effectExtent l="0" t="0" r="0" b="0"/>
                                    <wp:docPr id="244" name="IM 244"/>
                                    <wp:cNvGraphicFramePr/>
                                    <a:graphic>
                                      <a:graphicData uri="http://schemas.openxmlformats.org/drawingml/2006/picture">
                                        <pic:pic>
                                          <pic:nvPicPr>
                                            <pic:cNvPr id="244" name="IM 244"/>
                                            <pic:cNvPicPr/>
                                          </pic:nvPicPr>
                                          <pic:blipFill>
                                            <a:blip r:embed="rId125"/>
                                            <a:stretch>
                                              <a:fillRect/>
                                            </a:stretch>
                                          </pic:blipFill>
                                          <pic:spPr>
                                            <a:xfrm rot="0">
                                              <a:off x="0" y="0"/>
                                              <a:ext cx="163322" cy="167893"/>
                                            </a:xfrm>
                                            <a:prstGeom prst="rect">
                                              <a:avLst/>
                                            </a:prstGeom>
                                          </pic:spPr>
                                        </pic:pic>
                                      </a:graphicData>
                                    </a:graphic>
                                  </wp:inline>
                                </w:drawing>
                              </w:r>
                              <w:r>
                                <w:rPr>
                                  <w:rFonts w:ascii="Times New Roman" w:hAnsi="Times New Roman" w:eastAsia="Times New Roman" w:cs="Times New Roman"/>
                                  <w:sz w:val="19"/>
                                  <w:szCs w:val="19"/>
                                  <w:spacing w:val="10"/>
                                </w:rPr>
                                <w:t xml:space="preserve">    </w:t>
                              </w:r>
                              <w:r>
                                <w:rPr>
                                  <w:rFonts w:ascii="Times New Roman" w:hAnsi="Times New Roman" w:eastAsia="Times New Roman" w:cs="Times New Roman"/>
                                  <w:sz w:val="19"/>
                                  <w:szCs w:val="19"/>
                                  <w:spacing w:val="-21"/>
                                </w:rPr>
                                <w:t>1</w:t>
                              </w:r>
                            </w:p>
                          </w:txbxContent>
                        </v:textbox>
                      </v:shape>
                    </w:pict>
                  </w:r>
                  <w:r>
                    <w:pict>
                      <v:group id="_x0000_s868" style="position:absolute;margin-left:-229.59pt;margin-top:109.36pt;mso-position-vertical-relative:top-margin-area;mso-position-horizontal-relative:right-margin-area;width:12.9pt;height:13.3pt;z-index:254551040;" filled="false" stroked="false" coordsize="257,266" coordorigin="0,0">
                        <v:shape id="_x0000_s870" style="position:absolute;left:0;top:0;width:257;height:266;" filled="false" strokecolor="#000000" strokeweight="0.26pt" coordsize="257,266" coordorigin="0,0" path="m2,132c2,61,59,2,128,2c198,2,254,61,254,132c254,204,198,262,128,262c59,262,2,204,2,132e">
                          <v:stroke endcap="round" miterlimit="10"/>
                        </v:shape>
                        <v:shape id="_x0000_s872" style="position:absolute;left:-20;top:-20;width:297;height:306;" filled="false" stroked="false" type="#_x0000_t202">
                          <v:fill on="false"/>
                          <v:stroke on="false"/>
                          <v:path/>
                          <v:imagedata o:title=""/>
                          <o:lock v:ext="edit" aspectratio="false"/>
                          <v:textbox inset="0mm,0mm,0mm,0mm">
                            <w:txbxContent>
                              <w:p>
                                <w:pPr>
                                  <w:ind w:left="41"/>
                                  <w:spacing w:before="98" w:line="200" w:lineRule="auto"/>
                                  <w:rPr>
                                    <w:rFonts w:ascii="Arial" w:hAnsi="Arial" w:eastAsia="Arial" w:cs="Arial"/>
                                    <w:sz w:val="11"/>
                                    <w:szCs w:val="11"/>
                                  </w:rPr>
                                </w:pPr>
                                <w:r>
                                  <w:rPr>
                                    <w:rFonts w:ascii="Arial" w:hAnsi="Arial" w:eastAsia="Arial" w:cs="Arial"/>
                                    <w:sz w:val="11"/>
                                    <w:szCs w:val="11"/>
                                    <w:spacing w:val="1"/>
                                  </w:rPr>
                                  <w:t>X-Y</w:t>
                                </w:r>
                              </w:p>
                            </w:txbxContent>
                          </v:textbox>
                        </v:shape>
                      </v:group>
                    </w:pict>
                  </w:r>
                  <w:r>
                    <w:pict>
                      <v:group id="_x0000_s874" style="position:absolute;margin-left:-351.69pt;margin-top:122.74pt;mso-position-vertical-relative:top-margin-area;mso-position-horizontal-relative:right-margin-area;width:12.9pt;height:13.25pt;z-index:254548992;" filled="false" stroked="false" coordsize="257,265" coordorigin="0,0">
                        <v:shape id="_x0000_s876" style="position:absolute;left:0;top:0;width:257;height:265;" filled="false" strokecolor="#000000" strokeweight="0.26pt" coordsize="257,265" coordorigin="0,0" path="m2,132c2,60,59,2,128,2c198,2,254,60,254,132c254,204,198,261,128,261c59,261,2,204,2,132e">
                          <v:stroke endcap="round" miterlimit="10"/>
                        </v:shape>
                        <v:shape id="_x0000_s878" style="position:absolute;left:-20;top:-20;width:297;height:305;" filled="false" stroked="false" type="#_x0000_t202">
                          <v:fill on="false"/>
                          <v:stroke on="false"/>
                          <v:path/>
                          <v:imagedata o:title=""/>
                          <o:lock v:ext="edit" aspectratio="false"/>
                          <v:textbox inset="0mm,0mm,0mm,0mm">
                            <w:txbxContent>
                              <w:p>
                                <w:pPr>
                                  <w:ind w:left="177"/>
                                  <w:spacing w:before="114" w:line="232" w:lineRule="auto"/>
                                  <w:rPr>
                                    <w:rFonts w:ascii="Arial" w:hAnsi="Arial" w:eastAsia="Arial" w:cs="Arial"/>
                                    <w:sz w:val="8"/>
                                    <w:szCs w:val="8"/>
                                  </w:rPr>
                                </w:pPr>
                                <w:r>
                                  <w:rPr>
                                    <w:rFonts w:ascii="Arial" w:hAnsi="Arial" w:eastAsia="Arial" w:cs="Arial"/>
                                    <w:sz w:val="8"/>
                                    <w:szCs w:val="8"/>
                                  </w:rPr>
                                  <w:t>Y</w:t>
                                </w:r>
                              </w:p>
                            </w:txbxContent>
                          </v:textbox>
                        </v:shape>
                      </v:group>
                    </w:pict>
                  </w:r>
                  <w:r>
                    <w:pict>
                      <v:shape id="_x0000_s880" style="position:absolute;margin-left:-351.6pt;margin-top:125.064pt;mso-position-vertical-relative:top-margin-area;mso-position-horizontal-relative:right-margin-area;width:29.05pt;height:10.85pt;z-index:254569472;" filled="false" stroked="false" type="#_x0000_t202">
                        <v:fill on="false"/>
                        <v:stroke on="false"/>
                        <v:path/>
                        <v:imagedata o:title=""/>
                        <o:lock v:ext="edit" aspectratio="false"/>
                        <v:textbox inset="0mm,0mm,0mm,0mm">
                          <w:txbxContent>
                            <w:p>
                              <w:pPr>
                                <w:ind w:left="20"/>
                                <w:spacing w:before="19" w:line="194" w:lineRule="auto"/>
                                <w:rPr>
                                  <w:rFonts w:ascii="Times New Roman" w:hAnsi="Times New Roman" w:eastAsia="Times New Roman" w:cs="Times New Roman"/>
                                  <w:sz w:val="19"/>
                                  <w:szCs w:val="19"/>
                                </w:rPr>
                              </w:pPr>
                              <w:r>
                                <w:rPr>
                                  <w:rFonts w:ascii="Arial" w:hAnsi="Arial" w:eastAsia="Arial" w:cs="Arial"/>
                                  <w:sz w:val="10"/>
                                  <w:szCs w:val="10"/>
                                  <w:spacing w:val="2"/>
                                  <w:position w:val="1"/>
                                </w:rPr>
                                <w:t>X-</w:t>
                              </w:r>
                              <w:r>
                                <w:rPr>
                                  <w:rFonts w:ascii="Arial" w:hAnsi="Arial" w:eastAsia="Arial" w:cs="Arial"/>
                                  <w:sz w:val="10"/>
                                  <w:szCs w:val="10"/>
                                  <w:position w:val="1"/>
                                </w:rPr>
                                <w:t xml:space="preserve">            </w:t>
                              </w:r>
                              <w:r>
                                <w:rPr>
                                  <w:rFonts w:ascii="Times New Roman" w:hAnsi="Times New Roman" w:eastAsia="Times New Roman" w:cs="Times New Roman"/>
                                  <w:sz w:val="19"/>
                                  <w:szCs w:val="19"/>
                                  <w:spacing w:val="2"/>
                                </w:rPr>
                                <w:t>3</w:t>
                              </w:r>
                            </w:p>
                          </w:txbxContent>
                        </v:textbox>
                      </v:shape>
                    </w:pict>
                  </w:r>
                  <w:r>
                    <w:pict>
                      <v:group id="_x0000_s882" style="position:absolute;margin-left:-229.41pt;margin-top:128.02pt;mso-position-vertical-relative:top-margin-area;mso-position-horizontal-relative:right-margin-area;width:12.9pt;height:13.25pt;z-index:254547968;" filled="false" stroked="false" coordsize="257,265" coordorigin="0,0">
                        <v:shape id="_x0000_s884" style="position:absolute;left:0;top:0;width:257;height:265;" filled="false" strokecolor="#000000" strokeweight="0.26pt" coordsize="257,265" coordorigin="0,0" path="m2,132c2,60,59,2,128,2c198,2,254,60,254,132c254,204,198,261,128,261c59,261,2,204,2,132e">
                          <v:stroke endcap="round" miterlimit="10"/>
                        </v:shape>
                        <v:shape id="_x0000_s886" style="position:absolute;left:-20;top:-20;width:297;height:305;" filled="false" stroked="false" type="#_x0000_t202">
                          <v:fill on="false"/>
                          <v:stroke on="false"/>
                          <v:path/>
                          <v:imagedata o:title=""/>
                          <o:lock v:ext="edit" aspectratio="false"/>
                          <v:textbox inset="0mm,0mm,0mm,0mm">
                            <w:txbxContent>
                              <w:p>
                                <w:pPr>
                                  <w:ind w:left="41"/>
                                  <w:spacing w:before="98" w:line="200" w:lineRule="auto"/>
                                  <w:rPr>
                                    <w:rFonts w:ascii="Arial" w:hAnsi="Arial" w:eastAsia="Arial" w:cs="Arial"/>
                                    <w:sz w:val="11"/>
                                    <w:szCs w:val="11"/>
                                  </w:rPr>
                                </w:pPr>
                                <w:r>
                                  <w:rPr>
                                    <w:rFonts w:ascii="Arial" w:hAnsi="Arial" w:eastAsia="Arial" w:cs="Arial"/>
                                    <w:sz w:val="11"/>
                                    <w:szCs w:val="11"/>
                                    <w:spacing w:val="1"/>
                                  </w:rPr>
                                  <w:t>X-Y</w:t>
                                </w:r>
                              </w:p>
                            </w:txbxContent>
                          </v:textbox>
                        </v:shape>
                      </v:group>
                    </w:pict>
                  </w:r>
                  <w:r>
                    <w:pict>
                      <v:group id="_x0000_s888" style="position:absolute;margin-left:-63.33pt;margin-top:171.52pt;mso-position-vertical-relative:top-margin-area;mso-position-horizontal-relative:right-margin-area;width:12.9pt;height:13.25pt;z-index:254541824;" filled="false" stroked="false" coordsize="257,265" coordorigin="0,0">
                        <v:shape id="_x0000_s890" style="position:absolute;left:0;top:0;width:257;height:265;" filled="false" strokecolor="#000000" strokeweight="0.26pt" coordsize="257,265" coordorigin="0,0" path="m2,132c2,60,59,2,128,2c198,2,254,60,254,132c254,204,198,261,128,261c59,261,2,204,2,132e">
                          <v:stroke endcap="round" miterlimit="10"/>
                        </v:shape>
                        <v:shape id="_x0000_s892" style="position:absolute;left:-20;top:-20;width:297;height:305;" filled="false" stroked="false" type="#_x0000_t202">
                          <v:fill on="false"/>
                          <v:stroke on="false"/>
                          <v:path/>
                          <v:imagedata o:title=""/>
                          <o:lock v:ext="edit" aspectratio="false"/>
                          <v:textbox inset="0mm,0mm,0mm,0mm">
                            <w:txbxContent>
                              <w:p>
                                <w:pPr>
                                  <w:ind w:left="41"/>
                                  <w:spacing w:before="98" w:line="198" w:lineRule="auto"/>
                                  <w:rPr>
                                    <w:rFonts w:ascii="Arial" w:hAnsi="Arial" w:eastAsia="Arial" w:cs="Arial"/>
                                    <w:sz w:val="11"/>
                                    <w:szCs w:val="11"/>
                                  </w:rPr>
                                </w:pPr>
                                <w:r>
                                  <w:rPr>
                                    <w:rFonts w:ascii="Arial" w:hAnsi="Arial" w:eastAsia="Arial" w:cs="Arial"/>
                                    <w:sz w:val="11"/>
                                    <w:szCs w:val="11"/>
                                    <w:spacing w:val="1"/>
                                  </w:rPr>
                                  <w:t>X-Y</w:t>
                                </w:r>
                              </w:p>
                            </w:txbxContent>
                          </v:textbox>
                        </v:shape>
                      </v:group>
                    </w:pict>
                  </w:r>
                  <w:r>
                    <w:pict>
                      <v:shape id="_x0000_s894" style="position:absolute;margin-left:-40.6313pt;margin-top:173.982pt;mso-position-vertical-relative:top-margin-area;mso-position-horizontal-relative:right-margin-area;width:6.45pt;height:10.7pt;z-index:254568448;" filled="false" stroked="false" type="#_x0000_t202">
                        <v:fill on="false"/>
                        <v:stroke on="false"/>
                        <v:path/>
                        <v:imagedata o:title=""/>
                        <o:lock v:ext="edit" aspectratio="false"/>
                        <v:textbox inset="0mm,0mm,0mm,0mm">
                          <w:txbxContent>
                            <w:p>
                              <w:pPr>
                                <w:ind w:left="20"/>
                                <w:spacing w:before="19" w:line="191"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xbxContent>
                        </v:textbox>
                      </v:shape>
                    </w:pict>
                  </w:r>
                  <w:r>
                    <w:pict>
                      <v:group id="_x0000_s896" style="position:absolute;margin-left:-351.69pt;margin-top:208.78pt;mso-position-vertical-relative:top-margin-area;mso-position-horizontal-relative:right-margin-area;width:12.9pt;height:13.3pt;z-index:254545920;" filled="false" stroked="false" coordsize="257,266" coordorigin="0,0">
                        <v:shape id="_x0000_s898" style="position:absolute;left:0;top:0;width:257;height:266;" filled="false" strokecolor="#000000" strokeweight="0.26pt" coordsize="257,266" coordorigin="0,0" path="m2,132c2,61,59,2,128,2c198,2,254,61,254,132c254,204,198,262,128,262c59,262,2,204,2,132e">
                          <v:stroke endcap="round" miterlimit="10"/>
                        </v:shape>
                        <v:shape id="_x0000_s900" style="position:absolute;left:-20;top:-20;width:297;height:306;" filled="false" stroked="false" type="#_x0000_t202">
                          <v:fill on="false"/>
                          <v:stroke on="false"/>
                          <v:path/>
                          <v:imagedata o:title=""/>
                          <o:lock v:ext="edit" aspectratio="false"/>
                          <v:textbox inset="0mm,0mm,0mm,0mm">
                            <w:txbxContent>
                              <w:p>
                                <w:pPr>
                                  <w:ind w:left="41"/>
                                  <w:spacing w:before="98" w:line="200" w:lineRule="auto"/>
                                  <w:rPr>
                                    <w:rFonts w:ascii="Arial" w:hAnsi="Arial" w:eastAsia="Arial" w:cs="Arial"/>
                                    <w:sz w:val="11"/>
                                    <w:szCs w:val="11"/>
                                  </w:rPr>
                                </w:pPr>
                                <w:r>
                                  <w:rPr>
                                    <w:rFonts w:ascii="Arial" w:hAnsi="Arial" w:eastAsia="Arial" w:cs="Arial"/>
                                    <w:sz w:val="11"/>
                                    <w:szCs w:val="11"/>
                                    <w:spacing w:val="1"/>
                                  </w:rPr>
                                  <w:t>X-Y</w:t>
                                </w:r>
                              </w:p>
                            </w:txbxContent>
                          </v:textbox>
                        </v:shape>
                      </v:group>
                    </w:pict>
                  </w:r>
                  <w:r>
                    <w:pict>
                      <v:shape id="_x0000_s902" style="position:absolute;margin-left:-329.099pt;margin-top:211.242pt;mso-position-vertical-relative:top-margin-area;mso-position-horizontal-relative:right-margin-area;width:6.55pt;height:10.7pt;z-index:254536704;" filled="false" stroked="false" type="#_x0000_t202">
                        <v:fill on="false"/>
                        <v:stroke on="false"/>
                        <v:path/>
                        <v:imagedata o:title=""/>
                        <o:lock v:ext="edit" aspectratio="false"/>
                        <v:textbox inset="0mm,0mm,0mm,0mm">
                          <w:txbxContent>
                            <w:p>
                              <w:pPr>
                                <w:ind w:left="20"/>
                                <w:spacing w:before="19" w:line="191"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xbxContent>
                        </v:textbox>
                      </v:shape>
                    </w:pict>
                  </w:r>
                  <w:r>
                    <w:drawing>
                      <wp:anchor distT="0" distB="0" distL="0" distR="0" simplePos="0" relativeHeight="254560256" behindDoc="0" locked="0" layoutInCell="1" allowOverlap="1">
                        <wp:simplePos x="0" y="0"/>
                        <wp:positionH relativeFrom="rightMargin">
                          <wp:posOffset>-4153299</wp:posOffset>
                        </wp:positionH>
                        <wp:positionV relativeFrom="topMargin">
                          <wp:posOffset>2619482</wp:posOffset>
                        </wp:positionV>
                        <wp:extent cx="237274" cy="239560"/>
                        <wp:effectExtent l="0" t="0" r="0" b="0"/>
                        <wp:wrapNone/>
                        <wp:docPr id="246" name="IM 246"/>
                        <wp:cNvGraphicFramePr/>
                        <a:graphic>
                          <a:graphicData uri="http://schemas.openxmlformats.org/drawingml/2006/picture">
                            <pic:pic>
                              <pic:nvPicPr>
                                <pic:cNvPr id="246" name="IM 246"/>
                                <pic:cNvPicPr/>
                              </pic:nvPicPr>
                              <pic:blipFill>
                                <a:blip r:embed="rId126"/>
                                <a:stretch>
                                  <a:fillRect/>
                                </a:stretch>
                              </pic:blipFill>
                              <pic:spPr>
                                <a:xfrm rot="0">
                                  <a:off x="0" y="0"/>
                                  <a:ext cx="237274" cy="239560"/>
                                </a:xfrm>
                                <a:prstGeom prst="rect">
                                  <a:avLst/>
                                </a:prstGeom>
                              </pic:spPr>
                            </pic:pic>
                          </a:graphicData>
                        </a:graphic>
                      </wp:anchor>
                    </w:drawing>
                  </w:r>
                  <w:r>
                    <w:drawing>
                      <wp:anchor distT="0" distB="0" distL="0" distR="0" simplePos="0" relativeHeight="254552064" behindDoc="0" locked="0" layoutInCell="1" allowOverlap="1">
                        <wp:simplePos x="0" y="0"/>
                        <wp:positionH relativeFrom="rightMargin">
                          <wp:posOffset>-3185413</wp:posOffset>
                        </wp:positionH>
                        <wp:positionV relativeFrom="topMargin">
                          <wp:posOffset>2895345</wp:posOffset>
                        </wp:positionV>
                        <wp:extent cx="332231" cy="378841"/>
                        <wp:effectExtent l="0" t="0" r="0" b="0"/>
                        <wp:wrapNone/>
                        <wp:docPr id="248" name="IM 248"/>
                        <wp:cNvGraphicFramePr/>
                        <a:graphic>
                          <a:graphicData uri="http://schemas.openxmlformats.org/drawingml/2006/picture">
                            <pic:pic>
                              <pic:nvPicPr>
                                <pic:cNvPr id="248" name="IM 248"/>
                                <pic:cNvPicPr/>
                              </pic:nvPicPr>
                              <pic:blipFill>
                                <a:blip r:embed="rId127"/>
                                <a:stretch>
                                  <a:fillRect/>
                                </a:stretch>
                              </pic:blipFill>
                              <pic:spPr>
                                <a:xfrm rot="0">
                                  <a:off x="0" y="0"/>
                                  <a:ext cx="332231" cy="378841"/>
                                </a:xfrm>
                                <a:prstGeom prst="rect">
                                  <a:avLst/>
                                </a:prstGeom>
                              </pic:spPr>
                            </pic:pic>
                          </a:graphicData>
                        </a:graphic>
                      </wp:anchor>
                    </w:drawing>
                  </w:r>
                  <w:r>
                    <w:pict>
                      <v:group id="_x0000_s904" style="position:absolute;margin-left:-308.612pt;margin-top:221.74pt;mso-position-vertical-relative:top-margin-area;mso-position-horizontal-relative:right-margin-area;width:9.55pt;height:6.55pt;z-index:254561280;" filled="false" stroked="false" coordsize="191,131" coordorigin="0,0">
                        <v:shape id="_x0000_s906" style="position:absolute;left:0;top:62;width:191;height:68;" filled="false" strokecolor="#000000" strokeweight="0.26pt" coordsize="191,68" coordorigin="0,0" path="m187,65l2,65l2,2l63,2m126,2l187,2l187,65e">
                          <v:stroke endcap="round" miterlimit="10"/>
                        </v:shape>
                        <v:shape id="_x0000_s908" style="position:absolute;left:63;top:38;width:63;height:27;" fillcolor="#FFFFFF" filled="true" stroked="false" coordsize="63,27" coordorigin="0,0" path="m62,26m62,26l0,26l0,2l62,2l62,26xe"/>
                        <v:shape id="_x0000_s910" style="position:absolute;left:0;top:38;width:191;height:91;" filled="false" strokecolor="#000000" strokeweight="0.26pt" coordsize="191,91" coordorigin="0,0" path="m63,26l63,2l126,2l126,26m187,89l2,89e">
                          <v:stroke endcap="round" miterlimit="10"/>
                        </v:shape>
                        <v:shape id="_x0000_s912" style="position:absolute;left:0;top:0;width:6;height:68;" filled="false" strokecolor="#000000" strokeweight="0.26pt" coordsize="6,68" coordorigin="0,0" path="m2,2l2,65e">
                          <v:stroke endcap="round" miterlimit="10"/>
                        </v:shape>
                      </v:group>
                    </w:pict>
                  </w:r>
                  <w:r>
                    <w:pict>
                      <v:shape id="_x0000_s914" style="position:absolute;margin-left:-250.95pt;margin-top:248.02pt;mso-position-vertical-relative:top-margin-area;mso-position-horizontal-relative:right-margin-area;width:26.45pt;height:9.95pt;z-index:254553088;" filled="false" strokecolor="#FFFFFF" strokeweight="0.26pt" coordsize="529,198" coordorigin="0,0" path="m2,195l525,195l525,2l2,2l2,195xe">
                        <v:stroke endcap="round" miterlimit="10"/>
                      </v:shape>
                    </w:pict>
                  </w:r>
                  <w:r>
                    <w:pict>
                      <v:shape id="_x0000_s916" style="position:absolute;margin-left:-308.732pt;margin-top:203.138pt;mso-position-vertical-relative:top-margin-area;mso-position-horizontal-relative:right-margin-area;width:9.85pt;height:25.15pt;z-index:254558208;" filled="false" strokecolor="#FFFFFF" strokeweight="0.26pt" coordsize="197,502" coordorigin="0,0" path="m2,2l193,2l193,499l2,499l2,2xe">
                        <v:stroke endcap="round" miterlimit="10"/>
                      </v:shape>
                    </w:pict>
                  </w:r>
                  <w:r>
                    <w:pict>
                      <v:shape id="_x0000_s918" style="position:absolute;margin-left:-77.9115pt;margin-top:164.739pt;mso-position-vertical-relative:top-margin-area;mso-position-horizontal-relative:right-margin-area;width:9.85pt;height:26.7pt;z-index:254556160;" filled="false" strokecolor="#FFFFFF" strokeweight="0.26pt" coordsize="197,534" coordorigin="0,0" path="m2,2l193,2l193,530l2,530l2,2xe">
                        <v:stroke endcap="round" miterlimit="10"/>
                      </v:shape>
                    </w:pict>
                  </w:r>
                  <w:r>
                    <w:pict>
                      <v:shape id="_x0000_s920" style="position:absolute;margin-left:-205.81pt;margin-top:259.38pt;mso-position-vertical-relative:top-margin-area;mso-position-horizontal-relative:right-margin-area;width:30.15pt;height:15.25pt;z-index:254543872;"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19"/>
                                  <w:szCs w:val="19"/>
                                </w:rPr>
                              </w:pPr>
                              <w:r>
                                <w:rPr>
                                  <w:rFonts w:ascii="Times New Roman" w:hAnsi="Times New Roman" w:eastAsia="Times New Roman" w:cs="Times New Roman"/>
                                  <w:sz w:val="19"/>
                                  <w:szCs w:val="19"/>
                                  <w:position w:val="-6"/>
                                </w:rPr>
                                <w:drawing>
                                  <wp:inline distT="0" distB="0" distL="0" distR="0">
                                    <wp:extent cx="163322" cy="167894"/>
                                    <wp:effectExtent l="0" t="0" r="0" b="0"/>
                                    <wp:docPr id="250" name="IM 250"/>
                                    <wp:cNvGraphicFramePr/>
                                    <a:graphic>
                                      <a:graphicData uri="http://schemas.openxmlformats.org/drawingml/2006/picture">
                                        <pic:pic>
                                          <pic:nvPicPr>
                                            <pic:cNvPr id="250" name="IM 250"/>
                                            <pic:cNvPicPr/>
                                          </pic:nvPicPr>
                                          <pic:blipFill>
                                            <a:blip r:embed="rId128"/>
                                            <a:stretch>
                                              <a:fillRect/>
                                            </a:stretch>
                                          </pic:blipFill>
                                          <pic:spPr>
                                            <a:xfrm rot="0">
                                              <a:off x="0" y="0"/>
                                              <a:ext cx="163322" cy="167894"/>
                                            </a:xfrm>
                                            <a:prstGeom prst="rect">
                                              <a:avLst/>
                                            </a:prstGeom>
                                          </pic:spPr>
                                        </pic:pic>
                                      </a:graphicData>
                                    </a:graphic>
                                  </wp:inline>
                                </w:drawing>
                              </w:r>
                              <w:r>
                                <w:rPr>
                                  <w:rFonts w:ascii="Times New Roman" w:hAnsi="Times New Roman" w:eastAsia="Times New Roman" w:cs="Times New Roman"/>
                                  <w:sz w:val="19"/>
                                  <w:szCs w:val="19"/>
                                  <w:spacing w:val="5"/>
                                </w:rPr>
                                <w:t xml:space="preserve">    </w:t>
                              </w:r>
                              <w:r>
                                <w:rPr>
                                  <w:rFonts w:ascii="Times New Roman" w:hAnsi="Times New Roman" w:eastAsia="Times New Roman" w:cs="Times New Roman"/>
                                  <w:sz w:val="19"/>
                                  <w:szCs w:val="19"/>
                                </w:rPr>
                                <w:t>2</w:t>
                              </w:r>
                            </w:p>
                          </w:txbxContent>
                        </v:textbox>
                      </v:shape>
                    </w:pict>
                  </w:r>
                  <w:r>
                    <w:pict>
                      <v:shape id="_x0000_s922" style="position:absolute;margin-left:-258.23pt;margin-top:87.6627pt;mso-position-vertical-relative:top-margin-area;mso-position-horizontal-relative:right-margin-area;width:134.05pt;height:54.9pt;z-index:254559232;" filled="false" stroked="false" type="#_x0000_t202">
                        <v:fill on="false"/>
                        <v:stroke on="false"/>
                        <v:path/>
                        <v:imagedata o:title=""/>
                        <o:lock v:ext="edit" aspectratio="false"/>
                        <v:textbox inset="0mm,0mm,0mm,0mm">
                          <w:txbxContent>
                            <w:p>
                              <w:pPr>
                                <w:ind w:right="20"/>
                                <w:spacing w:before="20" w:line="223" w:lineRule="auto"/>
                                <w:jc w:val="right"/>
                                <w:rPr>
                                  <w:rFonts w:ascii="SimSun" w:hAnsi="SimSun" w:eastAsia="SimSun" w:cs="SimSun"/>
                                  <w:sz w:val="34"/>
                                  <w:szCs w:val="34"/>
                                </w:rPr>
                              </w:pPr>
                              <w:r>
                                <w:rPr>
                                  <w:rFonts w:ascii="SimSun" w:hAnsi="SimSun" w:eastAsia="SimSun" w:cs="SimSun"/>
                                  <w:sz w:val="34"/>
                                  <w:szCs w:val="34"/>
                                  <w:spacing w:val="-1"/>
                                </w:rPr>
                                <w:t>复苏室</w:t>
                              </w:r>
                            </w:p>
                            <w:p>
                              <w:pPr>
                                <w:ind w:left="20"/>
                                <w:spacing w:before="61" w:line="223" w:lineRule="auto"/>
                                <w:rPr>
                                  <w:rFonts w:ascii="Times New Roman" w:hAnsi="Times New Roman" w:eastAsia="Times New Roman" w:cs="Times New Roman"/>
                                  <w:sz w:val="19"/>
                                  <w:szCs w:val="19"/>
                                </w:rPr>
                              </w:pPr>
                              <w:r>
                                <w:rPr>
                                  <w:rFonts w:ascii="SimSun" w:hAnsi="SimSun" w:eastAsia="SimSun" w:cs="SimSun"/>
                                  <w:sz w:val="21"/>
                                  <w:szCs w:val="21"/>
                                  <w:spacing w:val="-2"/>
                                </w:rPr>
                                <w:t>楼上：</w:t>
                              </w:r>
                              <w:r>
                                <w:rPr>
                                  <w:rFonts w:ascii="SimSun" w:hAnsi="SimSun" w:eastAsia="SimSun" w:cs="SimSun"/>
                                  <w:sz w:val="21"/>
                                  <w:szCs w:val="21"/>
                                  <w:spacing w:val="30"/>
                                </w:rPr>
                                <w:t xml:space="preserve">   </w:t>
                              </w:r>
                              <w:r>
                                <w:rPr>
                                  <w:rFonts w:ascii="Times New Roman" w:hAnsi="Times New Roman" w:eastAsia="Times New Roman" w:cs="Times New Roman"/>
                                  <w:sz w:val="19"/>
                                  <w:szCs w:val="19"/>
                                  <w:spacing w:val="-2"/>
                                  <w:position w:val="3"/>
                                </w:rPr>
                                <w:t>8</w:t>
                              </w:r>
                            </w:p>
                            <w:p>
                              <w:pPr>
                                <w:ind w:left="20"/>
                                <w:spacing w:before="77" w:line="223" w:lineRule="auto"/>
                                <w:rPr>
                                  <w:rFonts w:ascii="Times New Roman" w:hAnsi="Times New Roman" w:eastAsia="Times New Roman" w:cs="Times New Roman"/>
                                  <w:sz w:val="19"/>
                                  <w:szCs w:val="19"/>
                                </w:rPr>
                              </w:pPr>
                              <w:r>
                                <w:rPr>
                                  <w:rFonts w:ascii="SimSun" w:hAnsi="SimSun" w:eastAsia="SimSun" w:cs="SimSun"/>
                                  <w:sz w:val="21"/>
                                  <w:szCs w:val="21"/>
                                  <w:spacing w:val="-2"/>
                                </w:rPr>
                                <w:t>楼下：</w:t>
                              </w:r>
                              <w:r>
                                <w:rPr>
                                  <w:rFonts w:ascii="SimSun" w:hAnsi="SimSun" w:eastAsia="SimSun" w:cs="SimSun"/>
                                  <w:sz w:val="21"/>
                                  <w:szCs w:val="21"/>
                                  <w:spacing w:val="29"/>
                                </w:rPr>
                                <w:t xml:space="preserve">   </w:t>
                              </w:r>
                              <w:r>
                                <w:rPr>
                                  <w:rFonts w:ascii="Times New Roman" w:hAnsi="Times New Roman" w:eastAsia="Times New Roman" w:cs="Times New Roman"/>
                                  <w:sz w:val="19"/>
                                  <w:szCs w:val="19"/>
                                  <w:spacing w:val="-2"/>
                                </w:rPr>
                                <w:t>9</w:t>
                              </w:r>
                            </w:p>
                          </w:txbxContent>
                        </v:textbox>
                      </v:shape>
                    </w:pict>
                  </w:r>
                  <w:r>
                    <w:drawing>
                      <wp:anchor distT="0" distB="0" distL="0" distR="0" simplePos="0" relativeHeight="254554112" behindDoc="0" locked="0" layoutInCell="1" allowOverlap="1">
                        <wp:simplePos x="0" y="0"/>
                        <wp:positionH relativeFrom="rightMargin">
                          <wp:posOffset>-3919366</wp:posOffset>
                        </wp:positionH>
                        <wp:positionV relativeFrom="topMargin">
                          <wp:posOffset>666476</wp:posOffset>
                        </wp:positionV>
                        <wp:extent cx="3052864" cy="2607094"/>
                        <wp:effectExtent l="0" t="0" r="0" b="0"/>
                        <wp:wrapNone/>
                        <wp:docPr id="252" name="IM 252"/>
                        <wp:cNvGraphicFramePr/>
                        <a:graphic>
                          <a:graphicData uri="http://schemas.openxmlformats.org/drawingml/2006/picture">
                            <pic:pic>
                              <pic:nvPicPr>
                                <pic:cNvPr id="252" name="IM 252"/>
                                <pic:cNvPicPr/>
                              </pic:nvPicPr>
                              <pic:blipFill>
                                <a:blip r:embed="rId129"/>
                                <a:stretch>
                                  <a:fillRect/>
                                </a:stretch>
                              </pic:blipFill>
                              <pic:spPr>
                                <a:xfrm rot="0">
                                  <a:off x="0" y="0"/>
                                  <a:ext cx="3052864" cy="2607094"/>
                                </a:xfrm>
                                <a:prstGeom prst="rect">
                                  <a:avLst/>
                                </a:prstGeom>
                              </pic:spPr>
                            </pic:pic>
                          </a:graphicData>
                        </a:graphic>
                      </wp:anchor>
                    </w:drawing>
                  </w:r>
                  <w:r/>
                </w:p>
                <w:p>
                  <w:pPr>
                    <w:spacing w:line="328" w:lineRule="auto"/>
                    <w:rPr>
                      <w:rFonts w:ascii="Arial"/>
                      <w:sz w:val="21"/>
                    </w:rPr>
                  </w:pPr>
                  <w:r/>
                </w:p>
                <w:p>
                  <w:pPr>
                    <w:ind w:left="3024"/>
                    <w:spacing w:before="54"/>
                    <w:rPr>
                      <w:rFonts w:ascii="Times New Roman" w:hAnsi="Times New Roman" w:eastAsia="Times New Roman" w:cs="Times New Roman"/>
                      <w:sz w:val="19"/>
                      <w:szCs w:val="19"/>
                    </w:rPr>
                  </w:pPr>
                  <w:r>
                    <w:pict>
                      <v:shape id="_x0000_s924" style="position:absolute;margin-left:157.54pt;margin-top:15.5778pt;mso-position-vertical-relative:text;mso-position-horizontal-relative:text;width:26.4pt;height:0.45pt;z-index:254562304;" filled="false" strokecolor="#000000" strokeweight="0.26pt" coordsize="527,8" coordorigin="0,0" path="m2,6l524,2e">
                        <v:stroke endcap="round" miterlimit="10"/>
                      </v:shape>
                    </w:pict>
                  </w:r>
                  <w:r>
                    <w:rPr>
                      <w:rFonts w:ascii="Times New Roman" w:hAnsi="Times New Roman" w:eastAsia="Times New Roman" w:cs="Times New Roman"/>
                      <w:sz w:val="19"/>
                      <w:szCs w:val="19"/>
                      <w:position w:val="-6"/>
                    </w:rPr>
                    <w:drawing>
                      <wp:inline distT="0" distB="0" distL="0" distR="0">
                        <wp:extent cx="163322" cy="168655"/>
                        <wp:effectExtent l="0" t="0" r="0" b="0"/>
                        <wp:docPr id="254" name="IM 254"/>
                        <wp:cNvGraphicFramePr/>
                        <a:graphic>
                          <a:graphicData uri="http://schemas.openxmlformats.org/drawingml/2006/picture">
                            <pic:pic>
                              <pic:nvPicPr>
                                <pic:cNvPr id="254" name="IM 254"/>
                                <pic:cNvPicPr/>
                              </pic:nvPicPr>
                              <pic:blipFill>
                                <a:blip r:embed="rId130"/>
                                <a:stretch>
                                  <a:fillRect/>
                                </a:stretch>
                              </pic:blipFill>
                              <pic:spPr>
                                <a:xfrm rot="0">
                                  <a:off x="0" y="0"/>
                                  <a:ext cx="163322" cy="168655"/>
                                </a:xfrm>
                                <a:prstGeom prst="rect">
                                  <a:avLst/>
                                </a:prstGeom>
                              </pic:spPr>
                            </pic:pic>
                          </a:graphicData>
                        </a:graphic>
                      </wp:inline>
                    </w:drawing>
                  </w:r>
                  <w:r>
                    <w:rPr>
                      <w:rFonts w:ascii="Times New Roman" w:hAnsi="Times New Roman" w:eastAsia="Times New Roman" w:cs="Times New Roman"/>
                      <w:sz w:val="19"/>
                      <w:szCs w:val="19"/>
                      <w:spacing w:val="5"/>
                    </w:rPr>
                    <w:t xml:space="preserve">    </w:t>
                  </w:r>
                  <w:r>
                    <w:rPr>
                      <w:rFonts w:ascii="Times New Roman" w:hAnsi="Times New Roman" w:eastAsia="Times New Roman" w:cs="Times New Roman"/>
                      <w:sz w:val="19"/>
                      <w:szCs w:val="19"/>
                    </w:rPr>
                    <w:t>4</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firstLine="2034"/>
                    <w:spacing w:line="264" w:lineRule="exact"/>
                    <w:rPr/>
                  </w:pPr>
                  <w:r>
                    <w:rPr>
                      <w:position w:val="-5"/>
                    </w:rPr>
                    <w:pict>
                      <v:shape id="_x0000_s926" style="mso-position-vertical-relative:line;mso-position-horizontal-relative:char;width:32.7pt;height:13.25pt;" filled="false" stroked="false" type="#_x0000_t202">
                        <v:fill on="false"/>
                        <v:stroke on="false"/>
                        <v:path/>
                        <v:imagedata o:title=""/>
                        <o:lock v:ext="edit" aspectratio="false"/>
                        <v:textbox inset="0mm,0mm,0mm,0mm">
                          <w:txbxContent>
                            <w:p>
                              <w:pPr>
                                <w:rPr>
                                  <w:rFonts w:ascii="Times New Roman" w:hAnsi="Times New Roman" w:eastAsia="Times New Roman" w:cs="Times New Roman"/>
                                  <w:sz w:val="19"/>
                                  <w:szCs w:val="19"/>
                                </w:rPr>
                              </w:pPr>
                              <w:r>
                                <w:rPr>
                                  <w:rFonts w:ascii="Times New Roman" w:hAnsi="Times New Roman" w:eastAsia="Times New Roman" w:cs="Times New Roman"/>
                                  <w:sz w:val="19"/>
                                  <w:szCs w:val="19"/>
                                  <w:position w:val="-6"/>
                                </w:rPr>
                                <w:drawing>
                                  <wp:inline distT="0" distB="0" distL="0" distR="0">
                                    <wp:extent cx="162560" cy="167894"/>
                                    <wp:effectExtent l="0" t="0" r="0" b="0"/>
                                    <wp:docPr id="256" name="IM 256"/>
                                    <wp:cNvGraphicFramePr/>
                                    <a:graphic>
                                      <a:graphicData uri="http://schemas.openxmlformats.org/drawingml/2006/picture">
                                        <pic:pic>
                                          <pic:nvPicPr>
                                            <pic:cNvPr id="256" name="IM 256"/>
                                            <pic:cNvPicPr/>
                                          </pic:nvPicPr>
                                          <pic:blipFill>
                                            <a:blip r:embed="rId131"/>
                                            <a:stretch>
                                              <a:fillRect/>
                                            </a:stretch>
                                          </pic:blipFill>
                                          <pic:spPr>
                                            <a:xfrm rot="0">
                                              <a:off x="0" y="0"/>
                                              <a:ext cx="162560" cy="167894"/>
                                            </a:xfrm>
                                            <a:prstGeom prst="rect">
                                              <a:avLst/>
                                            </a:prstGeom>
                                          </pic:spPr>
                                        </pic:pic>
                                      </a:graphicData>
                                    </a:graphic>
                                  </wp:inline>
                                </w:drawing>
                              </w:r>
                              <w:r>
                                <w:rPr>
                                  <w:rFonts w:ascii="Times New Roman" w:hAnsi="Times New Roman" w:eastAsia="Times New Roman" w:cs="Times New Roman"/>
                                  <w:sz w:val="19"/>
                                  <w:szCs w:val="19"/>
                                  <w:u w:val="single" w:color="auto"/>
                                  <w:spacing w:val="6"/>
                                </w:rPr>
                                <w:t xml:space="preserve">    </w:t>
                              </w:r>
                              <w:r>
                                <w:rPr>
                                  <w:rFonts w:ascii="Times New Roman" w:hAnsi="Times New Roman" w:eastAsia="Times New Roman" w:cs="Times New Roman"/>
                                  <w:sz w:val="19"/>
                                  <w:szCs w:val="19"/>
                                  <w:u w:val="single" w:color="auto"/>
                                  <w:spacing w:val="-6"/>
                                </w:rPr>
                                <w:t>6</w:t>
                              </w:r>
                              <w:r>
                                <w:rPr>
                                  <w:rFonts w:ascii="Times New Roman" w:hAnsi="Times New Roman" w:eastAsia="Times New Roman" w:cs="Times New Roman"/>
                                  <w:sz w:val="19"/>
                                  <w:szCs w:val="19"/>
                                  <w:u w:val="single" w:color="auto"/>
                                </w:rPr>
                                <w:t xml:space="preserve">  </w:t>
                              </w:r>
                            </w:p>
                          </w:txbxContent>
                        </v:textbox>
                      </v:shape>
                    </w:pict>
                  </w:r>
                </w:p>
                <w:p>
                  <w:pPr>
                    <w:ind w:left="5180"/>
                    <w:spacing w:before="260" w:line="224" w:lineRule="auto"/>
                    <w:rPr>
                      <w:rFonts w:ascii="SimSun" w:hAnsi="SimSun" w:eastAsia="SimSun" w:cs="SimSun"/>
                      <w:sz w:val="21"/>
                      <w:szCs w:val="21"/>
                    </w:rPr>
                  </w:pPr>
                  <w:r>
                    <w:rPr>
                      <w:rFonts w:ascii="SimSun" w:hAnsi="SimSun" w:eastAsia="SimSun" w:cs="SimSun"/>
                      <w:sz w:val="21"/>
                      <w:szCs w:val="21"/>
                      <w:spacing w:val="-14"/>
                    </w:rPr>
                    <w:t>图</w:t>
                  </w:r>
                  <w:r>
                    <w:rPr>
                      <w:rFonts w:ascii="SimSun" w:hAnsi="SimSun" w:eastAsia="SimSun" w:cs="SimSun"/>
                      <w:sz w:val="21"/>
                      <w:szCs w:val="21"/>
                      <w:spacing w:val="70"/>
                    </w:rPr>
                    <w:t xml:space="preserve"> </w:t>
                  </w:r>
                  <w:r>
                    <w:rPr>
                      <w:rFonts w:ascii="SimSun" w:hAnsi="SimSun" w:eastAsia="SimSun" w:cs="SimSun"/>
                      <w:sz w:val="21"/>
                      <w:szCs w:val="21"/>
                      <w:spacing w:val="-14"/>
                    </w:rPr>
                    <w:t>例</w:t>
                  </w:r>
                </w:p>
                <w:p>
                  <w:pPr>
                    <w:ind w:left="5041"/>
                    <w:spacing w:before="215" w:line="213" w:lineRule="auto"/>
                    <w:rPr>
                      <w:rFonts w:ascii="SimSun" w:hAnsi="SimSun" w:eastAsia="SimSun" w:cs="SimSun"/>
                      <w:sz w:val="18"/>
                      <w:szCs w:val="18"/>
                    </w:rPr>
                  </w:pPr>
                  <w:r>
                    <w:pict>
                      <v:shape id="_x0000_s928" style="position:absolute;margin-left:205.08pt;margin-top:5.79645pt;mso-position-vertical-relative:text;mso-position-horizontal-relative:text;width:26pt;height:15pt;z-index:254572544;"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19"/>
                                  <w:szCs w:val="19"/>
                                </w:rPr>
                              </w:pPr>
                              <w:r>
                                <w:rPr>
                                  <w:rFonts w:ascii="Times New Roman" w:hAnsi="Times New Roman" w:eastAsia="Times New Roman" w:cs="Times New Roman"/>
                                  <w:sz w:val="19"/>
                                  <w:szCs w:val="19"/>
                                  <w:position w:val="-6"/>
                                </w:rPr>
                                <w:drawing>
                                  <wp:inline distT="0" distB="0" distL="0" distR="0">
                                    <wp:extent cx="159511" cy="164845"/>
                                    <wp:effectExtent l="0" t="0" r="0" b="0"/>
                                    <wp:docPr id="258" name="IM 258"/>
                                    <wp:cNvGraphicFramePr/>
                                    <a:graphic>
                                      <a:graphicData uri="http://schemas.openxmlformats.org/drawingml/2006/picture">
                                        <pic:pic>
                                          <pic:nvPicPr>
                                            <pic:cNvPr id="258" name="IM 258"/>
                                            <pic:cNvPicPr/>
                                          </pic:nvPicPr>
                                          <pic:blipFill>
                                            <a:blip r:embed="rId132"/>
                                            <a:stretch>
                                              <a:fillRect/>
                                            </a:stretch>
                                          </pic:blipFill>
                                          <pic:spPr>
                                            <a:xfrm rot="0">
                                              <a:off x="0" y="0"/>
                                              <a:ext cx="159511" cy="164845"/>
                                            </a:xfrm>
                                            <a:prstGeom prst="rect">
                                              <a:avLst/>
                                            </a:prstGeom>
                                          </pic:spPr>
                                        </pic:pic>
                                      </a:graphicData>
                                    </a:graphic>
                                  </wp:inline>
                                </w:drawing>
                              </w:r>
                              <w:r>
                                <w:rPr>
                                  <w:rFonts w:ascii="Times New Roman" w:hAnsi="Times New Roman" w:eastAsia="Times New Roman" w:cs="Times New Roman"/>
                                  <w:sz w:val="19"/>
                                  <w:szCs w:val="19"/>
                                  <w:spacing w:val="18"/>
                                </w:rPr>
                                <w:t xml:space="preserve">  </w:t>
                              </w:r>
                              <w:r>
                                <w:rPr>
                                  <w:rFonts w:ascii="Times New Roman" w:hAnsi="Times New Roman" w:eastAsia="Times New Roman" w:cs="Times New Roman"/>
                                  <w:sz w:val="19"/>
                                  <w:szCs w:val="19"/>
                                  <w:spacing w:val="1"/>
                                </w:rPr>
                                <w:t>n</w:t>
                              </w:r>
                            </w:p>
                          </w:txbxContent>
                        </v:textbox>
                      </v:shape>
                    </w:pict>
                  </w:r>
                  <w:r>
                    <w:rPr>
                      <w:rFonts w:ascii="Times New Roman" w:hAnsi="Times New Roman" w:eastAsia="Times New Roman" w:cs="Times New Roman"/>
                      <w:sz w:val="18"/>
                      <w:szCs w:val="18"/>
                      <w:spacing w:val="-5"/>
                    </w:rPr>
                    <w:t>X-γ </w:t>
                  </w:r>
                  <w:r>
                    <w:rPr>
                      <w:rFonts w:ascii="SimSun" w:hAnsi="SimSun" w:eastAsia="SimSun" w:cs="SimSun"/>
                      <w:sz w:val="18"/>
                      <w:szCs w:val="18"/>
                      <w:spacing w:val="-5"/>
                    </w:rPr>
                    <w:t>辐射剂量率检测点位</w:t>
                  </w:r>
                </w:p>
              </w:tc>
            </w:tr>
          </w:tbl>
          <w:p>
            <w:pPr>
              <w:pStyle w:val="TableText"/>
              <w:ind w:left="1029"/>
              <w:spacing w:before="28" w:line="199" w:lineRule="auto"/>
              <w:rPr>
                <w:sz w:val="21"/>
                <w:szCs w:val="21"/>
              </w:rPr>
            </w:pPr>
            <w:r>
              <w:rPr>
                <w:sz w:val="21"/>
                <w:szCs w:val="21"/>
                <w:spacing w:val="-2"/>
              </w:rPr>
              <w:t>图</w:t>
            </w:r>
            <w:r>
              <w:rPr>
                <w:sz w:val="21"/>
                <w:szCs w:val="21"/>
                <w:spacing w:val="-28"/>
              </w:rPr>
              <w:t xml:space="preserve"> </w:t>
            </w:r>
            <w:r>
              <w:rPr>
                <w:rFonts w:ascii="Times New Roman" w:hAnsi="Times New Roman" w:eastAsia="Times New Roman" w:cs="Times New Roman"/>
                <w:sz w:val="21"/>
                <w:szCs w:val="21"/>
                <w:spacing w:val="-2"/>
              </w:rPr>
              <w:t>6-2  </w:t>
            </w:r>
            <w:r>
              <w:rPr>
                <w:sz w:val="21"/>
                <w:szCs w:val="21"/>
                <w:spacing w:val="-2"/>
              </w:rPr>
              <w:t>急诊楼二层复苏室（患者复苏场所）周围</w:t>
            </w:r>
            <w:r>
              <w:rPr>
                <w:sz w:val="21"/>
                <w:szCs w:val="21"/>
                <w:spacing w:val="-49"/>
              </w:rPr>
              <w:t xml:space="preserve"> </w:t>
            </w:r>
            <w:r>
              <w:rPr>
                <w:rFonts w:ascii="Times New Roman" w:hAnsi="Times New Roman" w:eastAsia="Times New Roman" w:cs="Times New Roman"/>
                <w:sz w:val="21"/>
                <w:szCs w:val="21"/>
                <w:spacing w:val="-2"/>
              </w:rPr>
              <w:t>X-γ</w:t>
            </w:r>
            <w:r>
              <w:rPr>
                <w:rFonts w:ascii="Times New Roman" w:hAnsi="Times New Roman" w:eastAsia="Times New Roman" w:cs="Times New Roman"/>
                <w:sz w:val="21"/>
                <w:szCs w:val="21"/>
                <w:spacing w:val="14"/>
                <w:w w:val="101"/>
              </w:rPr>
              <w:t xml:space="preserve"> </w:t>
            </w:r>
            <w:r>
              <w:rPr>
                <w:sz w:val="21"/>
                <w:szCs w:val="21"/>
                <w:spacing w:val="-2"/>
              </w:rPr>
              <w:t>辐射剂量率检测点位示意图</w:t>
            </w:r>
          </w:p>
        </w:tc>
      </w:tr>
    </w:tbl>
    <w:p>
      <w:pPr>
        <w:ind w:left="362"/>
        <w:spacing w:before="50"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51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323" w:hRule="atLeast"/>
        </w:trPr>
        <w:tc>
          <w:tcPr>
            <w:tcW w:w="9361" w:type="dxa"/>
            <w:vAlign w:val="top"/>
          </w:tcPr>
          <w:p>
            <w:pPr>
              <w:spacing w:line="73" w:lineRule="auto"/>
              <w:rPr>
                <w:rFonts w:ascii="Arial"/>
                <w:sz w:val="2"/>
              </w:rPr>
            </w:pPr>
            <w:r>
              <w:rPr>
                <w:rFonts w:ascii="Arial"/>
                <w:sz w:val="2"/>
              </w:rPr>
            </w:r>
          </w:p>
          <w:tbl>
            <w:tblPr>
              <w:tblStyle w:val="TableNormal"/>
              <w:tblW w:w="7198" w:type="dxa"/>
              <w:tblInd w:w="1078" w:type="dxa"/>
              <w:tblLayout w:type="fixed"/>
              <w:tblBorders>
                <w:left w:val="single" w:color="000000" w:sz="2" w:space="0"/>
                <w:bottom w:val="single" w:color="000000" w:sz="2" w:space="0"/>
                <w:right w:val="single" w:color="000000" w:sz="2" w:space="0"/>
                <w:top w:val="single" w:color="000000" w:sz="2" w:space="0"/>
              </w:tblBorders>
            </w:tblPr>
            <w:tblGrid>
              <w:gridCol w:w="7198"/>
            </w:tblGrid>
            <w:tr>
              <w:trPr>
                <w:trHeight w:val="6801" w:hRule="atLeast"/>
              </w:trPr>
              <w:tc>
                <w:tcPr>
                  <w:tcW w:w="7198" w:type="dxa"/>
                  <w:vAlign w:val="top"/>
                </w:tcPr>
                <w:p>
                  <w:pPr>
                    <w:spacing w:before="24"/>
                    <w:rPr/>
                  </w:pPr>
                  <w:r>
                    <w:pict>
                      <v:shape id="_x0000_s930" style="position:absolute;margin-left:-275.432pt;margin-top:32.1385pt;mso-position-vertical-relative:top-margin-area;mso-position-horizontal-relative:right-margin-area;width:26.7pt;height:0.45pt;z-index:254673920;" filled="false" strokecolor="#000000" strokeweight="0.26pt" coordsize="534,8" coordorigin="0,0" path="m2,6l530,2e">
                        <v:stroke endcap="round" miterlimit="10"/>
                      </v:shape>
                    </w:pict>
                  </w:r>
                  <w:r>
                    <w:pict>
                      <v:shape id="_x0000_s932" style="position:absolute;margin-left:-145.292pt;margin-top:321.879pt;mso-position-vertical-relative:top-margin-area;mso-position-horizontal-relative:right-margin-area;width:26.7pt;height:0.45pt;z-index:254675968;" filled="false" strokecolor="#000000" strokeweight="0.26pt" coordsize="534,8" coordorigin="0,0" path="m2,6l530,2e">
                        <v:stroke endcap="round" miterlimit="10"/>
                      </v:shape>
                    </w:pict>
                  </w:r>
                  <w:r>
                    <w:drawing>
                      <wp:anchor distT="0" distB="0" distL="0" distR="0" simplePos="0" relativeHeight="254647296" behindDoc="0" locked="0" layoutInCell="1" allowOverlap="1">
                        <wp:simplePos x="0" y="0"/>
                        <wp:positionH relativeFrom="rightMargin">
                          <wp:posOffset>-2091397</wp:posOffset>
                        </wp:positionH>
                        <wp:positionV relativeFrom="topMargin">
                          <wp:posOffset>3513328</wp:posOffset>
                        </wp:positionV>
                        <wp:extent cx="2088857" cy="6350"/>
                        <wp:effectExtent l="0" t="0" r="0" b="0"/>
                        <wp:wrapNone/>
                        <wp:docPr id="260" name="IM 260"/>
                        <wp:cNvGraphicFramePr/>
                        <a:graphic>
                          <a:graphicData uri="http://schemas.openxmlformats.org/drawingml/2006/picture">
                            <pic:pic>
                              <pic:nvPicPr>
                                <pic:cNvPr id="260" name="IM 260"/>
                                <pic:cNvPicPr/>
                              </pic:nvPicPr>
                              <pic:blipFill>
                                <a:blip r:embed="rId133"/>
                                <a:stretch>
                                  <a:fillRect/>
                                </a:stretch>
                              </pic:blipFill>
                              <pic:spPr>
                                <a:xfrm rot="0">
                                  <a:off x="0" y="0"/>
                                  <a:ext cx="2088857" cy="6350"/>
                                </a:xfrm>
                                <a:prstGeom prst="rect">
                                  <a:avLst/>
                                </a:prstGeom>
                              </pic:spPr>
                            </pic:pic>
                          </a:graphicData>
                        </a:graphic>
                      </wp:anchor>
                    </w:drawing>
                  </w:r>
                  <w:r>
                    <w:drawing>
                      <wp:anchor distT="0" distB="0" distL="0" distR="0" simplePos="0" relativeHeight="254648320" behindDoc="0" locked="0" layoutInCell="1" allowOverlap="1">
                        <wp:simplePos x="0" y="0"/>
                        <wp:positionH relativeFrom="rightMargin">
                          <wp:posOffset>-2092832</wp:posOffset>
                        </wp:positionH>
                        <wp:positionV relativeFrom="topMargin">
                          <wp:posOffset>3514763</wp:posOffset>
                        </wp:positionV>
                        <wp:extent cx="6350" cy="801077"/>
                        <wp:effectExtent l="0" t="0" r="0" b="0"/>
                        <wp:wrapNone/>
                        <wp:docPr id="262" name="IM 262"/>
                        <wp:cNvGraphicFramePr/>
                        <a:graphic>
                          <a:graphicData uri="http://schemas.openxmlformats.org/drawingml/2006/picture">
                            <pic:pic>
                              <pic:nvPicPr>
                                <pic:cNvPr id="262" name="IM 262"/>
                                <pic:cNvPicPr/>
                              </pic:nvPicPr>
                              <pic:blipFill>
                                <a:blip r:embed="rId134"/>
                                <a:stretch>
                                  <a:fillRect/>
                                </a:stretch>
                              </pic:blipFill>
                              <pic:spPr>
                                <a:xfrm rot="0">
                                  <a:off x="0" y="0"/>
                                  <a:ext cx="6350" cy="801077"/>
                                </a:xfrm>
                                <a:prstGeom prst="rect">
                                  <a:avLst/>
                                </a:prstGeom>
                              </pic:spPr>
                            </pic:pic>
                          </a:graphicData>
                        </a:graphic>
                      </wp:anchor>
                    </w:drawing>
                  </w:r>
                  <w:r>
                    <w:pict>
                      <v:shape id="_x0000_s934" style="position:absolute;margin-left:-282.732pt;margin-top:18.1785pt;mso-position-vertical-relative:top-margin-area;mso-position-horizontal-relative:right-margin-area;width:30.35pt;height:15.45pt;z-index:254672896;"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19"/>
                                  <w:szCs w:val="19"/>
                                </w:rPr>
                              </w:pPr>
                              <w:bookmarkStart w:name="bookmark23" w:id="28"/>
                              <w:bookmarkEnd w:id="28"/>
                              <w:r>
                                <w:rPr>
                                  <w:rFonts w:ascii="Times New Roman" w:hAnsi="Times New Roman" w:eastAsia="Times New Roman" w:cs="Times New Roman"/>
                                  <w:sz w:val="19"/>
                                  <w:szCs w:val="19"/>
                                  <w:position w:val="-6"/>
                                </w:rPr>
                                <w:drawing>
                                  <wp:inline distT="0" distB="0" distL="0" distR="0">
                                    <wp:extent cx="164122" cy="170218"/>
                                    <wp:effectExtent l="0" t="0" r="0" b="0"/>
                                    <wp:docPr id="264" name="IM 264"/>
                                    <wp:cNvGraphicFramePr/>
                                    <a:graphic>
                                      <a:graphicData uri="http://schemas.openxmlformats.org/drawingml/2006/picture">
                                        <pic:pic>
                                          <pic:nvPicPr>
                                            <pic:cNvPr id="264" name="IM 264"/>
                                            <pic:cNvPicPr/>
                                          </pic:nvPicPr>
                                          <pic:blipFill>
                                            <a:blip r:embed="rId135"/>
                                            <a:stretch>
                                              <a:fillRect/>
                                            </a:stretch>
                                          </pic:blipFill>
                                          <pic:spPr>
                                            <a:xfrm rot="0">
                                              <a:off x="0" y="0"/>
                                              <a:ext cx="164122" cy="170218"/>
                                            </a:xfrm>
                                            <a:prstGeom prst="rect">
                                              <a:avLst/>
                                            </a:prstGeom>
                                          </pic:spPr>
                                        </pic:pic>
                                      </a:graphicData>
                                    </a:graphic>
                                  </wp:inline>
                                </w:drawing>
                              </w:r>
                              <w:r>
                                <w:rPr>
                                  <w:rFonts w:ascii="Times New Roman" w:hAnsi="Times New Roman" w:eastAsia="Times New Roman" w:cs="Times New Roman"/>
                                  <w:sz w:val="19"/>
                                  <w:szCs w:val="19"/>
                                  <w:spacing w:val="7"/>
                                </w:rPr>
                                <w:t xml:space="preserve">    </w:t>
                              </w:r>
                              <w:r>
                                <w:rPr>
                                  <w:rFonts w:ascii="Times New Roman" w:hAnsi="Times New Roman" w:eastAsia="Times New Roman" w:cs="Times New Roman"/>
                                  <w:sz w:val="19"/>
                                  <w:szCs w:val="19"/>
                                </w:rPr>
                                <w:t>5</w:t>
                              </w:r>
                            </w:p>
                          </w:txbxContent>
                        </v:textbox>
                      </v:shape>
                    </w:pict>
                  </w:r>
                  <w:r>
                    <w:pict>
                      <v:shape id="_x0000_s936" style="position:absolute;margin-left:-206.76pt;margin-top:38.4758pt;mso-position-vertical-relative:top-margin-area;mso-position-horizontal-relative:right-margin-area;width:33.9pt;height:12.2pt;z-index:254676992;" filled="false" stroked="false" type="#_x0000_t202">
                        <v:fill on="false"/>
                        <v:stroke on="false"/>
                        <v:path/>
                        <v:imagedata o:title=""/>
                        <o:lock v:ext="edit" aspectratio="false"/>
                        <v:textbox inset="0mm,0mm,0mm,0mm">
                          <w:txbxContent>
                            <w:p>
                              <w:pPr>
                                <w:ind w:left="20"/>
                                <w:spacing w:before="19" w:line="173" w:lineRule="auto"/>
                                <w:rPr>
                                  <w:rFonts w:ascii="Times New Roman" w:hAnsi="Times New Roman" w:eastAsia="Times New Roman" w:cs="Times New Roman"/>
                                  <w:sz w:val="19"/>
                                  <w:szCs w:val="19"/>
                                </w:rPr>
                              </w:pPr>
                              <w:r>
                                <w:rPr>
                                  <w:rFonts w:ascii="Arial" w:hAnsi="Arial" w:eastAsia="Arial" w:cs="Arial"/>
                                  <w:sz w:val="22"/>
                                  <w:szCs w:val="22"/>
                                </w:rPr>
                                <w:t>x</w:t>
                              </w:r>
                              <w:r>
                                <w:rPr>
                                  <w:rFonts w:ascii="Arial" w:hAnsi="Arial" w:eastAsia="Arial" w:cs="Arial"/>
                                  <w:sz w:val="22"/>
                                  <w:szCs w:val="22"/>
                                  <w:u w:val="single" w:color="auto"/>
                                </w:rPr>
                                <w:t>r</w:t>
                              </w:r>
                              <w:r>
                                <w:rPr>
                                  <w:rFonts w:ascii="Arial" w:hAnsi="Arial" w:eastAsia="Arial" w:cs="Arial"/>
                                  <w:sz w:val="22"/>
                                  <w:szCs w:val="22"/>
                                  <w:u w:val="single" w:color="auto"/>
                                  <w:spacing w:val="4"/>
                                </w:rPr>
                                <w:t xml:space="preserve">    </w:t>
                              </w:r>
                              <w:r>
                                <w:rPr>
                                  <w:rFonts w:ascii="Times New Roman" w:hAnsi="Times New Roman" w:eastAsia="Times New Roman" w:cs="Times New Roman"/>
                                  <w:sz w:val="19"/>
                                  <w:szCs w:val="19"/>
                                  <w:u w:val="single" w:color="auto"/>
                                  <w:spacing w:val="5"/>
                                  <w:position w:val="3"/>
                                </w:rPr>
                                <w:t>4</w:t>
                              </w:r>
                              <w:r>
                                <w:rPr>
                                  <w:rFonts w:ascii="Times New Roman" w:hAnsi="Times New Roman" w:eastAsia="Times New Roman" w:cs="Times New Roman"/>
                                  <w:sz w:val="19"/>
                                  <w:szCs w:val="19"/>
                                  <w:u w:val="single" w:color="auto"/>
                                  <w:position w:val="3"/>
                                </w:rPr>
                                <w:t xml:space="preserve">  </w:t>
                              </w:r>
                            </w:p>
                          </w:txbxContent>
                        </v:textbox>
                      </v:shape>
                    </w:pict>
                  </w:r>
                  <w:r>
                    <w:pict>
                      <v:shape id="_x0000_s938" style="position:absolute;margin-left:-69.9pt;margin-top:-0.710022pt;mso-position-vertical-relative:top-margin-area;mso-position-horizontal-relative:right-margin-area;width:70.7pt;height:148.55pt;z-index:254681088;" filled="false" stroked="false" type="#_x0000_t202">
                        <v:fill on="false"/>
                        <v:stroke on="false"/>
                        <v:path/>
                        <v:imagedata o:title=""/>
                        <o:lock v:ext="edit" aspectratio="false"/>
                        <v:textbox inset="0mm,0mm,0mm,0mm">
                          <w:txbxContent>
                            <w:p>
                              <w:pPr>
                                <w:ind w:firstLine="20"/>
                                <w:spacing w:before="20" w:line="1428" w:lineRule="exact"/>
                                <w:rPr/>
                              </w:pPr>
                              <w:r>
                                <w:rPr>
                                  <w:position w:val="-28"/>
                                </w:rPr>
                                <w:drawing>
                                  <wp:inline distT="0" distB="0" distL="0" distR="0">
                                    <wp:extent cx="872489" cy="906780"/>
                                    <wp:effectExtent l="0" t="0" r="0" b="0"/>
                                    <wp:docPr id="266" name="IM 266"/>
                                    <wp:cNvGraphicFramePr/>
                                    <a:graphic>
                                      <a:graphicData uri="http://schemas.openxmlformats.org/drawingml/2006/picture">
                                        <pic:pic>
                                          <pic:nvPicPr>
                                            <pic:cNvPr id="266" name="IM 266"/>
                                            <pic:cNvPicPr/>
                                          </pic:nvPicPr>
                                          <pic:blipFill>
                                            <a:blip r:embed="rId136"/>
                                            <a:stretch>
                                              <a:fillRect/>
                                            </a:stretch>
                                          </pic:blipFill>
                                          <pic:spPr>
                                            <a:xfrm rot="0">
                                              <a:off x="0" y="0"/>
                                              <a:ext cx="872489" cy="906780"/>
                                            </a:xfrm>
                                            <a:prstGeom prst="rect">
                                              <a:avLst/>
                                            </a:prstGeom>
                                          </pic:spPr>
                                        </pic:pic>
                                      </a:graphicData>
                                    </a:graphic>
                                  </wp:inline>
                                </w:drawing>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112"/>
                                <w:spacing w:before="55"/>
                                <w:rPr>
                                  <w:rFonts w:ascii="Times New Roman" w:hAnsi="Times New Roman" w:eastAsia="Times New Roman" w:cs="Times New Roman"/>
                                  <w:sz w:val="19"/>
                                  <w:szCs w:val="19"/>
                                </w:rPr>
                              </w:pPr>
                              <w:r>
                                <w:rPr>
                                  <w:rFonts w:ascii="Times New Roman" w:hAnsi="Times New Roman" w:eastAsia="Times New Roman" w:cs="Times New Roman"/>
                                  <w:sz w:val="19"/>
                                  <w:szCs w:val="19"/>
                                  <w:position w:val="-6"/>
                                </w:rPr>
                                <w:drawing>
                                  <wp:inline distT="0" distB="0" distL="0" distR="0">
                                    <wp:extent cx="164884" cy="170218"/>
                                    <wp:effectExtent l="0" t="0" r="0" b="0"/>
                                    <wp:docPr id="268" name="IM 268"/>
                                    <wp:cNvGraphicFramePr/>
                                    <a:graphic>
                                      <a:graphicData uri="http://schemas.openxmlformats.org/drawingml/2006/picture">
                                        <pic:pic>
                                          <pic:nvPicPr>
                                            <pic:cNvPr id="268" name="IM 268"/>
                                            <pic:cNvPicPr/>
                                          </pic:nvPicPr>
                                          <pic:blipFill>
                                            <a:blip r:embed="rId137"/>
                                            <a:stretch>
                                              <a:fillRect/>
                                            </a:stretch>
                                          </pic:blipFill>
                                          <pic:spPr>
                                            <a:xfrm rot="0">
                                              <a:off x="0" y="0"/>
                                              <a:ext cx="164884" cy="170218"/>
                                            </a:xfrm>
                                            <a:prstGeom prst="rect">
                                              <a:avLst/>
                                            </a:prstGeom>
                                          </pic:spPr>
                                        </pic:pic>
                                      </a:graphicData>
                                    </a:graphic>
                                  </wp:inline>
                                </w:drawing>
                              </w:r>
                              <w:r>
                                <w:rPr>
                                  <w:rFonts w:ascii="Times New Roman" w:hAnsi="Times New Roman" w:eastAsia="Times New Roman" w:cs="Times New Roman"/>
                                  <w:sz w:val="19"/>
                                  <w:szCs w:val="19"/>
                                  <w:u w:val="single" w:color="auto"/>
                                  <w:spacing w:val="10"/>
                                </w:rPr>
                                <w:t xml:space="preserve">    </w:t>
                              </w:r>
                              <w:r>
                                <w:rPr>
                                  <w:rFonts w:ascii="Times New Roman" w:hAnsi="Times New Roman" w:eastAsia="Times New Roman" w:cs="Times New Roman"/>
                                  <w:sz w:val="19"/>
                                  <w:szCs w:val="19"/>
                                  <w:u w:val="single" w:color="auto"/>
                                  <w:spacing w:val="-20"/>
                                </w:rPr>
                                <w:t>1</w:t>
                              </w:r>
                              <w:r>
                                <w:rPr>
                                  <w:rFonts w:ascii="Times New Roman" w:hAnsi="Times New Roman" w:eastAsia="Times New Roman" w:cs="Times New Roman"/>
                                  <w:sz w:val="19"/>
                                  <w:szCs w:val="19"/>
                                  <w:u w:val="single" w:color="auto"/>
                                  <w:spacing w:val="1"/>
                                </w:rPr>
                                <w:t xml:space="preserve">  </w:t>
                              </w:r>
                            </w:p>
                          </w:txbxContent>
                        </v:textbox>
                      </v:shape>
                    </w:pict>
                  </w:r>
                  <w:r>
                    <w:pict>
                      <v:shape id="_x0000_s940" style="position:absolute;margin-left:-356.232pt;margin-top:167.818pt;mso-position-vertical-relative:top-margin-area;mso-position-horizontal-relative:right-margin-area;width:35.05pt;height:16.45pt;z-index:254683136;"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19"/>
                                  <w:szCs w:val="19"/>
                                </w:rPr>
                              </w:pPr>
                              <w:r>
                                <w:rPr>
                                  <w:rFonts w:ascii="Times New Roman" w:hAnsi="Times New Roman" w:eastAsia="Times New Roman" w:cs="Times New Roman"/>
                                  <w:sz w:val="19"/>
                                  <w:szCs w:val="19"/>
                                  <w:position w:val="-6"/>
                                </w:rPr>
                                <w:drawing>
                                  <wp:inline distT="0" distB="0" distL="0" distR="0">
                                    <wp:extent cx="164884" cy="170218"/>
                                    <wp:effectExtent l="0" t="0" r="0" b="0"/>
                                    <wp:docPr id="270" name="IM 270"/>
                                    <wp:cNvGraphicFramePr/>
                                    <a:graphic>
                                      <a:graphicData uri="http://schemas.openxmlformats.org/drawingml/2006/picture">
                                        <pic:pic>
                                          <pic:nvPicPr>
                                            <pic:cNvPr id="270" name="IM 270"/>
                                            <pic:cNvPicPr/>
                                          </pic:nvPicPr>
                                          <pic:blipFill>
                                            <a:blip r:embed="rId138"/>
                                            <a:stretch>
                                              <a:fillRect/>
                                            </a:stretch>
                                          </pic:blipFill>
                                          <pic:spPr>
                                            <a:xfrm rot="0">
                                              <a:off x="0" y="0"/>
                                              <a:ext cx="164884" cy="170218"/>
                                            </a:xfrm>
                                            <a:prstGeom prst="rect">
                                              <a:avLst/>
                                            </a:prstGeom>
                                          </pic:spPr>
                                        </pic:pic>
                                      </a:graphicData>
                                    </a:graphic>
                                  </wp:inline>
                                </w:drawing>
                              </w:r>
                              <w:r>
                                <w:rPr>
                                  <w:rFonts w:ascii="Times New Roman" w:hAnsi="Times New Roman" w:eastAsia="Times New Roman" w:cs="Times New Roman"/>
                                  <w:sz w:val="19"/>
                                  <w:szCs w:val="19"/>
                                  <w:u w:val="single" w:color="auto"/>
                                  <w:spacing w:val="6"/>
                                </w:rPr>
                                <w:t xml:space="preserve">    </w:t>
                              </w:r>
                              <w:r>
                                <w:rPr>
                                  <w:rFonts w:ascii="Times New Roman" w:hAnsi="Times New Roman" w:eastAsia="Times New Roman" w:cs="Times New Roman"/>
                                  <w:sz w:val="19"/>
                                  <w:szCs w:val="19"/>
                                  <w:u w:val="single" w:color="auto"/>
                                  <w:spacing w:val="-5"/>
                                </w:rPr>
                                <w:t>3</w:t>
                              </w:r>
                              <w:r>
                                <w:rPr>
                                  <w:rFonts w:ascii="Times New Roman" w:hAnsi="Times New Roman" w:eastAsia="Times New Roman" w:cs="Times New Roman"/>
                                  <w:sz w:val="19"/>
                                  <w:szCs w:val="19"/>
                                  <w:u w:val="single" w:color="auto"/>
                                  <w:spacing w:val="1"/>
                                </w:rPr>
                                <w:t xml:space="preserve">  </w:t>
                              </w:r>
                            </w:p>
                          </w:txbxContent>
                        </v:textbox>
                      </v:shape>
                    </w:pict>
                  </w:r>
                  <w:r>
                    <w:pict>
                      <v:shape id="_x0000_s942" style="position:absolute;margin-left:-278.312pt;margin-top:52.8386pt;mso-position-vertical-relative:top-margin-area;mso-position-horizontal-relative:right-margin-area;width:26.7pt;height:10pt;z-index:254686208;" filled="false" strokecolor="#FFFFFF" strokeweight="0.26pt" coordsize="534,200" coordorigin="0,0" path="m2,197l530,197l530,2l2,2l2,197xe">
                        <v:stroke endcap="round" miterlimit="10"/>
                      </v:shape>
                    </w:pict>
                  </w:r>
                  <w:r>
                    <w:pict>
                      <v:shape id="_x0000_s944" style="position:absolute;margin-left:-206.912pt;margin-top:36.0985pt;mso-position-vertical-relative:top-margin-area;mso-position-horizontal-relative:right-margin-area;width:13pt;height:13.45pt;z-index:254646272;" filled="false" strokecolor="#000000" strokeweight="0.26pt" coordsize="260,268" coordorigin="0,0" path="m2,133c2,61,60,2,129,2c200,2,257,61,257,133c257,206,200,265,129,265c60,265,2,206,2,133e">
                        <v:stroke endcap="round" miterlimit="10"/>
                      </v:shape>
                    </w:pict>
                  </w:r>
                  <w:r>
                    <w:pict>
                      <v:shape id="_x0000_s946" style="position:absolute;margin-left:-258.153pt;margin-top:32.557pt;mso-position-vertical-relative:top-margin-area;mso-position-horizontal-relative:right-margin-area;width:3.4pt;height:20.7pt;z-index:254690304;" filled="false" strokecolor="#000000" strokeweight="0.27pt" coordsize="68,414" coordorigin="0,0" path="m65,2l2,2l2,410l65,410l65,2xe">
                        <v:stroke endcap="round" miterlimit="10"/>
                      </v:shape>
                    </w:pict>
                  </w:r>
                  <w:r>
                    <w:drawing>
                      <wp:anchor distT="0" distB="0" distL="0" distR="0" simplePos="0" relativeHeight="254687232" behindDoc="0" locked="0" layoutInCell="1" allowOverlap="1">
                        <wp:simplePos x="0" y="0"/>
                        <wp:positionH relativeFrom="rightMargin">
                          <wp:posOffset>-3494932</wp:posOffset>
                        </wp:positionH>
                        <wp:positionV relativeFrom="topMargin">
                          <wp:posOffset>413493</wp:posOffset>
                        </wp:positionV>
                        <wp:extent cx="259372" cy="262419"/>
                        <wp:effectExtent l="0" t="0" r="0" b="0"/>
                        <wp:wrapNone/>
                        <wp:docPr id="272" name="IM 272"/>
                        <wp:cNvGraphicFramePr/>
                        <a:graphic>
                          <a:graphicData uri="http://schemas.openxmlformats.org/drawingml/2006/picture">
                            <pic:pic>
                              <pic:nvPicPr>
                                <pic:cNvPr id="272" name="IM 272"/>
                                <pic:cNvPicPr/>
                              </pic:nvPicPr>
                              <pic:blipFill>
                                <a:blip r:embed="rId139"/>
                                <a:stretch>
                                  <a:fillRect/>
                                </a:stretch>
                              </pic:blipFill>
                              <pic:spPr>
                                <a:xfrm rot="0">
                                  <a:off x="0" y="0"/>
                                  <a:ext cx="259372" cy="262419"/>
                                </a:xfrm>
                                <a:prstGeom prst="rect">
                                  <a:avLst/>
                                </a:prstGeom>
                              </pic:spPr>
                            </pic:pic>
                          </a:graphicData>
                        </a:graphic>
                      </wp:anchor>
                    </w:drawing>
                  </w:r>
                  <w:r/>
                </w:p>
                <w:p>
                  <w:pPr>
                    <w:spacing w:before="23"/>
                    <w:rPr/>
                  </w:pPr>
                  <w:r/>
                </w:p>
                <w:p>
                  <w:pPr>
                    <w:spacing w:before="23"/>
                    <w:rPr/>
                  </w:pPr>
                  <w:r/>
                </w:p>
                <w:p>
                  <w:pPr>
                    <w:spacing w:before="23"/>
                    <w:rPr/>
                  </w:pPr>
                  <w:r/>
                </w:p>
                <w:tbl>
                  <w:tblPr>
                    <w:tblStyle w:val="TableNormal"/>
                    <w:tblW w:w="4850" w:type="dxa"/>
                    <w:tblInd w:w="9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
                    <w:gridCol w:w="2411"/>
                    <w:gridCol w:w="2062"/>
                    <w:gridCol w:w="189"/>
                  </w:tblGrid>
                  <w:tr>
                    <w:trPr>
                      <w:trHeight w:val="186" w:hRule="atLeast"/>
                    </w:trPr>
                    <w:tc>
                      <w:tcPr>
                        <w:shd w:val="clear" w:fill="B3B3B3"/>
                        <w:tcW w:w="188" w:type="dxa"/>
                        <w:vAlign w:val="top"/>
                        <w:tcBorders>
                          <w:bottom w:val="nil"/>
                          <w:right w:val="nil"/>
                        </w:tcBorders>
                      </w:tcPr>
                      <w:p>
                        <w:pPr>
                          <w:spacing w:line="175" w:lineRule="exact"/>
                          <w:rPr>
                            <w:rFonts w:ascii="Arial"/>
                            <w:sz w:val="15"/>
                          </w:rPr>
                        </w:pPr>
                        <w:r/>
                      </w:p>
                    </w:tc>
                    <w:tc>
                      <w:tcPr>
                        <w:shd w:val="clear" w:fill="B3B3B3"/>
                        <w:tcW w:w="2411" w:type="dxa"/>
                        <w:vAlign w:val="top"/>
                        <w:tcBorders>
                          <w:left w:val="nil"/>
                          <w:right w:val="nil"/>
                        </w:tcBorders>
                      </w:tcPr>
                      <w:p>
                        <w:pPr>
                          <w:spacing w:line="175" w:lineRule="exact"/>
                          <w:rPr>
                            <w:rFonts w:ascii="Arial"/>
                            <w:sz w:val="15"/>
                          </w:rPr>
                        </w:pPr>
                        <w:r>
                          <w:pict>
                            <v:rect id="_x0000_s948" style="position:absolute;margin-left:-96.522pt;margin-top:-0.236938pt;mso-position-vertical-relative:top-margin-area;mso-position-horizontal-relative:right-margin-area;width:26.4pt;height:9.75pt;z-index:254685184;" fillcolor="#FFFFFF" filled="true" stroked="false"/>
                          </w:pict>
                        </w:r>
                        <w:r>
                          <w:pict>
                            <v:group id="_x0000_s950" style="position:absolute;margin-left:-96.6535pt;margin-top:-0.248474pt;mso-position-vertical-relative:top-margin-area;mso-position-horizontal-relative:right-margin-area;width:26.7pt;height:9.7pt;z-index:254689280;" filled="false" stroked="false" coordsize="534,193" coordorigin="0,0">
                              <v:shape id="_x0000_s952" style="position:absolute;left:0;top:0;width:534;height:193;" filled="false" strokecolor="#000000" strokeweight="0.26pt" coordsize="534,193" coordorigin="0,0" path="m530,191l530,2m468,2l468,66m468,128l468,191l530,191m2,191l2,2m65,2l65,66m65,128l65,191l2,191e">
                                <v:stroke endcap="round" miterlimit="10"/>
                              </v:shape>
                              <v:shape id="_x0000_s954" style="position:absolute;left:65;top:66;width:404;height:63;" fillcolor="#FFFFFF" filled="true" stroked="false" coordsize="404,63" coordorigin="0,0" path="m403,0m403,0l378,0l378,62l403,62l403,0xm0,0m0,0l24,0l24,62l0,62l0,0xe"/>
                              <v:shape id="_x0000_s956" style="position:absolute;left:0;top:0;width:534;height:193;" filled="false" strokecolor="#000000" strokeweight="0.26pt" coordsize="534,193" coordorigin="0,0" path="m468,66l443,66l443,128l468,128m65,66l89,66l89,128l65,128m530,191l530,2m2,191l2,2e">
                                <v:stroke endcap="round" miterlimit="10"/>
                              </v:shape>
                            </v:group>
                          </w:pict>
                        </w:r>
                        <w:r/>
                      </w:p>
                    </w:tc>
                    <w:tc>
                      <w:tcPr>
                        <w:shd w:val="clear" w:fill="B3B3B3"/>
                        <w:tcW w:w="2062" w:type="dxa"/>
                        <w:vAlign w:val="top"/>
                        <w:tcBorders>
                          <w:left w:val="nil"/>
                          <w:right w:val="nil"/>
                        </w:tcBorders>
                      </w:tcPr>
                      <w:p>
                        <w:pPr>
                          <w:spacing w:line="175" w:lineRule="exact"/>
                          <w:rPr>
                            <w:rFonts w:ascii="Arial"/>
                            <w:sz w:val="15"/>
                          </w:rPr>
                        </w:pPr>
                        <w:r/>
                      </w:p>
                    </w:tc>
                    <w:tc>
                      <w:tcPr>
                        <w:shd w:val="clear" w:fill="B3B3B3"/>
                        <w:tcW w:w="189" w:type="dxa"/>
                        <w:vAlign w:val="top"/>
                        <w:tcBorders>
                          <w:left w:val="nil"/>
                          <w:bottom w:val="nil"/>
                        </w:tcBorders>
                      </w:tcPr>
                      <w:p>
                        <w:pPr>
                          <w:spacing w:line="175" w:lineRule="exact"/>
                          <w:rPr>
                            <w:rFonts w:ascii="Arial"/>
                            <w:sz w:val="15"/>
                          </w:rPr>
                        </w:pPr>
                        <w:r/>
                      </w:p>
                    </w:tc>
                  </w:tr>
                  <w:tr>
                    <w:trPr>
                      <w:trHeight w:val="1557" w:hRule="atLeast"/>
                    </w:trPr>
                    <w:tc>
                      <w:tcPr>
                        <w:shd w:val="clear" w:fill="B3B3B3"/>
                        <w:tcW w:w="188" w:type="dxa"/>
                        <w:vAlign w:val="top"/>
                        <w:tcBorders>
                          <w:bottom w:val="nil"/>
                          <w:top w:val="nil"/>
                        </w:tcBorders>
                      </w:tcPr>
                      <w:p>
                        <w:pPr>
                          <w:rPr>
                            <w:rFonts w:ascii="Arial"/>
                            <w:sz w:val="21"/>
                          </w:rPr>
                        </w:pPr>
                        <w:r/>
                      </w:p>
                    </w:tc>
                    <w:tc>
                      <w:tcPr>
                        <w:tcW w:w="2411" w:type="dxa"/>
                        <w:vAlign w:val="top"/>
                        <w:tcBorders>
                          <w:bottom w:val="nil"/>
                        </w:tcBorders>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left="844"/>
                          <w:spacing w:before="68" w:line="245" w:lineRule="auto"/>
                          <w:rPr>
                            <w:rFonts w:ascii="Times New Roman" w:hAnsi="Times New Roman" w:eastAsia="Times New Roman" w:cs="Times New Roman"/>
                            <w:sz w:val="19"/>
                            <w:szCs w:val="19"/>
                          </w:rPr>
                        </w:pPr>
                        <w:r>
                          <w:rPr>
                            <w:rFonts w:ascii="SimSun" w:hAnsi="SimSun" w:eastAsia="SimSun" w:cs="SimSun"/>
                            <w:sz w:val="21"/>
                            <w:szCs w:val="21"/>
                            <w:spacing w:val="-19"/>
                          </w:rPr>
                          <w:t>楼上：</w:t>
                        </w:r>
                        <w:r>
                          <w:rPr>
                            <w:sz w:val="21"/>
                            <w:szCs w:val="21"/>
                            <w:position w:val="-2"/>
                          </w:rPr>
                          <w:drawing>
                            <wp:inline distT="0" distB="0" distL="0" distR="0">
                              <wp:extent cx="164122" cy="170218"/>
                              <wp:effectExtent l="0" t="0" r="0" b="0"/>
                              <wp:docPr id="274" name="IM 274"/>
                              <wp:cNvGraphicFramePr/>
                              <a:graphic>
                                <a:graphicData uri="http://schemas.openxmlformats.org/drawingml/2006/picture">
                                  <pic:pic>
                                    <pic:nvPicPr>
                                      <pic:cNvPr id="274" name="IM 274"/>
                                      <pic:cNvPicPr/>
                                    </pic:nvPicPr>
                                    <pic:blipFill>
                                      <a:blip r:embed="rId140"/>
                                      <a:stretch>
                                        <a:fillRect/>
                                      </a:stretch>
                                    </pic:blipFill>
                                    <pic:spPr>
                                      <a:xfrm rot="0">
                                        <a:off x="0" y="0"/>
                                        <a:ext cx="164122" cy="170218"/>
                                      </a:xfrm>
                                      <a:prstGeom prst="rect">
                                        <a:avLst/>
                                      </a:prstGeom>
                                    </pic:spPr>
                                  </pic:pic>
                                </a:graphicData>
                              </a:graphic>
                            </wp:inline>
                          </w:drawing>
                        </w:r>
                        <w:r>
                          <w:rPr>
                            <w:rFonts w:ascii="Times New Roman" w:hAnsi="Times New Roman" w:eastAsia="Times New Roman" w:cs="Times New Roman"/>
                            <w:sz w:val="19"/>
                            <w:szCs w:val="19"/>
                            <w:u w:val="single" w:color="auto"/>
                            <w:spacing w:val="7"/>
                            <w:position w:val="3"/>
                          </w:rPr>
                          <w:t xml:space="preserve">    </w:t>
                        </w:r>
                        <w:r>
                          <w:rPr>
                            <w:rFonts w:ascii="Times New Roman" w:hAnsi="Times New Roman" w:eastAsia="Times New Roman" w:cs="Times New Roman"/>
                            <w:sz w:val="19"/>
                            <w:szCs w:val="19"/>
                            <w:u w:val="single" w:color="auto"/>
                            <w:spacing w:val="-19"/>
                            <w:position w:val="3"/>
                          </w:rPr>
                          <w:t>6</w:t>
                        </w:r>
                        <w:r>
                          <w:rPr>
                            <w:rFonts w:ascii="Times New Roman" w:hAnsi="Times New Roman" w:eastAsia="Times New Roman" w:cs="Times New Roman"/>
                            <w:sz w:val="19"/>
                            <w:szCs w:val="19"/>
                            <w:u w:val="single" w:color="auto"/>
                            <w:position w:val="3"/>
                          </w:rPr>
                          <w:t xml:space="preserve">  </w:t>
                        </w:r>
                      </w:p>
                      <w:p>
                        <w:pPr>
                          <w:ind w:left="844"/>
                          <w:spacing w:before="62" w:line="190" w:lineRule="auto"/>
                          <w:rPr>
                            <w:rFonts w:ascii="Times New Roman" w:hAnsi="Times New Roman" w:eastAsia="Times New Roman" w:cs="Times New Roman"/>
                            <w:sz w:val="19"/>
                            <w:szCs w:val="19"/>
                          </w:rPr>
                        </w:pPr>
                        <w:r>
                          <w:pict>
                            <v:shape id="_x0000_s958" style="position:absolute;margin-left:76.6915pt;margin-top:16.0641pt;mso-position-vertical-relative:text;mso-position-horizontal-relative:text;width:26.7pt;height:0.45pt;z-index:254684160;" filled="false" strokecolor="#000000" strokeweight="0.26pt" coordsize="534,8" coordorigin="0,0" path="m2,6l530,2e">
                              <v:stroke endcap="round" miterlimit="10"/>
                            </v:shape>
                          </w:pict>
                        </w:r>
                        <w:r>
                          <w:rPr>
                            <w:rFonts w:ascii="SimSun" w:hAnsi="SimSun" w:eastAsia="SimSun" w:cs="SimSun"/>
                            <w:sz w:val="21"/>
                            <w:szCs w:val="21"/>
                            <w:spacing w:val="-17"/>
                          </w:rPr>
                          <w:t>楼下：</w:t>
                        </w:r>
                        <w:r>
                          <w:rPr>
                            <w:sz w:val="21"/>
                            <w:szCs w:val="21"/>
                            <w:position w:val="-5"/>
                          </w:rPr>
                          <w:drawing>
                            <wp:inline distT="0" distB="0" distL="0" distR="0">
                              <wp:extent cx="164883" cy="137521"/>
                              <wp:effectExtent l="0" t="0" r="0" b="0"/>
                              <wp:docPr id="276" name="IM 276"/>
                              <wp:cNvGraphicFramePr/>
                              <a:graphic>
                                <a:graphicData uri="http://schemas.openxmlformats.org/drawingml/2006/picture">
                                  <pic:pic>
                                    <pic:nvPicPr>
                                      <pic:cNvPr id="276" name="IM 276"/>
                                      <pic:cNvPicPr/>
                                    </pic:nvPicPr>
                                    <pic:blipFill>
                                      <a:blip r:embed="rId141"/>
                                      <a:stretch>
                                        <a:fillRect/>
                                      </a:stretch>
                                    </pic:blipFill>
                                    <pic:spPr>
                                      <a:xfrm rot="0">
                                        <a:off x="0" y="0"/>
                                        <a:ext cx="164883" cy="137521"/>
                                      </a:xfrm>
                                      <a:prstGeom prst="rect">
                                        <a:avLst/>
                                      </a:prstGeom>
                                    </pic:spPr>
                                  </pic:pic>
                                </a:graphicData>
                              </a:graphic>
                            </wp:inline>
                          </w:drawing>
                        </w:r>
                        <w:r>
                          <w:rPr>
                            <w:rFonts w:ascii="SimSun" w:hAnsi="SimSun" w:eastAsia="SimSun" w:cs="SimSun"/>
                            <w:sz w:val="21"/>
                            <w:szCs w:val="21"/>
                            <w:spacing w:val="3"/>
                          </w:rPr>
                          <w:t xml:space="preserve">  </w:t>
                        </w:r>
                        <w:r>
                          <w:rPr>
                            <w:rFonts w:ascii="Times New Roman" w:hAnsi="Times New Roman" w:eastAsia="Times New Roman" w:cs="Times New Roman"/>
                            <w:sz w:val="19"/>
                            <w:szCs w:val="19"/>
                            <w:spacing w:val="-17"/>
                          </w:rPr>
                          <w:t>7</w:t>
                        </w:r>
                      </w:p>
                    </w:tc>
                    <w:tc>
                      <w:tcPr>
                        <w:tcW w:w="2062" w:type="dxa"/>
                        <w:vAlign w:val="top"/>
                      </w:tcPr>
                      <w:p>
                        <w:pPr>
                          <w:spacing w:line="310" w:lineRule="auto"/>
                          <w:rPr>
                            <w:rFonts w:ascii="Arial"/>
                            <w:sz w:val="21"/>
                          </w:rPr>
                        </w:pPr>
                        <w:r>
                          <w:pict>
                            <v:shape id="_x0000_s960" style="position:absolute;margin-left:-103.149pt;margin-top:1.00159pt;mso-position-vertical-relative:top-margin-area;mso-position-horizontal-relative:right-margin-area;width:103.45pt;height:0.3pt;z-index:254688256;" filled="false" strokecolor="#000000" strokeweight="0.26pt" coordsize="2068,6" coordorigin="0,0" path="m2065,2l2,2e">
                              <v:stroke endcap="round" miterlimit="10"/>
                            </v:shape>
                          </w:pict>
                        </w:r>
                        <w:r/>
                      </w:p>
                      <w:p>
                        <w:pPr>
                          <w:spacing w:line="310" w:lineRule="auto"/>
                          <w:rPr>
                            <w:rFonts w:ascii="Arial"/>
                            <w:sz w:val="21"/>
                          </w:rPr>
                        </w:pPr>
                        <w:r/>
                      </w:p>
                      <w:p>
                        <w:pPr>
                          <w:ind w:left="717"/>
                          <w:spacing w:before="68" w:line="228" w:lineRule="auto"/>
                          <w:rPr>
                            <w:rFonts w:ascii="SimSun" w:hAnsi="SimSun" w:eastAsia="SimSun" w:cs="SimSun"/>
                            <w:sz w:val="21"/>
                            <w:szCs w:val="21"/>
                          </w:rPr>
                        </w:pPr>
                        <w:r>
                          <w:rPr>
                            <w:rFonts w:ascii="SimSun" w:hAnsi="SimSun" w:eastAsia="SimSun" w:cs="SimSun"/>
                            <w:sz w:val="21"/>
                            <w:szCs w:val="21"/>
                            <w:spacing w:val="5"/>
                          </w:rPr>
                          <w:t>卫生间</w:t>
                        </w:r>
                      </w:p>
                    </w:tc>
                    <w:tc>
                      <w:tcPr>
                        <w:shd w:val="clear" w:fill="B3B3B3"/>
                        <w:tcW w:w="189" w:type="dxa"/>
                        <w:vAlign w:val="top"/>
                        <w:vMerge w:val="restart"/>
                        <w:tcBorders>
                          <w:bottom w:val="nil"/>
                          <w:top w:val="nil"/>
                        </w:tcBorders>
                      </w:tcPr>
                      <w:p>
                        <w:pPr>
                          <w:rPr>
                            <w:rFonts w:ascii="Arial"/>
                            <w:sz w:val="21"/>
                          </w:rPr>
                        </w:pPr>
                        <w:r/>
                      </w:p>
                    </w:tc>
                  </w:tr>
                  <w:tr>
                    <w:trPr>
                      <w:trHeight w:val="2193" w:hRule="atLeast"/>
                    </w:trPr>
                    <w:tc>
                      <w:tcPr>
                        <w:shd w:val="clear" w:fill="B3B3B3"/>
                        <w:tcW w:w="188" w:type="dxa"/>
                        <w:vAlign w:val="top"/>
                        <w:tcBorders>
                          <w:bottom w:val="nil"/>
                          <w:top w:val="nil"/>
                        </w:tcBorders>
                      </w:tcPr>
                      <w:p>
                        <w:pPr>
                          <w:rPr>
                            <w:rFonts w:ascii="Arial"/>
                            <w:sz w:val="21"/>
                          </w:rPr>
                        </w:pPr>
                        <w:r/>
                      </w:p>
                    </w:tc>
                    <w:tc>
                      <w:tcPr>
                        <w:tcW w:w="4473" w:type="dxa"/>
                        <w:vAlign w:val="top"/>
                        <w:gridSpan w:val="2"/>
                        <w:tcBorders>
                          <w:top w:val="nil"/>
                        </w:tcBorders>
                      </w:tcPr>
                      <w:p>
                        <w:pPr>
                          <w:spacing w:line="429" w:lineRule="auto"/>
                          <w:rPr>
                            <w:rFonts w:ascii="Arial"/>
                            <w:sz w:val="21"/>
                          </w:rPr>
                        </w:pPr>
                        <w:r/>
                      </w:p>
                      <w:p>
                        <w:pPr>
                          <w:ind w:left="1648"/>
                          <w:spacing w:before="110" w:line="224" w:lineRule="auto"/>
                          <w:rPr>
                            <w:rFonts w:ascii="SimSun" w:hAnsi="SimSun" w:eastAsia="SimSun" w:cs="SimSun"/>
                            <w:sz w:val="34"/>
                            <w:szCs w:val="34"/>
                          </w:rPr>
                        </w:pPr>
                        <w:r>
                          <w:rPr>
                            <w:rFonts w:ascii="SimSun" w:hAnsi="SimSun" w:eastAsia="SimSun" w:cs="SimSun"/>
                            <w:sz w:val="34"/>
                            <w:szCs w:val="34"/>
                          </w:rPr>
                          <w:t>VIP</w:t>
                        </w:r>
                        <w:r>
                          <w:rPr>
                            <w:rFonts w:ascii="SimSun" w:hAnsi="SimSun" w:eastAsia="SimSun" w:cs="SimSun"/>
                            <w:sz w:val="34"/>
                            <w:szCs w:val="34"/>
                            <w:spacing w:val="14"/>
                          </w:rPr>
                          <w:t>休息室</w:t>
                        </w:r>
                      </w:p>
                    </w:tc>
                    <w:tc>
                      <w:tcPr>
                        <w:tcW w:w="189" w:type="dxa"/>
                        <w:vAlign w:val="top"/>
                        <w:vMerge w:val="continue"/>
                        <w:tcBorders>
                          <w:bottom w:val="nil"/>
                          <w:top w:val="nil"/>
                        </w:tcBorders>
                      </w:tcPr>
                      <w:p>
                        <w:pPr>
                          <w:rPr>
                            <w:rFonts w:ascii="Arial"/>
                            <w:sz w:val="21"/>
                          </w:rPr>
                        </w:pPr>
                        <w:r/>
                      </w:p>
                    </w:tc>
                  </w:tr>
                  <w:tr>
                    <w:trPr>
                      <w:trHeight w:val="186" w:hRule="atLeast"/>
                    </w:trPr>
                    <w:tc>
                      <w:tcPr>
                        <w:shd w:val="clear" w:fill="B3B3B3"/>
                        <w:tcW w:w="4850" w:type="dxa"/>
                        <w:vAlign w:val="top"/>
                        <w:gridSpan w:val="4"/>
                      </w:tcPr>
                      <w:p>
                        <w:pPr>
                          <w:spacing w:line="175" w:lineRule="exact"/>
                          <w:rPr>
                            <w:rFonts w:ascii="Arial"/>
                            <w:sz w:val="15"/>
                          </w:rPr>
                        </w:pPr>
                        <w:r/>
                      </w:p>
                    </w:tc>
                  </w:tr>
                </w:tbl>
                <w:p>
                  <w:pPr>
                    <w:ind w:left="3054"/>
                    <w:spacing w:before="52"/>
                    <w:rPr>
                      <w:rFonts w:ascii="Times New Roman" w:hAnsi="Times New Roman" w:eastAsia="Times New Roman" w:cs="Times New Roman"/>
                      <w:sz w:val="19"/>
                      <w:szCs w:val="19"/>
                    </w:rPr>
                  </w:pPr>
                  <w:r>
                    <w:pict>
                      <v:shape id="_x0000_s962" style="position:absolute;margin-left:159.099pt;margin-top:15.5755pt;mso-position-vertical-relative:text;mso-position-horizontal-relative:text;width:26.7pt;height:0.45pt;z-index:254682112;" filled="false" strokecolor="#000000" strokeweight="0.26pt" coordsize="534,8" coordorigin="0,0" path="m2,6l530,2e">
                        <v:stroke endcap="round" miterlimit="10"/>
                      </v:shape>
                    </w:pict>
                  </w:r>
                  <w:r>
                    <w:rPr>
                      <w:rFonts w:ascii="Times New Roman" w:hAnsi="Times New Roman" w:eastAsia="Times New Roman" w:cs="Times New Roman"/>
                      <w:sz w:val="19"/>
                      <w:szCs w:val="19"/>
                      <w:position w:val="-6"/>
                    </w:rPr>
                    <w:drawing>
                      <wp:inline distT="0" distB="0" distL="0" distR="0">
                        <wp:extent cx="164884" cy="170218"/>
                        <wp:effectExtent l="0" t="0" r="0" b="0"/>
                        <wp:docPr id="278" name="IM 278"/>
                        <wp:cNvGraphicFramePr/>
                        <a:graphic>
                          <a:graphicData uri="http://schemas.openxmlformats.org/drawingml/2006/picture">
                            <pic:pic>
                              <pic:nvPicPr>
                                <pic:cNvPr id="278" name="IM 278"/>
                                <pic:cNvPicPr/>
                              </pic:nvPicPr>
                              <pic:blipFill>
                                <a:blip r:embed="rId142"/>
                                <a:stretch>
                                  <a:fillRect/>
                                </a:stretch>
                              </pic:blipFill>
                              <pic:spPr>
                                <a:xfrm rot="0">
                                  <a:off x="0" y="0"/>
                                  <a:ext cx="164884" cy="170218"/>
                                </a:xfrm>
                                <a:prstGeom prst="rect">
                                  <a:avLst/>
                                </a:prstGeom>
                              </pic:spPr>
                            </pic:pic>
                          </a:graphicData>
                        </a:graphic>
                      </wp:inline>
                    </w:drawing>
                  </w:r>
                  <w:r>
                    <w:rPr>
                      <w:rFonts w:ascii="Times New Roman" w:hAnsi="Times New Roman" w:eastAsia="Times New Roman" w:cs="Times New Roman"/>
                      <w:sz w:val="19"/>
                      <w:szCs w:val="19"/>
                      <w:spacing w:val="5"/>
                    </w:rPr>
                    <w:t xml:space="preserve">    </w:t>
                  </w:r>
                  <w:r>
                    <w:rPr>
                      <w:rFonts w:ascii="Times New Roman" w:hAnsi="Times New Roman" w:eastAsia="Times New Roman" w:cs="Times New Roman"/>
                      <w:sz w:val="19"/>
                      <w:szCs w:val="19"/>
                    </w:rPr>
                    <w:t>2</w:t>
                  </w:r>
                </w:p>
                <w:p>
                  <w:pPr>
                    <w:ind w:left="5232"/>
                    <w:spacing w:before="262" w:line="226" w:lineRule="auto"/>
                    <w:rPr>
                      <w:rFonts w:ascii="SimSun" w:hAnsi="SimSun" w:eastAsia="SimSun" w:cs="SimSun"/>
                      <w:sz w:val="21"/>
                      <w:szCs w:val="21"/>
                    </w:rPr>
                  </w:pPr>
                  <w:r>
                    <w:rPr>
                      <w:rFonts w:ascii="SimSun" w:hAnsi="SimSun" w:eastAsia="SimSun" w:cs="SimSun"/>
                      <w:sz w:val="21"/>
                      <w:szCs w:val="21"/>
                      <w:spacing w:val="-13"/>
                    </w:rPr>
                    <w:t>图</w:t>
                  </w:r>
                  <w:r>
                    <w:rPr>
                      <w:rFonts w:ascii="SimSun" w:hAnsi="SimSun" w:eastAsia="SimSun" w:cs="SimSun"/>
                      <w:sz w:val="21"/>
                      <w:szCs w:val="21"/>
                      <w:spacing w:val="73"/>
                    </w:rPr>
                    <w:t xml:space="preserve"> </w:t>
                  </w:r>
                  <w:r>
                    <w:rPr>
                      <w:rFonts w:ascii="SimSun" w:hAnsi="SimSun" w:eastAsia="SimSun" w:cs="SimSun"/>
                      <w:sz w:val="21"/>
                      <w:szCs w:val="21"/>
                      <w:spacing w:val="-13"/>
                    </w:rPr>
                    <w:t>例</w:t>
                  </w:r>
                </w:p>
                <w:p>
                  <w:pPr>
                    <w:ind w:left="5092"/>
                    <w:spacing w:before="218" w:line="215" w:lineRule="auto"/>
                    <w:rPr>
                      <w:rFonts w:ascii="SimSun" w:hAnsi="SimSun" w:eastAsia="SimSun" w:cs="SimSun"/>
                      <w:sz w:val="18"/>
                      <w:szCs w:val="18"/>
                    </w:rPr>
                  </w:pPr>
                  <w:r>
                    <w:pict>
                      <v:shape id="_x0000_s964" style="position:absolute;margin-left:207.179pt;margin-top:5.89933pt;mso-position-vertical-relative:text;mso-position-horizontal-relative:text;width:26.25pt;height:15.15pt;z-index:254674944;"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19"/>
                                  <w:szCs w:val="19"/>
                                </w:rPr>
                              </w:pPr>
                              <w:r>
                                <w:rPr>
                                  <w:rFonts w:ascii="Times New Roman" w:hAnsi="Times New Roman" w:eastAsia="Times New Roman" w:cs="Times New Roman"/>
                                  <w:sz w:val="19"/>
                                  <w:szCs w:val="19"/>
                                  <w:position w:val="-6"/>
                                </w:rPr>
                                <w:drawing>
                                  <wp:inline distT="0" distB="0" distL="0" distR="0">
                                    <wp:extent cx="161074" cy="166408"/>
                                    <wp:effectExtent l="0" t="0" r="0" b="0"/>
                                    <wp:docPr id="280" name="IM 280"/>
                                    <wp:cNvGraphicFramePr/>
                                    <a:graphic>
                                      <a:graphicData uri="http://schemas.openxmlformats.org/drawingml/2006/picture">
                                        <pic:pic>
                                          <pic:nvPicPr>
                                            <pic:cNvPr id="280" name="IM 280"/>
                                            <pic:cNvPicPr/>
                                          </pic:nvPicPr>
                                          <pic:blipFill>
                                            <a:blip r:embed="rId143"/>
                                            <a:stretch>
                                              <a:fillRect/>
                                            </a:stretch>
                                          </pic:blipFill>
                                          <pic:spPr>
                                            <a:xfrm rot="0">
                                              <a:off x="0" y="0"/>
                                              <a:ext cx="161074" cy="166408"/>
                                            </a:xfrm>
                                            <a:prstGeom prst="rect">
                                              <a:avLst/>
                                            </a:prstGeom>
                                          </pic:spPr>
                                        </pic:pic>
                                      </a:graphicData>
                                    </a:graphic>
                                  </wp:inline>
                                </w:drawing>
                              </w:r>
                              <w:r>
                                <w:rPr>
                                  <w:rFonts w:ascii="Times New Roman" w:hAnsi="Times New Roman" w:eastAsia="Times New Roman" w:cs="Times New Roman"/>
                                  <w:sz w:val="19"/>
                                  <w:szCs w:val="19"/>
                                  <w:spacing w:val="18"/>
                                  <w:w w:val="102"/>
                                </w:rPr>
                                <w:t xml:space="preserve">  </w:t>
                              </w:r>
                              <w:r>
                                <w:rPr>
                                  <w:rFonts w:ascii="Times New Roman" w:hAnsi="Times New Roman" w:eastAsia="Times New Roman" w:cs="Times New Roman"/>
                                  <w:sz w:val="19"/>
                                  <w:szCs w:val="19"/>
                                  <w:spacing w:val="2"/>
                                </w:rPr>
                                <w:t>n</w:t>
                              </w:r>
                            </w:p>
                          </w:txbxContent>
                        </v:textbox>
                      </v:shape>
                    </w:pict>
                  </w:r>
                  <w:r>
                    <w:rPr>
                      <w:rFonts w:ascii="Times New Roman" w:hAnsi="Times New Roman" w:eastAsia="Times New Roman" w:cs="Times New Roman"/>
                      <w:sz w:val="18"/>
                      <w:szCs w:val="18"/>
                      <w:spacing w:val="-4"/>
                    </w:rPr>
                    <w:t>X-γ </w:t>
                  </w:r>
                  <w:r>
                    <w:rPr>
                      <w:rFonts w:ascii="SimSun" w:hAnsi="SimSun" w:eastAsia="SimSun" w:cs="SimSun"/>
                      <w:sz w:val="18"/>
                      <w:szCs w:val="18"/>
                      <w:spacing w:val="-4"/>
                    </w:rPr>
                    <w:t>辐射剂量率检测点位</w:t>
                  </w:r>
                </w:p>
              </w:tc>
            </w:tr>
          </w:tbl>
          <w:p>
            <w:pPr>
              <w:pStyle w:val="TableText"/>
              <w:ind w:left="282"/>
              <w:spacing w:before="58" w:line="212" w:lineRule="auto"/>
              <w:rPr>
                <w:sz w:val="21"/>
                <w:szCs w:val="21"/>
              </w:rPr>
            </w:pPr>
            <w:r>
              <w:rPr>
                <w:sz w:val="21"/>
                <w:szCs w:val="21"/>
                <w:spacing w:val="-2"/>
              </w:rPr>
              <w:t>图</w:t>
            </w:r>
            <w:r>
              <w:rPr>
                <w:sz w:val="21"/>
                <w:szCs w:val="21"/>
                <w:spacing w:val="-30"/>
              </w:rPr>
              <w:t xml:space="preserve"> </w:t>
            </w:r>
            <w:r>
              <w:rPr>
                <w:rFonts w:ascii="Times New Roman" w:hAnsi="Times New Roman" w:eastAsia="Times New Roman" w:cs="Times New Roman"/>
                <w:sz w:val="21"/>
                <w:szCs w:val="21"/>
                <w:spacing w:val="-2"/>
              </w:rPr>
              <w:t>6-3  </w:t>
            </w:r>
            <w:r>
              <w:rPr>
                <w:sz w:val="21"/>
                <w:szCs w:val="21"/>
                <w:spacing w:val="-2"/>
              </w:rPr>
              <w:t>肿瘤中心一层核医学科</w:t>
            </w:r>
            <w:r>
              <w:rPr>
                <w:sz w:val="21"/>
                <w:szCs w:val="21"/>
                <w:spacing w:val="-49"/>
              </w:rPr>
              <w:t xml:space="preserve"> </w:t>
            </w:r>
            <w:r>
              <w:rPr>
                <w:rFonts w:ascii="Times New Roman" w:hAnsi="Times New Roman" w:eastAsia="Times New Roman" w:cs="Times New Roman"/>
                <w:sz w:val="21"/>
                <w:szCs w:val="21"/>
                <w:spacing w:val="-2"/>
              </w:rPr>
              <w:t>VIP</w:t>
            </w:r>
            <w:r>
              <w:rPr>
                <w:rFonts w:ascii="Times New Roman" w:hAnsi="Times New Roman" w:eastAsia="Times New Roman" w:cs="Times New Roman"/>
                <w:sz w:val="21"/>
                <w:szCs w:val="21"/>
                <w:spacing w:val="14"/>
                <w:w w:val="101"/>
              </w:rPr>
              <w:t xml:space="preserve"> </w:t>
            </w:r>
            <w:r>
              <w:rPr>
                <w:sz w:val="21"/>
                <w:szCs w:val="21"/>
                <w:spacing w:val="-2"/>
              </w:rPr>
              <w:t>休息室（患者留观场所）周围</w:t>
            </w:r>
            <w:r>
              <w:rPr>
                <w:sz w:val="21"/>
                <w:szCs w:val="21"/>
                <w:spacing w:val="-50"/>
              </w:rPr>
              <w:t xml:space="preserve"> </w:t>
            </w:r>
            <w:r>
              <w:rPr>
                <w:rFonts w:ascii="Times New Roman" w:hAnsi="Times New Roman" w:eastAsia="Times New Roman" w:cs="Times New Roman"/>
                <w:sz w:val="21"/>
                <w:szCs w:val="21"/>
                <w:spacing w:val="-2"/>
              </w:rPr>
              <w:t>X-γ</w:t>
            </w:r>
            <w:r>
              <w:rPr>
                <w:rFonts w:ascii="Times New Roman" w:hAnsi="Times New Roman" w:eastAsia="Times New Roman" w:cs="Times New Roman"/>
                <w:sz w:val="21"/>
                <w:szCs w:val="21"/>
                <w:spacing w:val="15"/>
              </w:rPr>
              <w:t xml:space="preserve"> </w:t>
            </w:r>
            <w:r>
              <w:rPr>
                <w:sz w:val="21"/>
                <w:szCs w:val="21"/>
                <w:spacing w:val="-2"/>
              </w:rPr>
              <w:t>辐射剂量率检测点位示意图</w:t>
            </w:r>
          </w:p>
          <w:p>
            <w:pPr>
              <w:spacing w:line="26" w:lineRule="exact"/>
              <w:rPr/>
            </w:pPr>
            <w:r/>
          </w:p>
          <w:tbl>
            <w:tblPr>
              <w:tblStyle w:val="TableNormal"/>
              <w:tblW w:w="7238" w:type="dxa"/>
              <w:tblInd w:w="1058" w:type="dxa"/>
              <w:tblLayout w:type="fixed"/>
              <w:tblBorders>
                <w:left w:val="single" w:color="000000" w:sz="2" w:space="0"/>
                <w:bottom w:val="single" w:color="000000" w:sz="2" w:space="0"/>
                <w:right w:val="single" w:color="000000" w:sz="2" w:space="0"/>
                <w:top w:val="single" w:color="000000" w:sz="2" w:space="0"/>
              </w:tblBorders>
            </w:tblPr>
            <w:tblGrid>
              <w:gridCol w:w="7238"/>
            </w:tblGrid>
            <w:tr>
              <w:trPr>
                <w:trHeight w:val="6838" w:hRule="atLeast"/>
              </w:trPr>
              <w:tc>
                <w:tcPr>
                  <w:tcW w:w="7238" w:type="dxa"/>
                  <w:vAlign w:val="top"/>
                </w:tcPr>
                <w:p>
                  <w:pPr>
                    <w:spacing w:line="326" w:lineRule="auto"/>
                    <w:rPr>
                      <w:rFonts w:ascii="Arial"/>
                      <w:sz w:val="21"/>
                    </w:rPr>
                  </w:pPr>
                  <w:r>
                    <mc:AlternateContent xmlns:mc="http://schemas.openxmlformats.org/markup-compatibility/2006">
                      <mc:Choice Requires="wps">
                        <w:drawing>
                          <wp:anchor distT="0" distB="0" distL="0" distR="0" simplePos="0" relativeHeight="254636032" behindDoc="1" locked="0" layoutInCell="1" allowOverlap="1">
                            <wp:simplePos x="0" y="0"/>
                            <wp:positionH relativeFrom="rightMargin">
                              <wp:posOffset>-2234844</wp:posOffset>
                            </wp:positionH>
                            <wp:positionV relativeFrom="topMargin">
                              <wp:posOffset>2277338</wp:posOffset>
                            </wp:positionV>
                            <wp:extent cx="3810" cy="127635"/>
                            <wp:effectExtent l="0" t="0" r="0" b="0"/>
                            <wp:wrapNone/>
                            <wp:docPr id="282" name="Rect 282"/>
                            <wp:cNvGraphicFramePr/>
                            <a:graphic>
                              <a:graphicData uri="http://schemas.microsoft.com/office/word/2010/wordprocessingShape">
                                <wps:wsp>
                                  <wps:cNvPr id="282" name="Rect 282"/>
                                  <wps:cNvSpPr/>
                                  <wps:spPr>
                                    <a:xfrm>
                                      <a:off x="-2234844" y="2277338"/>
                                      <a:ext cx="3810" cy="127635"/>
                                    </a:xfrm>
                                    <a:prstGeom prst="rect">
                                      <a:avLst/>
                                    </a:prstGeom>
                                    <a:solidFill>
                                      <a:srgbClr val="2F2F2F">
                                        <a:alpha val="95294"/>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66" style="position:absolute;margin-left:-175.972pt;margin-top:179.318pt;mso-position-vertical-relative:top-margin-area;mso-position-horizontal-relative:right-margin-area;width:0.3pt;height:10.05pt;z-index:-248680448;" fillcolor="#2F2F2F" filled="true" stroked="false">
                            <v:fill opacity="0.952941"/>
                          </v:rect>
                        </w:pict>
                      </mc:Fallback>
                    </mc:AlternateContent>
                  </w:r>
                  <w:r>
                    <mc:AlternateContent xmlns:mc="http://schemas.openxmlformats.org/markup-compatibility/2006">
                      <mc:Choice Requires="wps">
                        <w:drawing>
                          <wp:anchor distT="0" distB="0" distL="0" distR="0" simplePos="0" relativeHeight="254641152" behindDoc="1" locked="0" layoutInCell="1" allowOverlap="1">
                            <wp:simplePos x="0" y="0"/>
                            <wp:positionH relativeFrom="rightMargin">
                              <wp:posOffset>-3978909</wp:posOffset>
                            </wp:positionH>
                            <wp:positionV relativeFrom="topMargin">
                              <wp:posOffset>678053</wp:posOffset>
                            </wp:positionV>
                            <wp:extent cx="120014" cy="2645410"/>
                            <wp:effectExtent l="0" t="0" r="0" b="0"/>
                            <wp:wrapNone/>
                            <wp:docPr id="284" name="Rect 284"/>
                            <wp:cNvGraphicFramePr/>
                            <a:graphic>
                              <a:graphicData uri="http://schemas.microsoft.com/office/word/2010/wordprocessingShape">
                                <wps:wsp>
                                  <wps:cNvPr id="284" name="Rect 284"/>
                                  <wps:cNvSpPr/>
                                  <wps:spPr>
                                    <a:xfrm>
                                      <a:off x="-3978909" y="678053"/>
                                      <a:ext cx="120014" cy="2645410"/>
                                    </a:xfrm>
                                    <a:prstGeom prst="rect">
                                      <a:avLst/>
                                    </a:prstGeom>
                                    <a:solidFill>
                                      <a:srgbClr val="B3B3B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68" style="position:absolute;margin-left:-313.3pt;margin-top:53.39pt;mso-position-vertical-relative:top-margin-area;mso-position-horizontal-relative:right-margin-area;width:9.45pt;height:208.3pt;z-index:-248675328;" fillcolor="#B3B3B3" filled="true" stroked="false"/>
                        </w:pict>
                      </mc:Fallback>
                    </mc:AlternateContent>
                  </w:r>
                  <w:r>
                    <mc:AlternateContent xmlns:mc="http://schemas.openxmlformats.org/markup-compatibility/2006">
                      <mc:Choice Requires="wps">
                        <w:drawing>
                          <wp:anchor distT="0" distB="0" distL="0" distR="0" simplePos="0" relativeHeight="254639104" behindDoc="1" locked="0" layoutInCell="1" allowOverlap="1">
                            <wp:simplePos x="0" y="0"/>
                            <wp:positionH relativeFrom="rightMargin">
                              <wp:posOffset>-2074671</wp:posOffset>
                            </wp:positionH>
                            <wp:positionV relativeFrom="topMargin">
                              <wp:posOffset>676529</wp:posOffset>
                            </wp:positionV>
                            <wp:extent cx="535940" cy="124460"/>
                            <wp:effectExtent l="0" t="0" r="0" b="0"/>
                            <wp:wrapNone/>
                            <wp:docPr id="286" name="Rect 286"/>
                            <wp:cNvGraphicFramePr/>
                            <a:graphic>
                              <a:graphicData uri="http://schemas.microsoft.com/office/word/2010/wordprocessingShape">
                                <wps:wsp>
                                  <wps:cNvPr id="286" name="Rect 286"/>
                                  <wps:cNvSpPr/>
                                  <wps:spPr>
                                    <a:xfrm>
                                      <a:off x="-2074671" y="676529"/>
                                      <a:ext cx="535940" cy="124460"/>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70" style="position:absolute;margin-left:-163.36pt;margin-top:53.2701pt;mso-position-vertical-relative:top-margin-area;mso-position-horizontal-relative:right-margin-area;width:42.2pt;height:9.8pt;z-index:-248677376;" fillcolor="#FFFFFF" filled="true" stroked="false"/>
                        </w:pict>
                      </mc:Fallback>
                    </mc:AlternateContent>
                  </w:r>
                  <w:r>
                    <w:pict>
                      <v:shape id="_x0000_s972" style="position:absolute;margin-left:-175.972pt;margin-top:179.438pt;mso-position-vertical-relative:top-margin-area;mso-position-horizontal-relative:right-margin-area;width:0.3pt;height:9.75pt;z-index:254665728;" filled="false" strokecolor="#000000" strokeweight="0.26pt" coordsize="6,195" coordorigin="0,0" path="m2,192l2,2e">
                        <v:stroke endcap="round" miterlimit="10"/>
                      </v:shape>
                    </w:pict>
                  </w:r>
                  <w:r>
                    <w:pict>
                      <v:shape id="_x0000_s974" style="position:absolute;margin-left:-238.432pt;margin-top:179.438pt;mso-position-vertical-relative:top-margin-area;mso-position-horizontal-relative:right-margin-area;width:0.3pt;height:9.75pt;z-index:254664704;" filled="false" strokecolor="#000000" strokeweight="0.26pt" coordsize="6,195" coordorigin="0,0" path="m2,192l2,2e">
                        <v:stroke endcap="round" miterlimit="10"/>
                      </v:shape>
                    </w:pict>
                  </w:r>
                  <w:r>
                    <w:pict>
                      <v:shape id="_x0000_s976" style="position:absolute;margin-left:-238.432pt;margin-top:179.438pt;mso-position-vertical-relative:top-margin-area;mso-position-horizontal-relative:right-margin-area;width:0.3pt;height:9.75pt;z-index:254661632;" filled="false" strokecolor="#000000" strokeweight="0.26pt" coordsize="6,195" coordorigin="0,0" path="m2,192l2,2e">
                        <v:stroke endcap="round" miterlimit="10"/>
                      </v:shape>
                    </w:pict>
                  </w:r>
                  <w:r>
                    <w:pict>
                      <v:shape id="_x0000_s978" style="position:absolute;margin-left:-238.432pt;margin-top:179.318pt;mso-position-vertical-relative:top-margin-area;mso-position-horizontal-relative:right-margin-area;width:0.3pt;height:10.05pt;z-index:254660608;" filled="false" strokecolor="#FFFFFF" strokeweight="0.26pt" coordsize="6,201" coordorigin="0,0" path="m2,2l2,198e">
                        <v:stroke endcap="round" miterlimit="10"/>
                      </v:shape>
                    </w:pict>
                  </w:r>
                  <w:r>
                    <w:pict>
                      <v:shape id="_x0000_s980" style="position:absolute;margin-left:-304.014pt;margin-top:62.7365pt;mso-position-vertical-relative:top-margin-area;mso-position-horizontal-relative:right-margin-area;width:0.3pt;height:189.6pt;z-index:-248674304;" filled="false" strokecolor="#000000" strokeweight="0.27pt" coordsize="6,3792" coordorigin="0,0" path="m2,3788l2,2e">
                        <v:stroke endcap="round" miterlimit="10"/>
                      </v:shape>
                    </w:pict>
                  </w:r>
                  <w:r>
                    <w:drawing>
                      <wp:anchor distT="0" distB="0" distL="0" distR="0" simplePos="0" relativeHeight="254635008" behindDoc="1" locked="0" layoutInCell="1" allowOverlap="1">
                        <wp:simplePos x="0" y="0"/>
                        <wp:positionH relativeFrom="rightMargin">
                          <wp:posOffset>-1084833</wp:posOffset>
                        </wp:positionH>
                        <wp:positionV relativeFrom="topMargin">
                          <wp:posOffset>3683</wp:posOffset>
                        </wp:positionV>
                        <wp:extent cx="1082039" cy="1104900"/>
                        <wp:effectExtent l="0" t="0" r="0" b="0"/>
                        <wp:wrapNone/>
                        <wp:docPr id="288" name="IM 288"/>
                        <wp:cNvGraphicFramePr/>
                        <a:graphic>
                          <a:graphicData uri="http://schemas.openxmlformats.org/drawingml/2006/picture">
                            <pic:pic>
                              <pic:nvPicPr>
                                <pic:cNvPr id="288" name="IM 288"/>
                                <pic:cNvPicPr/>
                              </pic:nvPicPr>
                              <pic:blipFill>
                                <a:blip r:embed="rId144"/>
                                <a:stretch>
                                  <a:fillRect/>
                                </a:stretch>
                              </pic:blipFill>
                              <pic:spPr>
                                <a:xfrm rot="0">
                                  <a:off x="0" y="0"/>
                                  <a:ext cx="1082039" cy="1104900"/>
                                </a:xfrm>
                                <a:prstGeom prst="rect">
                                  <a:avLst/>
                                </a:prstGeom>
                              </pic:spPr>
                            </pic:pic>
                          </a:graphicData>
                        </a:graphic>
                      </wp:anchor>
                    </w:drawing>
                  </w:r>
                  <w:r>
                    <w:pict>
                      <v:shape id="_x0000_s982" style="position:absolute;margin-left:-138.472pt;margin-top:185.798pt;mso-position-vertical-relative:top-margin-area;mso-position-horizontal-relative:right-margin-area;width:3.4pt;height:3.4pt;z-index:254657536;" filled="false" strokecolor="#000000" strokeweight="0.26pt" coordsize="68,68" coordorigin="0,0" path="m2,2l2,65l65,65e">
                        <v:stroke endcap="round" miterlimit="10"/>
                      </v:shape>
                    </w:pict>
                  </w:r>
                  <w:r>
                    <w:pict>
                      <v:shape id="_x0000_s984" style="position:absolute;margin-left:-241.552pt;margin-top:185.798pt;mso-position-vertical-relative:top-margin-area;mso-position-horizontal-relative:right-margin-area;width:3.4pt;height:3.4pt;z-index:254662656;" filled="false" strokecolor="#000000" strokeweight="0.26pt" coordsize="68,68" coordorigin="0,0" path="m2,2l2,65l65,65e">
                        <v:stroke endcap="round" miterlimit="10"/>
                      </v:shape>
                    </w:pict>
                  </w:r>
                  <w:r>
                    <w:pict>
                      <v:shape id="_x0000_s986" style="position:absolute;margin-left:-108.832pt;margin-top:258.338pt;mso-position-vertical-relative:top-margin-area;mso-position-horizontal-relative:right-margin-area;width:3.4pt;height:3.45pt;z-index:254659584;" filled="false" strokecolor="#000000" strokeweight="0.26pt" coordsize="68,69" coordorigin="0,0" path="m2,2l2,66l65,66e">
                        <v:stroke endcap="round" miterlimit="10"/>
                      </v:shape>
                    </w:pict>
                  </w:r>
                  <w:r>
                    <w:drawing>
                      <wp:anchor distT="0" distB="0" distL="0" distR="0" simplePos="0" relativeHeight="254643200" behindDoc="1" locked="0" layoutInCell="1" allowOverlap="1">
                        <wp:simplePos x="0" y="0"/>
                        <wp:positionH relativeFrom="rightMargin">
                          <wp:posOffset>-3871467</wp:posOffset>
                        </wp:positionH>
                        <wp:positionV relativeFrom="topMargin">
                          <wp:posOffset>2038832</wp:posOffset>
                        </wp:positionV>
                        <wp:extent cx="2881884" cy="379780"/>
                        <wp:effectExtent l="0" t="0" r="0" b="0"/>
                        <wp:wrapNone/>
                        <wp:docPr id="290" name="IM 290"/>
                        <wp:cNvGraphicFramePr/>
                        <a:graphic>
                          <a:graphicData uri="http://schemas.openxmlformats.org/drawingml/2006/picture">
                            <pic:pic>
                              <pic:nvPicPr>
                                <pic:cNvPr id="290" name="IM 290"/>
                                <pic:cNvPicPr/>
                              </pic:nvPicPr>
                              <pic:blipFill>
                                <a:blip r:embed="rId145"/>
                                <a:stretch>
                                  <a:fillRect/>
                                </a:stretch>
                              </pic:blipFill>
                              <pic:spPr>
                                <a:xfrm rot="0">
                                  <a:off x="0" y="0"/>
                                  <a:ext cx="2881884" cy="379780"/>
                                </a:xfrm>
                                <a:prstGeom prst="rect">
                                  <a:avLst/>
                                </a:prstGeom>
                              </pic:spPr>
                            </pic:pic>
                          </a:graphicData>
                        </a:graphic>
                      </wp:anchor>
                    </w:drawing>
                  </w:r>
                  <w:r>
                    <w:pict>
                      <v:shape id="_x0000_s988" style="position:absolute;margin-left:-252.052pt;margin-top:217.058pt;mso-position-vertical-relative:top-margin-area;mso-position-horizontal-relative:right-margin-area;width:13.05pt;height:13.5pt;z-index:254644224;" filled="false" strokecolor="#000000" strokeweight="0.26pt" coordsize="261,270" coordorigin="0,0" path="m2,134c2,61,60,2,131,2c200,2,258,61,258,134c258,207,200,266,131,266c60,266,2,207,2,134e">
                        <v:stroke endcap="round" miterlimit="10"/>
                      </v:shape>
                    </w:pict>
                  </w:r>
                  <w:r>
                    <w:pict>
                      <v:shape id="_x0000_s990" style="position:absolute;margin-left:-252.052pt;margin-top:117.398pt;mso-position-vertical-relative:top-margin-area;mso-position-horizontal-relative:right-margin-area;width:13.05pt;height:13.45pt;z-index:254645248;" filled="false" strokecolor="#000000" strokeweight="0.26pt" coordsize="261,268" coordorigin="0,0" path="m2,134c2,61,60,2,131,2c200,2,258,61,258,134c258,206,200,265,131,265c60,265,2,206,2,134e">
                        <v:stroke endcap="round" miterlimit="10"/>
                      </v:shape>
                    </w:pict>
                  </w:r>
                  <w:r>
                    <w:drawing>
                      <wp:anchor distT="0" distB="0" distL="0" distR="0" simplePos="0" relativeHeight="254655488" behindDoc="0" locked="0" layoutInCell="1" allowOverlap="1">
                        <wp:simplePos x="0" y="0"/>
                        <wp:positionH relativeFrom="rightMargin">
                          <wp:posOffset>-1598421</wp:posOffset>
                        </wp:positionH>
                        <wp:positionV relativeFrom="topMargin">
                          <wp:posOffset>3020288</wp:posOffset>
                        </wp:positionV>
                        <wp:extent cx="257555" cy="304190"/>
                        <wp:effectExtent l="0" t="0" r="0" b="0"/>
                        <wp:wrapNone/>
                        <wp:docPr id="292" name="IM 292"/>
                        <wp:cNvGraphicFramePr/>
                        <a:graphic>
                          <a:graphicData uri="http://schemas.openxmlformats.org/drawingml/2006/picture">
                            <pic:pic>
                              <pic:nvPicPr>
                                <pic:cNvPr id="292" name="IM 292"/>
                                <pic:cNvPicPr/>
                              </pic:nvPicPr>
                              <pic:blipFill>
                                <a:blip r:embed="rId146"/>
                                <a:stretch>
                                  <a:fillRect/>
                                </a:stretch>
                              </pic:blipFill>
                              <pic:spPr>
                                <a:xfrm rot="0">
                                  <a:off x="0" y="0"/>
                                  <a:ext cx="257555" cy="304190"/>
                                </a:xfrm>
                                <a:prstGeom prst="rect">
                                  <a:avLst/>
                                </a:prstGeom>
                              </pic:spPr>
                            </pic:pic>
                          </a:graphicData>
                        </a:graphic>
                      </wp:anchor>
                    </w:drawing>
                  </w:r>
                  <w:r>
                    <w:pict>
                      <v:shape id="_x0000_s992" style="position:absolute;margin-left:-125.992pt;margin-top:251.858pt;mso-position-vertical-relative:top-margin-area;mso-position-horizontal-relative:right-margin-area;width:20.55pt;height:10.05pt;z-index:254656512;" filled="false" strokecolor="#FFFFFF" strokeweight="0.26pt" coordsize="410,201" coordorigin="0,0" path="m2,198l408,198l408,2l2,2l2,198xe">
                        <v:stroke endcap="round" miterlimit="10"/>
                      </v:shape>
                    </w:pict>
                  </w:r>
                  <w:r>
                    <w:pict>
                      <v:shape id="_x0000_s994" style="position:absolute;margin-left:-163.492pt;margin-top:53.1381pt;mso-position-vertical-relative:top-margin-area;mso-position-horizontal-relative:right-margin-area;width:42.45pt;height:10.05pt;z-index:-248676352;" filled="false" strokecolor="#FFFFFF" strokeweight="0.26pt" coordsize="849,201" coordorigin="0,0" path="m2,198l846,198l846,2l2,2l2,198xe">
                        <v:stroke endcap="round" miterlimit="10"/>
                      </v:shape>
                    </w:pict>
                  </w:r>
                  <w:r/>
                </w:p>
                <w:p>
                  <w:pPr>
                    <w:ind w:left="4066"/>
                    <w:spacing w:before="57"/>
                    <w:rPr>
                      <w:rFonts w:ascii="Times New Roman" w:hAnsi="Times New Roman" w:eastAsia="Times New Roman" w:cs="Times New Roman"/>
                      <w:sz w:val="20"/>
                      <w:szCs w:val="20"/>
                    </w:rPr>
                  </w:pPr>
                  <w:r>
                    <w:pict>
                      <v:shape id="_x0000_s996" style="position:absolute;margin-left:209.678pt;margin-top:15.9175pt;mso-position-vertical-relative:text;mso-position-horizontal-relative:text;width:26.8pt;height:0.45pt;z-index:254691328;" filled="false" strokecolor="#000000" strokeweight="0.26pt" coordsize="535,8" coordorigin="0,0" path="m2,6l533,2e">
                        <v:stroke endcap="round" miterlimit="10"/>
                      </v:shape>
                    </w:pict>
                  </w:r>
                  <w:r>
                    <w:rPr>
                      <w:rFonts w:ascii="Times New Roman" w:hAnsi="Times New Roman" w:eastAsia="Times New Roman" w:cs="Times New Roman"/>
                      <w:sz w:val="20"/>
                      <w:szCs w:val="20"/>
                      <w:position w:val="-6"/>
                    </w:rPr>
                    <w:drawing>
                      <wp:inline distT="0" distB="0" distL="0" distR="0">
                        <wp:extent cx="165658" cy="170992"/>
                        <wp:effectExtent l="0" t="0" r="0" b="0"/>
                        <wp:docPr id="294" name="IM 294"/>
                        <wp:cNvGraphicFramePr/>
                        <a:graphic>
                          <a:graphicData uri="http://schemas.openxmlformats.org/drawingml/2006/picture">
                            <pic:pic>
                              <pic:nvPicPr>
                                <pic:cNvPr id="294" name="IM 294"/>
                                <pic:cNvPicPr/>
                              </pic:nvPicPr>
                              <pic:blipFill>
                                <a:blip r:embed="rId147"/>
                                <a:stretch>
                                  <a:fillRect/>
                                </a:stretch>
                              </pic:blipFill>
                              <pic:spPr>
                                <a:xfrm rot="0">
                                  <a:off x="0" y="0"/>
                                  <a:ext cx="165658" cy="170992"/>
                                </a:xfrm>
                                <a:prstGeom prst="rect">
                                  <a:avLst/>
                                </a:prstGeom>
                              </pic:spPr>
                            </pic:pic>
                          </a:graphicData>
                        </a:graphic>
                      </wp:inline>
                    </w:drawing>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spacing w:val="-3"/>
                    </w:rPr>
                    <w:t>7-8</w:t>
                  </w:r>
                </w:p>
                <w:p>
                  <w:pPr>
                    <w:spacing w:before="168"/>
                    <w:rPr/>
                  </w:pPr>
                  <w:r/>
                </w:p>
                <w:tbl>
                  <w:tblPr>
                    <w:tblStyle w:val="TableNormal"/>
                    <w:tblW w:w="4877" w:type="dxa"/>
                    <w:tblInd w:w="96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5"/>
                    <w:gridCol w:w="302"/>
                    <w:gridCol w:w="1400"/>
                    <w:gridCol w:w="152"/>
                    <w:gridCol w:w="310"/>
                    <w:gridCol w:w="232"/>
                    <w:gridCol w:w="379"/>
                    <w:gridCol w:w="271"/>
                    <w:gridCol w:w="573"/>
                    <w:gridCol w:w="183"/>
                  </w:tblGrid>
                  <w:tr>
                    <w:trPr>
                      <w:trHeight w:val="2525" w:hRule="atLeast"/>
                    </w:trPr>
                    <w:tc>
                      <w:tcPr>
                        <w:tcW w:w="4694" w:type="dxa"/>
                        <w:vAlign w:val="top"/>
                        <w:gridSpan w:val="9"/>
                      </w:tcPr>
                      <w:p>
                        <w:pPr>
                          <w:spacing w:line="189" w:lineRule="exact"/>
                          <w:rPr/>
                        </w:pPr>
                        <w:r>
                          <w:pict>
                            <v:shape id="_x0000_s998" style="position:absolute;margin-left:-166.899pt;margin-top:76.8515pt;mso-position-vertical-relative:top-margin-area;mso-position-horizontal-relative:right-margin-area;width:26.8pt;height:0.45pt;z-index:254649344;" filled="false" strokecolor="#000000" strokeweight="0.26pt" coordsize="535,8" coordorigin="0,0" path="m2,6l533,2e">
                              <v:stroke endcap="round" miterlimit="10"/>
                            </v:shape>
                          </w:pict>
                        </w:r>
                        <w:r>
                          <w:pict>
                            <v:shape id="_x0000_s1000" style="position:absolute;margin-left:-41.9785pt;margin-top:124.192pt;mso-position-vertical-relative:top-margin-area;mso-position-horizontal-relative:right-margin-area;width:26.8pt;height:0.45pt;z-index:254650368;" filled="false" strokecolor="#000000" strokeweight="0.26pt" coordsize="535,8" coordorigin="0,0" path="m2,6l533,2e">
                              <v:stroke endcap="round" miterlimit="10"/>
                            </v:shape>
                          </w:pict>
                        </w:r>
                        <w:r>
                          <w:pict>
                            <v:shape id="_x0000_s1002" style="position:absolute;margin-left:-181.6pt;margin-top:107.03pt;mso-position-vertical-relative:top-margin-area;mso-position-horizontal-relative:right-margin-area;width:3.4pt;height:19.2pt;z-index:254669824;" filled="false" strokecolor="#000000" strokeweight="0.27pt" coordsize="68,384" coordorigin="0,0" path="m2,2l65,2l65,380m2,380l2,2e">
                              <v:stroke endcap="round" miterlimit="10"/>
                            </v:shape>
                          </w:pict>
                        </w:r>
                        <w:r>
                          <w:rPr>
                            <w:position w:val="-3"/>
                          </w:rPr>
                          <w:pict>
                            <v:group id="_x0000_s1004" style="mso-position-vertical-relative:line;mso-position-horizontal-relative:char;width:243.85pt;height:9.75pt;" filled="false" stroked="false" coordsize="4877,195" coordorigin="0,0">
                              <v:shape id="_x0000_s1006" style="position:absolute;left:0;top:2;width:4877;height:190;" fillcolor="#B3B3B3" filled="true" stroked="false" coordsize="4877,190" coordorigin="0,0" path="m,l4876,0l4689,189l188,189l0,0e"/>
                              <v:shape id="_x0000_s1008" style="position:absolute;left:185;top:0;width:4507;height:195;" filled="false" strokecolor="#000000" strokeweight="0.26pt" coordsize="4507,195" coordorigin="0,0" path="m2,192l4503,192m3656,192l3656,2m3594,2l3594,66m3594,128l3594,192l3656,192m2813,192l2813,2m2875,2l2875,66m2875,128l2875,192l2813,192e">
                                <v:stroke endcap="round" miterlimit="10"/>
                              </v:shape>
                              <v:shape id="_x0000_s1010" style="position:absolute;left:3061;top:66;width:719;height:63;" fillcolor="#FFFFFF" filled="true" stroked="false" coordsize="719,63" coordorigin="0,0" path="m718,0m718,0l693,0l693,62l718,62l718,0xm0,0m0,0l25,0l25,62l0,62l0,0xe"/>
                              <v:shape id="_x0000_s1012" style="position:absolute;left:2996;top:0;width:849;height:195;" filled="false" strokecolor="#000000" strokeweight="0.26pt" coordsize="849,195" coordorigin="0,0" path="m783,66l758,66l758,128l783,128m65,66l90,66l90,128l65,128m846,192l846,2m2,192l2,2m783,66l783,2m65,2l65,66e">
                                <v:stroke endcap="round" miterlimit="10"/>
                              </v:shape>
                            </v:group>
                          </w:pict>
                        </w:r>
                      </w:p>
                      <w:p>
                        <w:pPr>
                          <w:ind w:left="3195"/>
                          <w:spacing w:before="11" w:line="226" w:lineRule="auto"/>
                          <w:rPr>
                            <w:rFonts w:ascii="SimSun" w:hAnsi="SimSun" w:eastAsia="SimSun" w:cs="SimSun"/>
                            <w:sz w:val="21"/>
                            <w:szCs w:val="21"/>
                          </w:rPr>
                        </w:pPr>
                        <w:r>
                          <w:rPr>
                            <w:rFonts w:ascii="SimSun" w:hAnsi="SimSun" w:eastAsia="SimSun" w:cs="SimSun"/>
                            <w:sz w:val="21"/>
                            <w:szCs w:val="21"/>
                            <w:spacing w:val="2"/>
                          </w:rPr>
                          <w:t>防护门</w:t>
                        </w:r>
                      </w:p>
                      <w:p>
                        <w:pPr>
                          <w:ind w:left="2317"/>
                          <w:spacing w:before="270" w:line="220" w:lineRule="auto"/>
                          <w:rPr>
                            <w:rFonts w:ascii="SimSun" w:hAnsi="SimSun" w:eastAsia="SimSun" w:cs="SimSun"/>
                            <w:sz w:val="35"/>
                            <w:szCs w:val="35"/>
                          </w:rPr>
                        </w:pPr>
                        <w:r>
                          <w:rPr>
                            <w:rFonts w:ascii="SimSun" w:hAnsi="SimSun" w:eastAsia="SimSun" w:cs="SimSun"/>
                            <w:sz w:val="35"/>
                            <w:szCs w:val="35"/>
                          </w:rPr>
                          <w:t>DSA</w:t>
                        </w:r>
                        <w:r>
                          <w:rPr>
                            <w:rFonts w:ascii="SimSun" w:hAnsi="SimSun" w:eastAsia="SimSun" w:cs="SimSun"/>
                            <w:sz w:val="35"/>
                            <w:szCs w:val="35"/>
                            <w:spacing w:val="1"/>
                          </w:rPr>
                          <w:t>检查室2</w:t>
                        </w:r>
                      </w:p>
                      <w:p>
                        <w:pPr>
                          <w:ind w:left="2666"/>
                          <w:spacing w:before="23"/>
                          <w:rPr>
                            <w:rFonts w:ascii="Times New Roman" w:hAnsi="Times New Roman" w:eastAsia="Times New Roman" w:cs="Times New Roman"/>
                            <w:sz w:val="20"/>
                            <w:szCs w:val="20"/>
                          </w:rPr>
                        </w:pPr>
                        <w:r>
                          <w:pict>
                            <v:shape id="_x0000_s1014" style="position:absolute;margin-left:139.672pt;margin-top:14.1881pt;mso-position-vertical-relative:text;mso-position-horizontal-relative:text;width:26.8pt;height:0.45pt;z-index:254670848;" filled="false" strokecolor="#000000" strokeweight="0.26pt" coordsize="535,8" coordorigin="0,0" path="m2,6l533,2e">
                              <v:stroke endcap="round" miterlimit="10"/>
                            </v:shape>
                          </w:pict>
                        </w:r>
                        <w:r>
                          <w:pict>
                            <v:shape id="_x0000_s1016" style="position:absolute;margin-left:65.3035pt;margin-top:8.90851pt;mso-position-vertical-relative:text;mso-position-horizontal-relative:text;width:25.4pt;height:11.05pt;z-index:254671872;"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20"/>
                                        <w:szCs w:val="20"/>
                                      </w:rPr>
                                    </w:pPr>
                                    <w:r>
                                      <w:rPr>
                                        <w:rFonts w:ascii="Arial" w:hAnsi="Arial" w:eastAsia="Arial" w:cs="Arial"/>
                                        <w:sz w:val="10"/>
                                        <w:szCs w:val="10"/>
                                        <w:spacing w:val="-4"/>
                                        <w:position w:val="2"/>
                                      </w:rPr>
                                      <w:t>p</w:t>
                                    </w:r>
                                    <w:r>
                                      <w:rPr>
                                        <w:rFonts w:ascii="Arial" w:hAnsi="Arial" w:eastAsia="Arial" w:cs="Arial"/>
                                        <w:sz w:val="10"/>
                                        <w:szCs w:val="10"/>
                                        <w:spacing w:val="2"/>
                                        <w:position w:val="2"/>
                                      </w:rPr>
                                      <w:t xml:space="preserve">           </w:t>
                                    </w:r>
                                    <w:r>
                                      <w:rPr>
                                        <w:rFonts w:ascii="Times New Roman" w:hAnsi="Times New Roman" w:eastAsia="Times New Roman" w:cs="Times New Roman"/>
                                        <w:sz w:val="20"/>
                                        <w:szCs w:val="20"/>
                                        <w:spacing w:val="-4"/>
                                        <w:position w:val="-2"/>
                                      </w:rPr>
                                      <w:t>3</w:t>
                                    </w:r>
                                  </w:p>
                                </w:txbxContent>
                              </v:textbox>
                            </v:shape>
                          </w:pict>
                        </w:r>
                        <w:r>
                          <w:rPr>
                            <w:rFonts w:ascii="Times New Roman" w:hAnsi="Times New Roman" w:eastAsia="Times New Roman" w:cs="Times New Roman"/>
                            <w:sz w:val="20"/>
                            <w:szCs w:val="20"/>
                            <w:position w:val="-6"/>
                          </w:rPr>
                          <w:drawing>
                            <wp:inline distT="0" distB="0" distL="0" distR="0">
                              <wp:extent cx="165658" cy="170992"/>
                              <wp:effectExtent l="0" t="0" r="0" b="0"/>
                              <wp:docPr id="296" name="IM 296"/>
                              <wp:cNvGraphicFramePr/>
                              <a:graphic>
                                <a:graphicData uri="http://schemas.openxmlformats.org/drawingml/2006/picture">
                                  <pic:pic>
                                    <pic:nvPicPr>
                                      <pic:cNvPr id="296" name="IM 296"/>
                                      <pic:cNvPicPr/>
                                    </pic:nvPicPr>
                                    <pic:blipFill>
                                      <a:blip r:embed="rId148"/>
                                      <a:stretch>
                                        <a:fillRect/>
                                      </a:stretch>
                                    </pic:blipFill>
                                    <pic:spPr>
                                      <a:xfrm rot="0">
                                        <a:off x="0" y="0"/>
                                        <a:ext cx="165658" cy="170992"/>
                                      </a:xfrm>
                                      <a:prstGeom prst="rect">
                                        <a:avLst/>
                                      </a:prstGeom>
                                    </pic:spPr>
                                  </pic:pic>
                                </a:graphicData>
                              </a:graphic>
                            </wp:inline>
                          </w:drawing>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9"/>
                          </w:rPr>
                          <w:t>1-2</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824"/>
                          <w:spacing w:before="58" w:line="189" w:lineRule="auto"/>
                          <w:rPr>
                            <w:rFonts w:ascii="Times New Roman" w:hAnsi="Times New Roman" w:eastAsia="Times New Roman" w:cs="Times New Roman"/>
                            <w:sz w:val="20"/>
                            <w:szCs w:val="20"/>
                          </w:rPr>
                        </w:pPr>
                        <w:r>
                          <w:pict>
                            <v:shape id="_x0000_s1018" style="position:absolute;margin-left:186.052pt;margin-top:-0.498261pt;mso-position-vertical-relative:text;mso-position-horizontal-relative:text;width:13.05pt;height:13.5pt;z-index:-248678400;" filled="false" strokecolor="#000000" strokeweight="0.26pt" coordsize="261,270" coordorigin="0,0" path="m2,134c2,62,60,2,131,2c201,2,258,62,258,134c258,207,201,266,131,266c60,266,2,207,2,134e">
                              <v:stroke endcap="round" miterlimit="10"/>
                            </v:shape>
                          </w:pict>
                        </w:r>
                        <w:r>
                          <w:rPr>
                            <w:rFonts w:ascii="Arial" w:hAnsi="Arial" w:eastAsia="Arial" w:cs="Arial"/>
                            <w:sz w:val="10"/>
                            <w:szCs w:val="10"/>
                            <w:spacing w:val="-4"/>
                            <w:position w:val="2"/>
                          </w:rPr>
                          <w:t>p</w:t>
                        </w:r>
                        <w:r>
                          <w:rPr>
                            <w:rFonts w:ascii="Arial" w:hAnsi="Arial" w:eastAsia="Arial" w:cs="Arial"/>
                            <w:sz w:val="10"/>
                            <w:szCs w:val="10"/>
                            <w:spacing w:val="1"/>
                            <w:position w:val="2"/>
                          </w:rPr>
                          <w:t xml:space="preserve">           </w:t>
                        </w:r>
                        <w:r>
                          <w:rPr>
                            <w:rFonts w:ascii="Times New Roman" w:hAnsi="Times New Roman" w:eastAsia="Times New Roman" w:cs="Times New Roman"/>
                            <w:sz w:val="20"/>
                            <w:szCs w:val="20"/>
                            <w:spacing w:val="-4"/>
                            <w:position w:val="-2"/>
                          </w:rPr>
                          <w:t>4</w:t>
                        </w:r>
                      </w:p>
                    </w:tc>
                    <w:tc>
                      <w:tcPr>
                        <w:shd w:val="clear" w:fill="B3B3B3"/>
                        <w:tcW w:w="183" w:type="dxa"/>
                        <w:vAlign w:val="top"/>
                        <w:vMerge w:val="restart"/>
                        <w:tcBorders>
                          <w:bottom w:val="nil"/>
                        </w:tcBorders>
                      </w:tcPr>
                      <w:p>
                        <w:pPr>
                          <w:rPr>
                            <w:rFonts w:ascii="Arial"/>
                            <w:sz w:val="21"/>
                          </w:rPr>
                        </w:pPr>
                        <w:r/>
                      </w:p>
                    </w:tc>
                  </w:tr>
                  <w:tr>
                    <w:trPr>
                      <w:trHeight w:val="171" w:hRule="atLeast"/>
                    </w:trPr>
                    <w:tc>
                      <w:tcPr>
                        <w:tcW w:w="1075" w:type="dxa"/>
                        <w:vAlign w:val="top"/>
                      </w:tcPr>
                      <w:p>
                        <w:pPr>
                          <w:spacing w:line="161" w:lineRule="exact"/>
                          <w:rPr>
                            <w:rFonts w:ascii="Arial"/>
                            <w:sz w:val="14"/>
                          </w:rPr>
                        </w:pPr>
                        <w:r>
                          <w:pict>
                            <v:group id="_x0000_s1020" style="position:absolute;margin-left:-3.76851pt;margin-top:-0.688477pt;mso-position-vertical-relative:top-margin-area;mso-position-horizontal-relative:right-margin-area;width:3.4pt;height:10.05pt;z-index:254667776;" filled="false" stroked="false" coordsize="68,201" coordorigin="0,0">
                              <v:shape id="_x0000_s1022" style="position:absolute;left:0;top:0;width:6;height:201;" filled="false" strokecolor="#FFFFFF" strokeweight="0.26pt" coordsize="6,201" coordorigin="0,0" path="m2,198l2,2e">
                                <v:stroke endcap="round" miterlimit="10"/>
                              </v:shape>
                              <v:shape id="_x0000_s1024" style="position:absolute;left:0;top:2;width:68;height:195;" filled="false" strokecolor="#000000" strokeweight="0.26pt" coordsize="68,195" coordorigin="0,0" path="m2,192l2,2m65,129l65,192l2,192m2,192l2,2e">
                                <v:stroke endcap="round" miterlimit="10"/>
                              </v:shape>
                            </v:group>
                          </w:pict>
                        </w:r>
                        <w:r/>
                      </w:p>
                    </w:tc>
                    <w:tc>
                      <w:tcPr>
                        <w:tcW w:w="302" w:type="dxa"/>
                        <w:vAlign w:val="top"/>
                        <w:tcBorders>
                          <w:bottom w:val="single" w:color="FFFFFF" w:sz="2" w:space="0"/>
                          <w:top w:val="single" w:color="FFFFFF" w:sz="2" w:space="0"/>
                          <w:right w:val="nil"/>
                        </w:tcBorders>
                      </w:tcPr>
                      <w:p>
                        <w:pPr>
                          <w:spacing w:line="161" w:lineRule="exact"/>
                          <w:rPr>
                            <w:rFonts w:ascii="Arial"/>
                            <w:sz w:val="14"/>
                          </w:rPr>
                        </w:pPr>
                        <w:r/>
                      </w:p>
                    </w:tc>
                    <w:tc>
                      <w:tcPr>
                        <w:tcW w:w="1400" w:type="dxa"/>
                        <w:vAlign w:val="top"/>
                        <w:tcBorders>
                          <w:left w:val="nil"/>
                          <w:right w:val="single" w:color="B3B3B3" w:sz="2" w:space="0"/>
                        </w:tcBorders>
                      </w:tcPr>
                      <w:p>
                        <w:pPr>
                          <w:spacing w:line="161" w:lineRule="exact"/>
                          <w:rPr>
                            <w:rFonts w:ascii="Arial"/>
                            <w:sz w:val="14"/>
                          </w:rPr>
                        </w:pPr>
                        <w:r>
                          <w:pict>
                            <v:rect id="_x0000_s1026" style="position:absolute;margin-left:-66.9685pt;margin-top:-0.568481pt;mso-position-vertical-relative:top-margin-area;mso-position-horizontal-relative:right-margin-area;width:0.3pt;height:3.45pt;z-index:254668800;" fillcolor="#000000" filled="true" stroked="false"/>
                          </w:pict>
                        </w:r>
                        <w:r/>
                      </w:p>
                    </w:tc>
                    <w:tc>
                      <w:tcPr>
                        <w:tcW w:w="152" w:type="dxa"/>
                        <w:vAlign w:val="top"/>
                        <w:tcBorders>
                          <w:bottom w:val="single" w:color="FFFFFF" w:sz="2" w:space="0"/>
                          <w:top w:val="single" w:color="FFFFFF" w:sz="2" w:space="0"/>
                          <w:left w:val="nil"/>
                          <w:right w:val="nil"/>
                        </w:tcBorders>
                      </w:tcPr>
                      <w:p>
                        <w:pPr>
                          <w:spacing w:line="161" w:lineRule="exact"/>
                          <w:rPr>
                            <w:rFonts w:ascii="Arial"/>
                            <w:sz w:val="14"/>
                          </w:rPr>
                        </w:pPr>
                        <w:r/>
                      </w:p>
                    </w:tc>
                    <w:tc>
                      <w:tcPr>
                        <w:tcW w:w="310" w:type="dxa"/>
                        <w:vAlign w:val="top"/>
                        <w:tcBorders>
                          <w:bottom w:val="single" w:color="FFFFFF" w:sz="2" w:space="0"/>
                          <w:top w:val="single" w:color="FFFFFF" w:sz="2" w:space="0"/>
                          <w:left w:val="nil"/>
                          <w:right w:val="nil"/>
                        </w:tcBorders>
                      </w:tcPr>
                      <w:p>
                        <w:pPr>
                          <w:spacing w:line="161" w:lineRule="exact"/>
                          <w:rPr>
                            <w:rFonts w:ascii="Arial"/>
                            <w:sz w:val="14"/>
                          </w:rPr>
                        </w:pPr>
                        <w:r>
                          <w:pict>
                            <v:shape id="_x0000_s1028" style="position:absolute;margin-left:-18.3735pt;margin-top:4.17151pt;mso-position-vertical-relative:top-margin-area;mso-position-horizontal-relative:right-margin-area;width:28.45pt;height:0.3pt;z-index:254654464;" filled="false" strokecolor="#000000" strokeweight="0.26pt" coordsize="569,6" coordorigin="0,0" path="m2,2l565,2e">
                              <v:stroke endcap="round" miterlimit="10"/>
                            </v:shape>
                          </w:pict>
                        </w:r>
                        <w:r/>
                      </w:p>
                    </w:tc>
                    <w:tc>
                      <w:tcPr>
                        <w:tcW w:w="232" w:type="dxa"/>
                        <w:vAlign w:val="top"/>
                        <w:tcBorders>
                          <w:bottom w:val="single" w:color="FFFFFF" w:sz="2" w:space="0"/>
                          <w:right w:val="single" w:color="FFFFFF" w:sz="2" w:space="0"/>
                          <w:top w:val="single" w:color="FFFFFF" w:sz="2" w:space="0"/>
                          <w:left w:val="nil"/>
                        </w:tcBorders>
                      </w:tcPr>
                      <w:p>
                        <w:pPr>
                          <w:spacing w:line="161" w:lineRule="exact"/>
                          <w:rPr>
                            <w:rFonts w:ascii="Arial"/>
                            <w:sz w:val="14"/>
                          </w:rPr>
                        </w:pPr>
                        <w:r>
                          <w:pict>
                            <v:group id="_x0000_s1030" style="position:absolute;margin-left:-1.70853pt;margin-top:2.61151pt;mso-position-vertical-relative:top-margin-area;mso-position-horizontal-relative:right-margin-area;width:3.4pt;height:3.45pt;z-index:254653440;" filled="false" stroked="false" coordsize="68,69" coordorigin="0,0">
                              <v:shape id="_x0000_s1032" style="position:absolute;left:0;top:2;width:65;height:64;" fillcolor="#FFFFFF" filled="true" stroked="false" coordsize="65,64" coordorigin="0,0" path="m65,0m65,0l2,0l2,63l65,63l65,0xe"/>
                              <v:shape id="_x0000_s1034" style="position:absolute;left:0;top:0;width:68;height:69;" filled="false" strokecolor="#000000" strokeweight="0.26pt" coordsize="68,69" coordorigin="0,0" path="m65,2l2,2l2,66l65,66l65,2xe">
                                <v:stroke endcap="round" miterlimit="10"/>
                              </v:shape>
                            </v:group>
                          </w:pict>
                        </w:r>
                        <w:r/>
                      </w:p>
                    </w:tc>
                    <w:tc>
                      <w:tcPr>
                        <w:tcW w:w="1223" w:type="dxa"/>
                        <w:vAlign w:val="top"/>
                        <w:gridSpan w:val="3"/>
                      </w:tcPr>
                      <w:p>
                        <w:pPr>
                          <w:spacing w:line="161" w:lineRule="exact"/>
                          <w:rPr>
                            <w:rFonts w:ascii="Arial"/>
                            <w:sz w:val="14"/>
                          </w:rPr>
                        </w:pPr>
                        <w:r/>
                      </w:p>
                    </w:tc>
                    <w:tc>
                      <w:tcPr>
                        <w:tcW w:w="183" w:type="dxa"/>
                        <w:vAlign w:val="top"/>
                        <w:vMerge w:val="continue"/>
                        <w:tcBorders>
                          <w:bottom w:val="nil"/>
                          <w:top w:val="nil"/>
                        </w:tcBorders>
                      </w:tcPr>
                      <w:p>
                        <w:pPr>
                          <w:rPr>
                            <w:rFonts w:ascii="Arial"/>
                            <w:sz w:val="21"/>
                          </w:rPr>
                        </w:pPr>
                        <w:r/>
                      </w:p>
                    </w:tc>
                  </w:tr>
                  <w:tr>
                    <w:trPr>
                      <w:trHeight w:val="1262" w:hRule="atLeast"/>
                    </w:trPr>
                    <w:tc>
                      <w:tcPr>
                        <w:tcW w:w="4694" w:type="dxa"/>
                        <w:vAlign w:val="top"/>
                        <w:gridSpan w:val="9"/>
                      </w:tcPr>
                      <w:p>
                        <w:pPr>
                          <w:ind w:left="2575"/>
                          <w:spacing w:before="217" w:line="188" w:lineRule="auto"/>
                          <w:rPr>
                            <w:rFonts w:ascii="Times New Roman" w:hAnsi="Times New Roman" w:eastAsia="Times New Roman" w:cs="Times New Roman"/>
                            <w:sz w:val="20"/>
                            <w:szCs w:val="20"/>
                          </w:rPr>
                        </w:pPr>
                        <w:r>
                          <w:pict>
                            <v:shape id="_x0000_s1036" style="position:absolute;margin-left:123.592pt;margin-top:7.45137pt;mso-position-vertical-relative:text;mso-position-horizontal-relative:text;width:13.05pt;height:13.5pt;z-index:-248679424;" filled="false" strokecolor="#000000" strokeweight="0.26pt" coordsize="261,270" coordorigin="0,0" path="m2,134c2,61,60,2,131,2c200,2,258,61,258,134c258,207,200,266,131,266c60,266,2,207,2,134e">
                              <v:stroke endcap="round" miterlimit="10"/>
                            </v:shape>
                          </w:pict>
                        </w:r>
                        <w:r>
                          <w:pict>
                            <v:shape id="_x0000_s1038" style="position:absolute;margin-left:-166.899pt;margin-top:41.2715pt;mso-position-vertical-relative:top-margin-area;mso-position-horizontal-relative:right-margin-area;width:26.8pt;height:0.45pt;z-index:254651392;" filled="false" strokecolor="#000000" strokeweight="0.26pt" coordsize="535,8" coordorigin="0,0" path="m2,6l533,2e">
                              <v:stroke endcap="round" miterlimit="10"/>
                            </v:shape>
                          </w:pict>
                        </w:r>
                        <w:r>
                          <w:pict>
                            <v:shape id="_x0000_s1040" style="position:absolute;margin-left:-104.439pt;margin-top:20.4515pt;mso-position-vertical-relative:top-margin-area;mso-position-horizontal-relative:right-margin-area;width:26.8pt;height:0.45pt;z-index:254652416;" filled="false" strokecolor="#000000" strokeweight="0.26pt" coordsize="535,8" coordorigin="0,0" path="m2,6l533,2e">
                              <v:stroke endcap="round" miterlimit="10"/>
                            </v:shape>
                          </w:pict>
                        </w:r>
                        <w:r>
                          <w:pict>
                            <v:shape id="_x0000_s1042" style="position:absolute;margin-left:-33.22pt;margin-top:49.01pt;mso-position-vertical-relative:top-margin-area;mso-position-horizontal-relative:right-margin-area;width:3.4pt;height:14.5pt;z-index:254666752;" filled="false" strokecolor="#000000" strokeweight="0.27pt" coordsize="68,290" coordorigin="0,0" path="m65,2l2,2l2,287m65,287l65,2e">
                              <v:stroke endcap="round" miterlimit="10"/>
                            </v:shape>
                          </w:pict>
                        </w:r>
                        <w:r>
                          <w:rPr>
                            <w:rFonts w:ascii="Times New Roman" w:hAnsi="Times New Roman" w:eastAsia="Times New Roman" w:cs="Times New Roman"/>
                            <w:sz w:val="20"/>
                            <w:szCs w:val="20"/>
                            <w:position w:val="3"/>
                          </w:rPr>
                          <w:drawing>
                            <wp:inline distT="0" distB="0" distL="0" distR="0">
                              <wp:extent cx="30479" cy="64770"/>
                              <wp:effectExtent l="0" t="0" r="0" b="0"/>
                              <wp:docPr id="298" name="IM 298"/>
                              <wp:cNvGraphicFramePr/>
                              <a:graphic>
                                <a:graphicData uri="http://schemas.openxmlformats.org/drawingml/2006/picture">
                                  <pic:pic>
                                    <pic:nvPicPr>
                                      <pic:cNvPr id="298" name="IM 298"/>
                                      <pic:cNvPicPr/>
                                    </pic:nvPicPr>
                                    <pic:blipFill>
                                      <a:blip r:embed="rId149"/>
                                      <a:stretch>
                                        <a:fillRect/>
                                      </a:stretch>
                                    </pic:blipFill>
                                    <pic:spPr>
                                      <a:xfrm rot="0">
                                        <a:off x="0" y="0"/>
                                        <a:ext cx="30479" cy="64770"/>
                                      </a:xfrm>
                                      <a:prstGeom prst="rect">
                                        <a:avLst/>
                                      </a:prstGeom>
                                    </pic:spPr>
                                  </pic:pic>
                                </a:graphicData>
                              </a:graphic>
                            </wp:inline>
                          </w:drawing>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rPr>
                          <w:t>6</w:t>
                        </w:r>
                      </w:p>
                      <w:p>
                        <w:pPr>
                          <w:spacing w:line="247" w:lineRule="auto"/>
                          <w:rPr>
                            <w:rFonts w:ascii="Arial"/>
                            <w:sz w:val="21"/>
                          </w:rPr>
                        </w:pPr>
                        <w:r/>
                      </w:p>
                      <w:p>
                        <w:pPr>
                          <w:ind w:left="2089"/>
                          <w:spacing w:before="68" w:line="226" w:lineRule="auto"/>
                          <w:rPr>
                            <w:rFonts w:ascii="SimSun" w:hAnsi="SimSun" w:eastAsia="SimSun" w:cs="SimSun"/>
                            <w:sz w:val="21"/>
                            <w:szCs w:val="21"/>
                          </w:rPr>
                        </w:pPr>
                        <w:r>
                          <w:pict>
                            <v:shape id="_x0000_s1044" style="position:absolute;margin-left:65.3035pt;margin-top:-1.5184pt;mso-position-vertical-relative:text;mso-position-horizontal-relative:text;width:25.4pt;height:10.95pt;z-index:254678016;" filled="false" stroked="false" type="#_x0000_t202">
                              <v:fill on="false"/>
                              <v:stroke on="false"/>
                              <v:path/>
                              <v:imagedata o:title=""/>
                              <o:lock v:ext="edit" aspectratio="false"/>
                              <v:textbox inset="0mm,0mm,0mm,0mm">
                                <w:txbxContent>
                                  <w:p>
                                    <w:pPr>
                                      <w:ind w:left="20"/>
                                      <w:spacing w:before="19" w:line="187" w:lineRule="auto"/>
                                      <w:rPr>
                                        <w:rFonts w:ascii="Times New Roman" w:hAnsi="Times New Roman" w:eastAsia="Times New Roman" w:cs="Times New Roman"/>
                                        <w:sz w:val="20"/>
                                        <w:szCs w:val="20"/>
                                      </w:rPr>
                                    </w:pPr>
                                    <w:r>
                                      <w:rPr>
                                        <w:rFonts w:ascii="Arial" w:hAnsi="Arial" w:eastAsia="Arial" w:cs="Arial"/>
                                        <w:sz w:val="10"/>
                                        <w:szCs w:val="10"/>
                                        <w:spacing w:val="-4"/>
                                        <w:position w:val="2"/>
                                      </w:rPr>
                                      <w:t>p</w:t>
                                    </w:r>
                                    <w:r>
                                      <w:rPr>
                                        <w:rFonts w:ascii="Arial" w:hAnsi="Arial" w:eastAsia="Arial" w:cs="Arial"/>
                                        <w:sz w:val="10"/>
                                        <w:szCs w:val="10"/>
                                        <w:spacing w:val="2"/>
                                        <w:position w:val="2"/>
                                      </w:rPr>
                                      <w:t xml:space="preserve">           </w:t>
                                    </w:r>
                                    <w:r>
                                      <w:rPr>
                                        <w:rFonts w:ascii="Times New Roman" w:hAnsi="Times New Roman" w:eastAsia="Times New Roman" w:cs="Times New Roman"/>
                                        <w:sz w:val="20"/>
                                        <w:szCs w:val="20"/>
                                        <w:spacing w:val="-4"/>
                                        <w:position w:val="-2"/>
                                      </w:rPr>
                                      <w:t>5</w:t>
                                    </w:r>
                                  </w:p>
                                </w:txbxContent>
                              </v:textbox>
                            </v:shape>
                          </w:pict>
                        </w:r>
                        <w:r>
                          <w:rPr>
                            <w:rFonts w:ascii="SimSun" w:hAnsi="SimSun" w:eastAsia="SimSun" w:cs="SimSun"/>
                            <w:sz w:val="21"/>
                            <w:szCs w:val="21"/>
                            <w:spacing w:val="7"/>
                          </w:rPr>
                          <w:t>控制室</w:t>
                        </w:r>
                      </w:p>
                    </w:tc>
                    <w:tc>
                      <w:tcPr>
                        <w:tcW w:w="183" w:type="dxa"/>
                        <w:vAlign w:val="top"/>
                        <w:vMerge w:val="continue"/>
                        <w:tcBorders>
                          <w:bottom w:val="nil"/>
                          <w:top w:val="nil"/>
                        </w:tcBorders>
                      </w:tcPr>
                      <w:p>
                        <w:pPr>
                          <w:rPr>
                            <w:rFonts w:ascii="Arial"/>
                            <w:sz w:val="21"/>
                          </w:rPr>
                        </w:pPr>
                        <w:r/>
                      </w:p>
                    </w:tc>
                  </w:tr>
                  <w:tr>
                    <w:trPr>
                      <w:trHeight w:val="187" w:hRule="atLeast"/>
                    </w:trPr>
                    <w:tc>
                      <w:tcPr>
                        <w:shd w:val="clear" w:fill="B3B3B3"/>
                        <w:tcW w:w="3850" w:type="dxa"/>
                        <w:vAlign w:val="top"/>
                        <w:gridSpan w:val="7"/>
                        <w:tcBorders>
                          <w:right w:val="single" w:color="B3B3B3" w:sz="2" w:space="0"/>
                        </w:tcBorders>
                      </w:tcPr>
                      <w:p>
                        <w:pPr>
                          <w:spacing w:line="177" w:lineRule="exact"/>
                          <w:rPr>
                            <w:rFonts w:ascii="Arial"/>
                            <w:sz w:val="15"/>
                          </w:rPr>
                        </w:pPr>
                        <w:r>
                          <w:pict>
                            <v:shape id="_x0000_s1046" style="position:absolute;margin-left:-5.05853pt;margin-top:-0.118469pt;mso-position-vertical-relative:top-margin-area;mso-position-horizontal-relative:right-margin-area;width:3.4pt;height:9.75pt;z-index:254658560;" filled="false" strokecolor="#000000" strokeweight="0.26pt" coordsize="68,195" coordorigin="0,0" path="m2,192l2,2m65,128l65,192l2,192m2,192l2,2e">
                              <v:stroke endcap="round" miterlimit="10"/>
                            </v:shape>
                          </w:pict>
                        </w:r>
                        <w:r/>
                      </w:p>
                    </w:tc>
                    <w:tc>
                      <w:tcPr>
                        <w:shd w:val="clear" w:fill="B3B3B3"/>
                        <w:tcW w:w="271" w:type="dxa"/>
                        <w:vAlign w:val="top"/>
                        <w:tcBorders>
                          <w:left w:val="single" w:color="B3B3B3" w:sz="2" w:space="0"/>
                        </w:tcBorders>
                      </w:tcPr>
                      <w:p>
                        <w:pPr>
                          <w:spacing w:line="177" w:lineRule="exact"/>
                          <w:rPr>
                            <w:rFonts w:ascii="Arial"/>
                            <w:sz w:val="15"/>
                          </w:rPr>
                        </w:pPr>
                        <w:r>
                          <w:pict>
                            <v:shape id="_x0000_s1048" style="position:absolute;margin-left:-2.70853pt;margin-top:3.00153pt;mso-position-vertical-relative:top-margin-area;mso-position-horizontal-relative:right-margin-area;width:1.55pt;height:3.45pt;z-index:254663680;" filled="false" strokecolor="#000000" strokeweight="0.26pt" coordsize="30,69" coordorigin="0,0" path="m27,2l2,2l2,66l27,66e">
                              <v:stroke endcap="round" miterlimit="10"/>
                            </v:shape>
                          </w:pict>
                        </w:r>
                        <w:r/>
                      </w:p>
                    </w:tc>
                    <w:tc>
                      <w:tcPr>
                        <w:shd w:val="clear" w:fill="B3B3B3"/>
                        <w:tcW w:w="756" w:type="dxa"/>
                        <w:vAlign w:val="top"/>
                        <w:gridSpan w:val="2"/>
                      </w:tcPr>
                      <w:p>
                        <w:pPr>
                          <w:spacing w:line="177" w:lineRule="exact"/>
                          <w:rPr>
                            <w:rFonts w:ascii="Arial"/>
                            <w:sz w:val="15"/>
                          </w:rPr>
                        </w:pPr>
                        <w:r/>
                      </w:p>
                    </w:tc>
                  </w:tr>
                </w:tbl>
                <w:p>
                  <w:pPr>
                    <w:spacing w:line="227" w:lineRule="exact"/>
                    <w:rPr/>
                  </w:pPr>
                  <w:r/>
                </w:p>
                <w:tbl>
                  <w:tblPr>
                    <w:tblStyle w:val="TableNormal"/>
                    <w:tblW w:w="3382" w:type="dxa"/>
                    <w:tblInd w:w="3832" w:type="dxa"/>
                    <w:tblLayout w:type="fixed"/>
                    <w:tblBorders>
                      <w:left w:val="single" w:color="404040" w:sz="2" w:space="0"/>
                      <w:right w:val="single" w:color="404040" w:sz="2" w:space="0"/>
                      <w:top w:val="single" w:color="404040" w:sz="2" w:space="0"/>
                    </w:tblBorders>
                  </w:tblPr>
                  <w:tblGrid>
                    <w:gridCol w:w="3382"/>
                  </w:tblGrid>
                  <w:tr>
                    <w:trPr>
                      <w:trHeight w:val="1358" w:hRule="atLeast"/>
                    </w:trPr>
                    <w:tc>
                      <w:tcPr>
                        <w:tcW w:w="3382" w:type="dxa"/>
                        <w:vAlign w:val="top"/>
                      </w:tcPr>
                      <w:p>
                        <w:pPr>
                          <w:ind w:left="1336"/>
                          <w:spacing w:before="249" w:line="226" w:lineRule="auto"/>
                          <w:rPr>
                            <w:rFonts w:ascii="SimSun" w:hAnsi="SimSun" w:eastAsia="SimSun" w:cs="SimSun"/>
                            <w:sz w:val="21"/>
                            <w:szCs w:val="21"/>
                          </w:rPr>
                        </w:pPr>
                        <w:r>
                          <w:pict>
                            <v:shape id="_x0000_s1050" style="position:absolute;margin-left:-149.534pt;margin-top:44.8779pt;mso-position-vertical-relative:top-margin-area;mso-position-horizontal-relative:right-margin-area;width:26.8pt;height:0.45pt;z-index:254680064;" filled="false" strokecolor="#000000" strokeweight="0.26pt" coordsize="535,8" coordorigin="0,0" path="m2,6l533,2e">
                              <v:stroke endcap="round" miterlimit="10"/>
                            </v:shape>
                          </w:pict>
                        </w:r>
                        <w:r>
                          <w:rPr>
                            <w:rFonts w:ascii="SimSun" w:hAnsi="SimSun" w:eastAsia="SimSun" w:cs="SimSun"/>
                            <w:sz w:val="21"/>
                            <w:szCs w:val="21"/>
                            <w:spacing w:val="-13"/>
                          </w:rPr>
                          <w:t>图</w:t>
                        </w:r>
                        <w:r>
                          <w:rPr>
                            <w:rFonts w:ascii="SimSun" w:hAnsi="SimSun" w:eastAsia="SimSun" w:cs="SimSun"/>
                            <w:sz w:val="21"/>
                            <w:szCs w:val="21"/>
                            <w:spacing w:val="74"/>
                          </w:rPr>
                          <w:t xml:space="preserve"> </w:t>
                        </w:r>
                        <w:r>
                          <w:rPr>
                            <w:rFonts w:ascii="SimSun" w:hAnsi="SimSun" w:eastAsia="SimSun" w:cs="SimSun"/>
                            <w:sz w:val="21"/>
                            <w:szCs w:val="21"/>
                            <w:spacing w:val="-13"/>
                          </w:rPr>
                          <w:t>例</w:t>
                        </w:r>
                      </w:p>
                      <w:p>
                        <w:pPr>
                          <w:ind w:left="1379"/>
                          <w:spacing w:before="218" w:line="215" w:lineRule="auto"/>
                          <w:rPr>
                            <w:rFonts w:ascii="SimSun" w:hAnsi="SimSun" w:eastAsia="SimSun" w:cs="SimSun"/>
                            <w:sz w:val="18"/>
                            <w:szCs w:val="18"/>
                          </w:rPr>
                        </w:pPr>
                        <w:r>
                          <w:pict>
                            <v:shape id="_x0000_s1052" style="position:absolute;margin-left:12.0755pt;margin-top:5.90456pt;mso-position-vertical-relative:text;mso-position-horizontal-relative:text;width:26.3pt;height:15.1pt;z-index:254679040;"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0"/>
                                        <w:szCs w:val="20"/>
                                      </w:rPr>
                                    </w:pPr>
                                    <w:r>
                                      <w:rPr>
                                        <w:rFonts w:ascii="Times New Roman" w:hAnsi="Times New Roman" w:eastAsia="Times New Roman" w:cs="Times New Roman"/>
                                        <w:sz w:val="20"/>
                                        <w:szCs w:val="20"/>
                                        <w:position w:val="-6"/>
                                      </w:rPr>
                                      <w:drawing>
                                        <wp:inline distT="0" distB="0" distL="0" distR="0">
                                          <wp:extent cx="161848" cy="166307"/>
                                          <wp:effectExtent l="0" t="0" r="0" b="0"/>
                                          <wp:docPr id="300" name="IM 300"/>
                                          <wp:cNvGraphicFramePr/>
                                          <a:graphic>
                                            <a:graphicData uri="http://schemas.openxmlformats.org/drawingml/2006/picture">
                                              <pic:pic>
                                                <pic:nvPicPr>
                                                  <pic:cNvPr id="300" name="IM 300"/>
                                                  <pic:cNvPicPr/>
                                                </pic:nvPicPr>
                                                <pic:blipFill>
                                                  <a:blip r:embed="rId150"/>
                                                  <a:stretch>
                                                    <a:fillRect/>
                                                  </a:stretch>
                                                </pic:blipFill>
                                                <pic:spPr>
                                                  <a:xfrm rot="0">
                                                    <a:off x="0" y="0"/>
                                                    <a:ext cx="161848" cy="166307"/>
                                                  </a:xfrm>
                                                  <a:prstGeom prst="rect">
                                                    <a:avLst/>
                                                  </a:prstGeom>
                                                </pic:spPr>
                                              </pic:pic>
                                            </a:graphicData>
                                          </a:graphic>
                                        </wp:inline>
                                      </w:drawing>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n</w:t>
                                    </w:r>
                                  </w:p>
                                </w:txbxContent>
                              </v:textbox>
                            </v:shape>
                          </w:pict>
                        </w:r>
                        <w:r>
                          <w:rPr>
                            <w:rFonts w:ascii="Times New Roman" w:hAnsi="Times New Roman" w:eastAsia="Times New Roman" w:cs="Times New Roman"/>
                            <w:sz w:val="18"/>
                            <w:szCs w:val="18"/>
                            <w:spacing w:val="-4"/>
                          </w:rPr>
                          <w:t>β </w:t>
                        </w:r>
                        <w:r>
                          <w:rPr>
                            <w:rFonts w:ascii="SimSun" w:hAnsi="SimSun" w:eastAsia="SimSun" w:cs="SimSun"/>
                            <w:sz w:val="18"/>
                            <w:szCs w:val="18"/>
                            <w:spacing w:val="-4"/>
                          </w:rPr>
                          <w:t>表面污染检测点位</w:t>
                        </w:r>
                      </w:p>
                    </w:tc>
                  </w:tr>
                </w:tbl>
                <w:p>
                  <w:pPr>
                    <w:spacing w:line="14" w:lineRule="auto"/>
                    <w:rPr>
                      <w:rFonts w:ascii="Arial"/>
                      <w:sz w:val="2"/>
                    </w:rPr>
                  </w:pPr>
                  <w:r/>
                </w:p>
              </w:tc>
            </w:tr>
          </w:tbl>
          <w:p>
            <w:pPr>
              <w:pStyle w:val="TableText"/>
              <w:ind w:left="882"/>
              <w:spacing w:before="58" w:line="220" w:lineRule="auto"/>
              <w:rPr>
                <w:sz w:val="21"/>
                <w:szCs w:val="21"/>
              </w:rPr>
            </w:pPr>
            <w:r>
              <w:rPr>
                <w:sz w:val="21"/>
                <w:szCs w:val="21"/>
                <w:spacing w:val="-2"/>
              </w:rPr>
              <w:t>图</w:t>
            </w:r>
            <w:r>
              <w:rPr>
                <w:sz w:val="21"/>
                <w:szCs w:val="21"/>
                <w:spacing w:val="-39"/>
              </w:rPr>
              <w:t xml:space="preserve"> </w:t>
            </w:r>
            <w:r>
              <w:rPr>
                <w:rFonts w:ascii="Times New Roman" w:hAnsi="Times New Roman" w:eastAsia="Times New Roman" w:cs="Times New Roman"/>
                <w:sz w:val="21"/>
                <w:szCs w:val="21"/>
                <w:spacing w:val="-2"/>
              </w:rPr>
              <w:t>6-4 DSA</w:t>
            </w:r>
            <w:r>
              <w:rPr>
                <w:rFonts w:ascii="Times New Roman" w:hAnsi="Times New Roman" w:eastAsia="Times New Roman" w:cs="Times New Roman"/>
                <w:sz w:val="21"/>
                <w:szCs w:val="21"/>
                <w:spacing w:val="16"/>
              </w:rPr>
              <w:t xml:space="preserve"> </w:t>
            </w:r>
            <w:r>
              <w:rPr>
                <w:sz w:val="21"/>
                <w:szCs w:val="21"/>
                <w:spacing w:val="-2"/>
              </w:rPr>
              <w:t>检查室</w:t>
            </w:r>
            <w:r>
              <w:rPr>
                <w:sz w:val="21"/>
                <w:szCs w:val="21"/>
                <w:spacing w:val="-48"/>
              </w:rPr>
              <w:t xml:space="preserve"> </w:t>
            </w:r>
            <w:r>
              <w:rPr>
                <w:rFonts w:ascii="Times New Roman" w:hAnsi="Times New Roman" w:eastAsia="Times New Roman" w:cs="Times New Roman"/>
                <w:sz w:val="21"/>
                <w:szCs w:val="21"/>
                <w:spacing w:val="-2"/>
              </w:rPr>
              <w:t>2</w:t>
            </w:r>
            <w:r>
              <w:rPr>
                <w:sz w:val="21"/>
                <w:szCs w:val="21"/>
                <w:spacing w:val="-2"/>
              </w:rPr>
              <w:t>（</w:t>
            </w:r>
            <w:r>
              <w:rPr>
                <w:rFonts w:ascii="Times New Roman" w:hAnsi="Times New Roman" w:eastAsia="Times New Roman" w:cs="Times New Roman"/>
                <w:sz w:val="14"/>
                <w:szCs w:val="14"/>
                <w:spacing w:val="-2"/>
                <w:position w:val="7"/>
              </w:rPr>
              <w:t>90</w:t>
            </w:r>
            <w:r>
              <w:rPr>
                <w:rFonts w:ascii="Times New Roman" w:hAnsi="Times New Roman" w:eastAsia="Times New Roman" w:cs="Times New Roman"/>
                <w:sz w:val="21"/>
                <w:szCs w:val="21"/>
                <w:spacing w:val="-2"/>
              </w:rPr>
              <w:t>Y</w:t>
            </w:r>
            <w:r>
              <w:rPr>
                <w:rFonts w:ascii="Times New Roman" w:hAnsi="Times New Roman" w:eastAsia="Times New Roman" w:cs="Times New Roman"/>
                <w:sz w:val="21"/>
                <w:szCs w:val="21"/>
                <w:spacing w:val="13"/>
              </w:rPr>
              <w:t xml:space="preserve"> </w:t>
            </w:r>
            <w:r>
              <w:rPr>
                <w:sz w:val="21"/>
                <w:szCs w:val="21"/>
                <w:spacing w:val="-2"/>
              </w:rPr>
              <w:t>微球治疗手术场所）放射性表面污染水平检测点位示意图</w:t>
            </w:r>
          </w:p>
        </w:tc>
      </w:tr>
    </w:tbl>
    <w:p>
      <w:pPr>
        <w:ind w:left="362"/>
        <w:spacing w:before="16"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52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256" w:hRule="atLeast"/>
        </w:trPr>
        <w:tc>
          <w:tcPr>
            <w:tcW w:w="9361" w:type="dxa"/>
            <w:vAlign w:val="top"/>
          </w:tcPr>
          <w:p>
            <w:pPr>
              <w:spacing w:line="15" w:lineRule="exact"/>
              <w:rPr/>
            </w:pPr>
            <w:r/>
          </w:p>
          <w:tbl>
            <w:tblPr>
              <w:tblStyle w:val="TableNormal"/>
              <w:tblW w:w="7238" w:type="dxa"/>
              <w:tblInd w:w="1058" w:type="dxa"/>
              <w:tblLayout w:type="fixed"/>
              <w:tblBorders>
                <w:left w:val="single" w:color="000000" w:sz="2" w:space="0"/>
                <w:bottom w:val="single" w:color="000000" w:sz="2" w:space="0"/>
                <w:right w:val="single" w:color="000000" w:sz="2" w:space="0"/>
              </w:tblBorders>
            </w:tblPr>
            <w:tblGrid>
              <w:gridCol w:w="7238"/>
            </w:tblGrid>
            <w:tr>
              <w:trPr>
                <w:trHeight w:val="6833" w:hRule="atLeast"/>
              </w:trPr>
              <w:tc>
                <w:tcPr>
                  <w:tcW w:w="7238" w:type="dxa"/>
                  <w:vAlign w:val="top"/>
                </w:tcPr>
                <w:p>
                  <w:pPr>
                    <w:ind w:firstLine="5845"/>
                    <w:spacing w:before="1" w:line="959" w:lineRule="exact"/>
                    <w:rPr/>
                  </w:pPr>
                  <w:r>
                    <w:pict>
                      <v:rect id="_x0000_s1054" style="position:absolute;margin-left:-99.16pt;margin-top:187.74pt;mso-position-vertical-relative:top-margin-area;mso-position-horizontal-relative:right-margin-area;width:20.35pt;height:3.15pt;z-index:254784512;" fillcolor="#FFFFFF" filled="true" stroked="false"/>
                    </w:pict>
                  </w:r>
                  <w:r>
                    <mc:AlternateContent xmlns:mc="http://schemas.openxmlformats.org/markup-compatibility/2006">
                      <mc:Choice Requires="wps">
                        <w:drawing>
                          <wp:anchor distT="0" distB="0" distL="0" distR="0" simplePos="0" relativeHeight="254750720" behindDoc="1" locked="0" layoutInCell="1" allowOverlap="1">
                            <wp:simplePos x="0" y="0"/>
                            <wp:positionH relativeFrom="rightMargin">
                              <wp:posOffset>-1001014</wp:posOffset>
                            </wp:positionH>
                            <wp:positionV relativeFrom="topMargin">
                              <wp:posOffset>675131</wp:posOffset>
                            </wp:positionV>
                            <wp:extent cx="119379" cy="2645410"/>
                            <wp:effectExtent l="0" t="0" r="0" b="0"/>
                            <wp:wrapNone/>
                            <wp:docPr id="302" name="Rect 302"/>
                            <wp:cNvGraphicFramePr/>
                            <a:graphic>
                              <a:graphicData uri="http://schemas.microsoft.com/office/word/2010/wordprocessingShape">
                                <wps:wsp>
                                  <wps:cNvPr id="302" name="Rect 302"/>
                                  <wps:cNvSpPr/>
                                  <wps:spPr>
                                    <a:xfrm>
                                      <a:off x="-1001014" y="675131"/>
                                      <a:ext cx="119379" cy="2645410"/>
                                    </a:xfrm>
                                    <a:prstGeom prst="rect">
                                      <a:avLst/>
                                    </a:prstGeom>
                                    <a:solidFill>
                                      <a:srgbClr val="B3B3B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56" style="position:absolute;margin-left:-78.82pt;margin-top:53.16pt;mso-position-vertical-relative:top-margin-area;mso-position-horizontal-relative:right-margin-area;width:9.4pt;height:208.3pt;z-index:-248565760;" fillcolor="#B3B3B3" filled="true" stroked="false"/>
                        </w:pict>
                      </mc:Fallback>
                    </mc:AlternateContent>
                  </w:r>
                  <w:r>
                    <w:pict>
                      <v:shape id="_x0000_s1058" style="position:absolute;margin-left:-78.952pt;margin-top:187.608pt;mso-position-vertical-relative:top-margin-area;mso-position-horizontal-relative:right-margin-area;width:0.3pt;height:3.4pt;z-index:254794752;" filled="false" strokecolor="#000000" strokeweight="0.26pt" coordsize="6,68" coordorigin="0,0" path="m2,2l2,65e">
                        <v:stroke endcap="round" miterlimit="10"/>
                      </v:shape>
                    </w:pict>
                  </w:r>
                  <w:r>
                    <w:pict>
                      <v:shape id="_x0000_s1060" style="position:absolute;margin-left:-78.9535pt;margin-top:167.087pt;mso-position-vertical-relative:top-margin-area;mso-position-horizontal-relative:right-margin-area;width:0.3pt;height:3.45pt;z-index:-248555520;" filled="false" strokecolor="#000000" strokeweight="0.27pt" coordsize="6,69" coordorigin="0,0" path="m2,2l2,66e">
                        <v:stroke endcap="round" miterlimit="10"/>
                      </v:shape>
                    </w:pict>
                  </w:r>
                  <w:r>
                    <w:pict>
                      <v:shape id="_x0000_s1062" style="position:absolute;margin-left:-78.9535pt;margin-top:170.267pt;mso-position-vertical-relative:top-margin-area;mso-position-horizontal-relative:right-margin-area;width:3.4pt;height:0.3pt;z-index:254771200;" filled="false" strokecolor="#000000" strokeweight="0.27pt" coordsize="68,6" coordorigin="0,0" path="m2,2l65,2e">
                        <v:stroke endcap="round" miterlimit="10"/>
                      </v:shape>
                    </w:pict>
                  </w:r>
                  <w:r>
                    <w:pict>
                      <v:shape id="_x0000_s1064" style="position:absolute;margin-left:-78.9535pt;margin-top:62.5065pt;mso-position-vertical-relative:top-margin-area;mso-position-horizontal-relative:right-margin-area;width:0.3pt;height:189.6pt;z-index:-248564736;" filled="false" strokecolor="#000000" strokeweight="0.27pt" coordsize="6,3792" coordorigin="0,0" path="m2,2l2,3788e">
                        <v:stroke endcap="round" miterlimit="10"/>
                      </v:shape>
                    </w:pict>
                  </w:r>
                  <w:r>
                    <w:pict>
                      <v:shape id="_x0000_s1066" style="position:absolute;margin-left:-75.8335pt;margin-top:170.266pt;mso-position-vertical-relative:top-margin-area;mso-position-horizontal-relative:right-margin-area;width:3.4pt;height:1.55pt;z-index:254770176;" filled="false" strokecolor="#000000" strokeweight="0.27pt" coordsize="68,30" coordorigin="0,0" path="m2,2l2,27l65,27l65,2e">
                        <v:stroke endcap="round" miterlimit="10"/>
                      </v:shape>
                    </w:pict>
                  </w:r>
                  <w:r>
                    <w:pict>
                      <v:shape id="_x0000_s1068" style="position:absolute;margin-left:-72.7135pt;margin-top:167.087pt;mso-position-vertical-relative:top-margin-area;mso-position-horizontal-relative:right-margin-area;width:3.4pt;height:3.45pt;z-index:254780416;" filled="false" strokecolor="#000000" strokeweight="0.27pt" coordsize="68,69" coordorigin="0,0" path="m2,66l65,66l65,2e">
                        <v:stroke endcap="round" miterlimit="10"/>
                      </v:shape>
                    </w:pict>
                  </w:r>
                  <w:r>
                    <w:pict>
                      <v:shape id="_x0000_s1070" style="position:absolute;margin-left:-75.7pt;margin-top:170.4pt;mso-position-vertical-relative:top-margin-area;mso-position-horizontal-relative:right-margin-area;width:3.15pt;height:1.4pt;z-index:254769152;" fillcolor="#FFFFFF" filled="true" stroked="false" coordsize="63,27" coordorigin="0,0" path="m62,0m62,0l0,0l0,25l62,25l62,0xe"/>
                    </w:pict>
                  </w:r>
                  <w:r>
                    <w:pict>
                      <v:shape id="_x0000_s1072" style="position:absolute;margin-left:-254.872pt;margin-top:258.108pt;mso-position-vertical-relative:top-margin-area;mso-position-horizontal-relative:right-margin-area;width:3.45pt;height:3.45pt;z-index:254783488;" filled="false" strokecolor="#000000" strokeweight="0.26pt" coordsize="69,69" coordorigin="0,0" path="m66,2l66,66l2,66e">
                        <v:stroke endcap="round" miterlimit="10"/>
                      </v:shape>
                    </w:pict>
                  </w:r>
                  <w:r>
                    <w:pict>
                      <v:shape id="_x0000_s1074" style="position:absolute;margin-left:-231.412pt;margin-top:258.108pt;mso-position-vertical-relative:top-margin-area;mso-position-horizontal-relative:right-margin-area;width:3.4pt;height:3.45pt;z-index:254782464;" filled="false" strokecolor="#000000" strokeweight="0.26pt" coordsize="68,69" coordorigin="0,0" path="m2,2l2,66l65,66e">
                        <v:stroke endcap="round" miterlimit="10"/>
                      </v:shape>
                    </w:pict>
                  </w:r>
                  <w:r>
                    <w:pict>
                      <v:group id="_x0000_s1076" style="position:absolute;margin-left:-313.434pt;margin-top:226.847pt;mso-position-vertical-relative:top-margin-area;mso-position-horizontal-relative:right-margin-area;width:9.7pt;height:4.75pt;z-index:254792704;" filled="false" stroked="false" coordsize="193,95" coordorigin="0,0">
                        <v:shape id="_x0000_s1078" style="position:absolute;left:0;top:25;width:193;height:69;" filled="false" strokecolor="#000000" strokeweight="0.27pt" coordsize="193,69" coordorigin="0,0" path="m191,66l2,66l2,2l65,2m127,2l191,2l191,66e">
                          <v:stroke endcap="round" miterlimit="10"/>
                        </v:shape>
                        <v:shape id="_x0000_s1080" style="position:absolute;left:65;top:0;width:63;height:27;" fillcolor="#FFFFFF" filled="true" stroked="false" coordsize="63,27" coordorigin="0,0" path="m62,27m62,27l0,27l0,2l62,2l62,27xe"/>
                        <v:shape id="_x0000_s1082" style="position:absolute;left:0;top:0;width:193;height:95;" filled="false" strokecolor="#000000" strokeweight="0.27pt" coordsize="193,95" coordorigin="0,0" path="m65,27l65,2l127,2l127,27m191,91l2,91e">
                          <v:stroke endcap="round" miterlimit="10"/>
                        </v:shape>
                      </v:group>
                    </w:pict>
                  </w:r>
                  <w:r>
                    <w:pict>
                      <v:shape id="_x0000_s1084" style="position:absolute;margin-left:-313.554pt;margin-top:206.026pt;mso-position-vertical-relative:top-margin-area;mso-position-horizontal-relative:right-margin-area;width:9.95pt;height:25.55pt;z-index:254788608;" filled="false" strokecolor="#FFFFFF" strokeweight="0.27pt" coordsize="198,510" coordorigin="0,0" path="m2,2l195,2l195,507l2,507l2,2xe">
                        <v:stroke endcap="round" miterlimit="10"/>
                      </v:shape>
                    </w:pict>
                  </w:r>
                  <w:r>
                    <w:drawing>
                      <wp:anchor distT="0" distB="0" distL="0" distR="0" simplePos="0" relativeHeight="254748672" behindDoc="1" locked="0" layoutInCell="1" allowOverlap="1">
                        <wp:simplePos x="0" y="0"/>
                        <wp:positionH relativeFrom="rightMargin">
                          <wp:posOffset>-881379</wp:posOffset>
                        </wp:positionH>
                        <wp:positionV relativeFrom="topMargin">
                          <wp:posOffset>609600</wp:posOffset>
                        </wp:positionV>
                        <wp:extent cx="878585" cy="303275"/>
                        <wp:effectExtent l="0" t="0" r="0" b="0"/>
                        <wp:wrapNone/>
                        <wp:docPr id="304" name="IM 304"/>
                        <wp:cNvGraphicFramePr/>
                        <a:graphic>
                          <a:graphicData uri="http://schemas.openxmlformats.org/drawingml/2006/picture">
                            <pic:pic>
                              <pic:nvPicPr>
                                <pic:cNvPr id="304" name="IM 304"/>
                                <pic:cNvPicPr/>
                              </pic:nvPicPr>
                              <pic:blipFill>
                                <a:blip r:embed="rId151"/>
                                <a:stretch>
                                  <a:fillRect/>
                                </a:stretch>
                              </pic:blipFill>
                              <pic:spPr>
                                <a:xfrm rot="0">
                                  <a:off x="0" y="0"/>
                                  <a:ext cx="878585" cy="303275"/>
                                </a:xfrm>
                                <a:prstGeom prst="rect">
                                  <a:avLst/>
                                </a:prstGeom>
                              </pic:spPr>
                            </pic:pic>
                          </a:graphicData>
                        </a:graphic>
                      </wp:anchor>
                    </w:drawing>
                  </w:r>
                  <w:r>
                    <w:pict>
                      <v:shape id="_x0000_s1086" style="position:absolute;margin-left:-254.872pt;margin-top:251.628pt;mso-position-vertical-relative:top-margin-area;mso-position-horizontal-relative:right-margin-area;width:26.85pt;height:10.05pt;z-index:254781440;" filled="false" strokecolor="#FFFFFF" strokeweight="0.26pt" coordsize="537,201" coordorigin="0,0" path="m2,198l534,198l534,2l2,2l2,198xe">
                        <v:stroke endcap="round" miterlimit="10"/>
                      </v:shape>
                    </w:pict>
                  </w:r>
                  <w:r>
                    <w:pict>
                      <v:group id="_x0000_s1088" style="position:absolute;margin-left:-332.154pt;margin-top:209.206pt;mso-position-vertical-relative:top-margin-area;mso-position-horizontal-relative:right-margin-area;width:19pt;height:19.2pt;z-index:254793728;" filled="false" stroked="false" coordsize="380,384" coordorigin="0,0">
                        <v:shape id="_x0000_s1090" style="position:absolute;left:0;top:0;width:380;height:384;" filled="false" strokecolor="#000000" strokeweight="0.27pt" coordsize="380,384" coordorigin="0,0" path="m377,2c170,2,2,171,2,380e">
                          <v:stroke endcap="round" miterlimit="10"/>
                        </v:shape>
                        <v:shape id="_x0000_s1092" style="position:absolute;left:0;top:315;width:380;height:68;" filled="false" strokecolor="#000000" strokeweight="0.26pt" coordsize="380,68" coordorigin="0,0" path="m2,2l377,2l377,65l2,65l2,2xe">
                          <v:stroke endcap="round" miterlimit="10"/>
                        </v:shape>
                      </v:group>
                    </w:pict>
                  </w:r>
                  <w:r>
                    <w:pict>
                      <v:shape id="_x0000_s1094" style="position:absolute;margin-left:-79.1335pt;margin-top:167.086pt;mso-position-vertical-relative:top-margin-area;mso-position-horizontal-relative:right-margin-area;width:10pt;height:27.1pt;z-index:-248566784;" filled="false" strokecolor="#FFFFFF" strokeweight="0.27pt" coordsize="200,542" coordorigin="0,0" path="m2,2l197,2l197,539l2,539l2,2xe">
                        <v:stroke endcap="round" miterlimit="10"/>
                      </v:shape>
                    </w:pict>
                  </w:r>
                  <w:r>
                    <w:rPr>
                      <w:position w:val="-19"/>
                    </w:rPr>
                    <w:drawing>
                      <wp:inline distT="0" distB="0" distL="0" distR="0">
                        <wp:extent cx="878585" cy="608838"/>
                        <wp:effectExtent l="0" t="0" r="0" b="0"/>
                        <wp:docPr id="306" name="IM 306"/>
                        <wp:cNvGraphicFramePr/>
                        <a:graphic>
                          <a:graphicData uri="http://schemas.openxmlformats.org/drawingml/2006/picture">
                            <pic:pic>
                              <pic:nvPicPr>
                                <pic:cNvPr id="306" name="IM 306"/>
                                <pic:cNvPicPr/>
                              </pic:nvPicPr>
                              <pic:blipFill>
                                <a:blip r:embed="rId152"/>
                                <a:stretch>
                                  <a:fillRect/>
                                </a:stretch>
                              </pic:blipFill>
                              <pic:spPr>
                                <a:xfrm rot="0">
                                  <a:off x="0" y="0"/>
                                  <a:ext cx="878585" cy="608838"/>
                                </a:xfrm>
                                <a:prstGeom prst="rect">
                                  <a:avLst/>
                                </a:prstGeom>
                              </pic:spPr>
                            </pic:pic>
                          </a:graphicData>
                        </a:graphic>
                      </wp:inline>
                    </w:drawing>
                  </w:r>
                </w:p>
                <w:p>
                  <w:pPr>
                    <w:spacing w:line="100" w:lineRule="exact"/>
                    <w:rPr/>
                  </w:pPr>
                  <w:r/>
                </w:p>
                <w:tbl>
                  <w:tblPr>
                    <w:tblStyle w:val="TableNormal"/>
                    <w:tblW w:w="4877" w:type="dxa"/>
                    <w:tblInd w:w="96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2"/>
                    <w:gridCol w:w="962"/>
                    <w:gridCol w:w="114"/>
                    <w:gridCol w:w="349"/>
                    <w:gridCol w:w="2673"/>
                    <w:gridCol w:w="587"/>
                  </w:tblGrid>
                  <w:tr>
                    <w:trPr>
                      <w:trHeight w:val="188" w:hRule="atLeast"/>
                    </w:trPr>
                    <w:tc>
                      <w:tcPr>
                        <w:shd w:val="clear" w:fill="B3B3B3"/>
                        <w:tcW w:w="192" w:type="dxa"/>
                        <w:vAlign w:val="top"/>
                        <w:tcBorders>
                          <w:bottom w:val="nil"/>
                          <w:right w:val="nil"/>
                        </w:tcBorders>
                      </w:tcPr>
                      <w:p>
                        <w:pPr>
                          <w:spacing w:line="178" w:lineRule="exact"/>
                          <w:rPr>
                            <w:rFonts w:ascii="Arial"/>
                            <w:sz w:val="15"/>
                          </w:rPr>
                        </w:pPr>
                        <w:r/>
                      </w:p>
                    </w:tc>
                    <w:tc>
                      <w:tcPr>
                        <w:shd w:val="clear" w:fill="B3B3B3"/>
                        <w:tcW w:w="962" w:type="dxa"/>
                        <w:vAlign w:val="top"/>
                        <w:tcBorders>
                          <w:left w:val="nil"/>
                          <w:right w:val="nil"/>
                        </w:tcBorders>
                      </w:tcPr>
                      <w:p>
                        <w:pPr>
                          <w:spacing w:line="178" w:lineRule="exact"/>
                          <w:rPr>
                            <w:rFonts w:ascii="Arial"/>
                            <w:sz w:val="15"/>
                          </w:rPr>
                        </w:pPr>
                        <w:r/>
                      </w:p>
                    </w:tc>
                    <w:tc>
                      <w:tcPr>
                        <w:shd w:val="clear" w:fill="B3B3B3"/>
                        <w:tcW w:w="114" w:type="dxa"/>
                        <w:vAlign w:val="top"/>
                        <w:tcBorders>
                          <w:left w:val="nil"/>
                          <w:right w:val="nil"/>
                        </w:tcBorders>
                      </w:tcPr>
                      <w:p>
                        <w:pPr>
                          <w:spacing w:line="178" w:lineRule="exact"/>
                          <w:rPr>
                            <w:rFonts w:ascii="Arial"/>
                            <w:sz w:val="15"/>
                          </w:rPr>
                        </w:pPr>
                        <w:r/>
                      </w:p>
                    </w:tc>
                    <w:tc>
                      <w:tcPr>
                        <w:shd w:val="clear" w:fill="B3B3B3"/>
                        <w:tcW w:w="349" w:type="dxa"/>
                        <w:vAlign w:val="top"/>
                        <w:tcBorders>
                          <w:left w:val="nil"/>
                          <w:right w:val="nil"/>
                        </w:tcBorders>
                      </w:tcPr>
                      <w:p>
                        <w:pPr>
                          <w:spacing w:line="178" w:lineRule="exact"/>
                          <w:rPr>
                            <w:rFonts w:ascii="Arial"/>
                            <w:sz w:val="15"/>
                          </w:rPr>
                        </w:pPr>
                        <w:r/>
                      </w:p>
                    </w:tc>
                    <w:tc>
                      <w:tcPr>
                        <w:shd w:val="clear" w:fill="B3B3B3"/>
                        <w:tcW w:w="2673" w:type="dxa"/>
                        <w:vAlign w:val="top"/>
                        <w:tcBorders>
                          <w:left w:val="nil"/>
                          <w:right w:val="nil"/>
                        </w:tcBorders>
                      </w:tcPr>
                      <w:p>
                        <w:pPr>
                          <w:spacing w:line="178" w:lineRule="exact"/>
                          <w:rPr>
                            <w:rFonts w:ascii="Arial"/>
                            <w:sz w:val="15"/>
                          </w:rPr>
                        </w:pPr>
                        <w:r/>
                      </w:p>
                    </w:tc>
                    <w:tc>
                      <w:tcPr>
                        <w:shd w:val="clear" w:fill="B3B3B3"/>
                        <w:tcW w:w="587" w:type="dxa"/>
                        <w:vAlign w:val="top"/>
                        <w:tcBorders>
                          <w:left w:val="nil"/>
                        </w:tcBorders>
                      </w:tcPr>
                      <w:p>
                        <w:pPr>
                          <w:spacing w:line="178" w:lineRule="exact"/>
                          <w:rPr>
                            <w:rFonts w:ascii="Arial"/>
                            <w:sz w:val="15"/>
                          </w:rPr>
                        </w:pPr>
                        <w:r/>
                      </w:p>
                    </w:tc>
                  </w:tr>
                  <w:tr>
                    <w:trPr>
                      <w:trHeight w:val="1936" w:hRule="atLeast"/>
                    </w:trPr>
                    <w:tc>
                      <w:tcPr>
                        <w:shd w:val="clear" w:fill="B3B3B3"/>
                        <w:tcW w:w="192" w:type="dxa"/>
                        <w:vAlign w:val="top"/>
                        <w:tcBorders>
                          <w:bottom w:val="nil"/>
                          <w:top w:val="nil"/>
                        </w:tcBorders>
                      </w:tcPr>
                      <w:p>
                        <w:pPr>
                          <w:rPr>
                            <w:rFonts w:ascii="Arial"/>
                            <w:sz w:val="21"/>
                          </w:rPr>
                        </w:pPr>
                        <w:r/>
                      </w:p>
                    </w:tc>
                    <w:tc>
                      <w:tcPr>
                        <w:tcW w:w="4098" w:type="dxa"/>
                        <w:vAlign w:val="top"/>
                        <w:gridSpan w:val="4"/>
                        <w:vMerge w:val="restart"/>
                        <w:tcBorders>
                          <w:bottom w:val="nil"/>
                          <w:right w:val="nil"/>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1525"/>
                          <w:spacing w:before="113" w:line="221" w:lineRule="auto"/>
                          <w:rPr>
                            <w:rFonts w:ascii="SimSun" w:hAnsi="SimSun" w:eastAsia="SimSun" w:cs="SimSun"/>
                            <w:sz w:val="35"/>
                            <w:szCs w:val="35"/>
                          </w:rPr>
                        </w:pPr>
                        <w:r>
                          <w:rPr>
                            <w:rFonts w:ascii="SimSun" w:hAnsi="SimSun" w:eastAsia="SimSun" w:cs="SimSun"/>
                            <w:sz w:val="35"/>
                            <w:szCs w:val="35"/>
                            <w:spacing w:val="-6"/>
                          </w:rPr>
                          <w:t>复苏室</w:t>
                        </w:r>
                      </w:p>
                      <w:p>
                        <w:pPr>
                          <w:ind w:left="1907"/>
                          <w:spacing w:before="129"/>
                          <w:rPr>
                            <w:rFonts w:ascii="Times New Roman" w:hAnsi="Times New Roman" w:eastAsia="Times New Roman" w:cs="Times New Roman"/>
                            <w:sz w:val="20"/>
                            <w:szCs w:val="20"/>
                          </w:rPr>
                        </w:pPr>
                        <w:r>
                          <w:pict>
                            <v:shape id="_x0000_s1096" style="position:absolute;margin-left:101.811pt;margin-top:19.4597pt;mso-position-vertical-relative:text;mso-position-horizontal-relative:text;width:26.8pt;height:0.45pt;z-index:254791680;" filled="false" strokecolor="#000000" strokeweight="0.26pt" coordsize="535,8" coordorigin="0,0" path="m2,6l533,2e">
                              <v:stroke endcap="round" miterlimit="10"/>
                            </v:shape>
                          </w:pict>
                        </w:r>
                        <w:r>
                          <w:rPr>
                            <w:rFonts w:ascii="Times New Roman" w:hAnsi="Times New Roman" w:eastAsia="Times New Roman" w:cs="Times New Roman"/>
                            <w:sz w:val="20"/>
                            <w:szCs w:val="20"/>
                            <w:position w:val="-6"/>
                          </w:rPr>
                          <w:drawing>
                            <wp:inline distT="0" distB="0" distL="0" distR="0">
                              <wp:extent cx="165658" cy="170230"/>
                              <wp:effectExtent l="0" t="0" r="0" b="0"/>
                              <wp:docPr id="308" name="IM 308"/>
                              <wp:cNvGraphicFramePr/>
                              <a:graphic>
                                <a:graphicData uri="http://schemas.openxmlformats.org/drawingml/2006/picture">
                                  <pic:pic>
                                    <pic:nvPicPr>
                                      <pic:cNvPr id="308" name="IM 308"/>
                                      <pic:cNvPicPr/>
                                    </pic:nvPicPr>
                                    <pic:blipFill>
                                      <a:blip r:embed="rId153"/>
                                      <a:stretch>
                                        <a:fillRect/>
                                      </a:stretch>
                                    </pic:blipFill>
                                    <pic:spPr>
                                      <a:xfrm rot="0">
                                        <a:off x="0" y="0"/>
                                        <a:ext cx="165658" cy="170230"/>
                                      </a:xfrm>
                                      <a:prstGeom prst="rect">
                                        <a:avLst/>
                                      </a:prstGeom>
                                    </pic:spPr>
                                  </pic:pic>
                                </a:graphicData>
                              </a:graphic>
                            </wp:inline>
                          </w:drawing>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rPr>
                          <w:t>9</w:t>
                        </w:r>
                      </w:p>
                      <w:p>
                        <w:pPr>
                          <w:ind w:left="346"/>
                          <w:spacing w:before="46"/>
                          <w:rPr>
                            <w:rFonts w:ascii="Times New Roman" w:hAnsi="Times New Roman" w:eastAsia="Times New Roman" w:cs="Times New Roman"/>
                            <w:sz w:val="20"/>
                            <w:szCs w:val="20"/>
                          </w:rPr>
                        </w:pPr>
                        <w:r>
                          <w:pict>
                            <v:shape id="_x0000_s1098" style="position:absolute;margin-left:23.6915pt;margin-top:15.3361pt;mso-position-vertical-relative:text;mso-position-horizontal-relative:text;width:26.85pt;height:0.45pt;z-index:254790656;" filled="false" strokecolor="#000000" strokeweight="0.26pt" coordsize="537,8" coordorigin="0,0" path="m2,6l534,2e">
                              <v:stroke endcap="round" miterlimit="10"/>
                            </v:shape>
                          </w:pict>
                        </w:r>
                        <w:r>
                          <w:rPr>
                            <w:rFonts w:ascii="Times New Roman" w:hAnsi="Times New Roman" w:eastAsia="Times New Roman" w:cs="Times New Roman"/>
                            <w:sz w:val="20"/>
                            <w:szCs w:val="20"/>
                            <w:position w:val="-6"/>
                          </w:rPr>
                          <w:drawing>
                            <wp:inline distT="0" distB="0" distL="0" distR="0">
                              <wp:extent cx="165658" cy="170992"/>
                              <wp:effectExtent l="0" t="0" r="0" b="0"/>
                              <wp:docPr id="310" name="IM 310"/>
                              <wp:cNvGraphicFramePr/>
                              <a:graphic>
                                <a:graphicData uri="http://schemas.openxmlformats.org/drawingml/2006/picture">
                                  <pic:pic>
                                    <pic:nvPicPr>
                                      <pic:cNvPr id="310" name="IM 310"/>
                                      <pic:cNvPicPr/>
                                    </pic:nvPicPr>
                                    <pic:blipFill>
                                      <a:blip r:embed="rId154"/>
                                      <a:stretch>
                                        <a:fillRect/>
                                      </a:stretch>
                                    </pic:blipFill>
                                    <pic:spPr>
                                      <a:xfrm rot="0">
                                        <a:off x="0" y="0"/>
                                        <a:ext cx="165658" cy="170992"/>
                                      </a:xfrm>
                                      <a:prstGeom prst="rect">
                                        <a:avLst/>
                                      </a:prstGeom>
                                    </pic:spPr>
                                  </pic:pic>
                                </a:graphicData>
                              </a:graphic>
                            </wp:inline>
                          </w:drawing>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7"/>
                          </w:rPr>
                          <w:t>10</w:t>
                        </w:r>
                      </w:p>
                    </w:tc>
                    <w:tc>
                      <w:tcPr>
                        <w:tcW w:w="587" w:type="dxa"/>
                        <w:vAlign w:val="top"/>
                        <w:vMerge w:val="restart"/>
                        <w:tcBorders>
                          <w:left w:val="nil"/>
                          <w:bottom w:val="nil"/>
                        </w:tcBorders>
                      </w:tcPr>
                      <w:p>
                        <w:pPr>
                          <w:rPr>
                            <w:rFonts w:ascii="Arial"/>
                            <w:sz w:val="21"/>
                          </w:rPr>
                        </w:pPr>
                        <w:r/>
                      </w:p>
                    </w:tc>
                  </w:tr>
                  <w:tr>
                    <w:trPr>
                      <w:trHeight w:val="203" w:hRule="atLeast"/>
                    </w:trPr>
                    <w:tc>
                      <w:tcPr>
                        <w:shd w:val="clear" w:fill="B3B3B3"/>
                        <w:tcW w:w="192" w:type="dxa"/>
                        <w:vAlign w:val="top"/>
                        <w:tcBorders>
                          <w:bottom w:val="nil"/>
                          <w:top w:val="nil"/>
                        </w:tcBorders>
                      </w:tcPr>
                      <w:p>
                        <w:pPr>
                          <w:spacing w:line="193" w:lineRule="exact"/>
                          <w:rPr>
                            <w:rFonts w:ascii="Arial"/>
                            <w:sz w:val="16"/>
                          </w:rPr>
                        </w:pPr>
                        <w:r/>
                      </w:p>
                    </w:tc>
                    <w:tc>
                      <w:tcPr>
                        <w:tcW w:w="4098" w:type="dxa"/>
                        <w:vAlign w:val="top"/>
                        <w:gridSpan w:val="4"/>
                        <w:vMerge w:val="continue"/>
                        <w:tcBorders>
                          <w:bottom w:val="nil"/>
                          <w:right w:val="nil"/>
                          <w:top w:val="nil"/>
                        </w:tcBorders>
                      </w:tcPr>
                      <w:p>
                        <w:pPr>
                          <w:rPr>
                            <w:rFonts w:ascii="Arial"/>
                            <w:sz w:val="21"/>
                          </w:rPr>
                        </w:pPr>
                        <w:r/>
                      </w:p>
                    </w:tc>
                    <w:tc>
                      <w:tcPr>
                        <w:tcW w:w="587" w:type="dxa"/>
                        <w:vAlign w:val="top"/>
                        <w:vMerge w:val="continue"/>
                        <w:tcBorders>
                          <w:left w:val="nil"/>
                          <w:bottom w:val="nil"/>
                          <w:top w:val="nil"/>
                        </w:tcBorders>
                      </w:tcPr>
                      <w:p>
                        <w:pPr>
                          <w:rPr>
                            <w:rFonts w:ascii="Arial"/>
                            <w:sz w:val="21"/>
                          </w:rPr>
                        </w:pPr>
                        <w:r/>
                      </w:p>
                    </w:tc>
                  </w:tr>
                  <w:tr>
                    <w:trPr>
                      <w:trHeight w:val="284" w:hRule="atLeast"/>
                    </w:trPr>
                    <w:tc>
                      <w:tcPr>
                        <w:shd w:val="clear" w:fill="B3B3B3"/>
                        <w:tcW w:w="192" w:type="dxa"/>
                        <w:vAlign w:val="top"/>
                        <w:tcBorders>
                          <w:bottom w:val="nil"/>
                          <w:top w:val="nil"/>
                        </w:tcBorders>
                      </w:tcPr>
                      <w:p>
                        <w:pPr>
                          <w:rPr>
                            <w:rFonts w:ascii="Arial"/>
                            <w:sz w:val="21"/>
                          </w:rPr>
                        </w:pPr>
                        <w:r/>
                      </w:p>
                    </w:tc>
                    <w:tc>
                      <w:tcPr>
                        <w:tcW w:w="4098" w:type="dxa"/>
                        <w:vAlign w:val="top"/>
                        <w:gridSpan w:val="4"/>
                        <w:vMerge w:val="continue"/>
                        <w:tcBorders>
                          <w:bottom w:val="nil"/>
                          <w:right w:val="nil"/>
                          <w:top w:val="nil"/>
                        </w:tcBorders>
                      </w:tcPr>
                      <w:p>
                        <w:pPr>
                          <w:rPr>
                            <w:rFonts w:ascii="Arial"/>
                            <w:sz w:val="21"/>
                          </w:rPr>
                        </w:pPr>
                        <w:r/>
                      </w:p>
                    </w:tc>
                    <w:tc>
                      <w:tcPr>
                        <w:tcW w:w="587" w:type="dxa"/>
                        <w:vAlign w:val="top"/>
                        <w:tcBorders>
                          <w:left w:val="nil"/>
                          <w:top w:val="nil"/>
                        </w:tcBorders>
                      </w:tcPr>
                      <w:p>
                        <w:pPr>
                          <w:rPr>
                            <w:rFonts w:ascii="Arial"/>
                            <w:sz w:val="21"/>
                          </w:rPr>
                        </w:pPr>
                        <w:r>
                          <mc:AlternateContent xmlns:mc="http://schemas.openxmlformats.org/markup-compatibility/2006">
                            <mc:Choice Requires="wps">
                              <w:drawing>
                                <wp:anchor distT="0" distB="0" distL="0" distR="0" simplePos="0" relativeHeight="254759936" behindDoc="1" locked="0" layoutInCell="1" allowOverlap="1">
                                  <wp:simplePos x="0" y="0"/>
                                  <wp:positionH relativeFrom="rightMargin">
                                    <wp:posOffset>-119589</wp:posOffset>
                                  </wp:positionH>
                                  <wp:positionV relativeFrom="topMargin">
                                    <wp:posOffset>-33737</wp:posOffset>
                                  </wp:positionV>
                                  <wp:extent cx="123825" cy="340995"/>
                                  <wp:effectExtent l="0" t="0" r="0" b="0"/>
                                  <wp:wrapNone/>
                                  <wp:docPr id="312" name="Rect 312"/>
                                  <wp:cNvGraphicFramePr/>
                                  <a:graphic>
                                    <a:graphicData uri="http://schemas.microsoft.com/office/word/2010/wordprocessingShape">
                                      <wps:wsp>
                                        <wps:cNvPr id="312" name="Rect 312"/>
                                        <wps:cNvSpPr/>
                                        <wps:spPr>
                                          <a:xfrm>
                                            <a:off x="-119589" y="-33737"/>
                                            <a:ext cx="123825" cy="340995"/>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00" style="position:absolute;margin-left:-9.41653pt;margin-top:-2.65649pt;mso-position-vertical-relative:top-margin-area;mso-position-horizontal-relative:right-margin-area;width:9.75pt;height:26.85pt;z-index:-248556544;" fillcolor="#FFFFFF" filled="true" stroked="false"/>
                              </w:pict>
                            </mc:Fallback>
                          </mc:AlternateContent>
                        </w:r>
                        <w:r/>
                      </w:p>
                    </w:tc>
                  </w:tr>
                  <w:tr>
                    <w:trPr>
                      <w:trHeight w:val="904" w:hRule="atLeast"/>
                    </w:trPr>
                    <w:tc>
                      <w:tcPr>
                        <w:shd w:val="clear" w:fill="B3B3B3"/>
                        <w:tcW w:w="192" w:type="dxa"/>
                        <w:vAlign w:val="top"/>
                        <w:tcBorders>
                          <w:bottom w:val="nil"/>
                          <w:top w:val="nil"/>
                        </w:tcBorders>
                      </w:tcPr>
                      <w:p>
                        <w:pPr>
                          <w:rPr>
                            <w:rFonts w:ascii="Arial"/>
                            <w:sz w:val="21"/>
                          </w:rPr>
                        </w:pPr>
                        <w:r>
                          <w:pict>
                            <v:rect id="_x0000_s1102" style="position:absolute;margin-left:-9.5865pt;margin-top:21.8334pt;mso-position-vertical-relative:top-margin-area;mso-position-horizontal-relative:right-margin-area;width:9.7pt;height:25.3pt;z-index:254787584;" fillcolor="#FFFFFF" filled="true" stroked="false"/>
                          </w:pict>
                        </w:r>
                        <w:r>
                          <w:pict>
                            <v:group id="_x0000_s1104" style="position:absolute;margin-left:-9.60001pt;margin-top:21.7pt;mso-position-vertical-relative:top-margin-area;mso-position-horizontal-relative:right-margin-area;width:9.7pt;height:4.75pt;z-index:254789632;" filled="false" stroked="false" coordsize="193,95" coordorigin="0,0">
                              <v:shape id="_x0000_s1106" style="position:absolute;left:0;top:0;width:193;height:69;" filled="false" strokecolor="#000000" strokeweight="0.27pt" coordsize="193,69" coordorigin="0,0" path="m191,2l2,2m2,66l65,66m127,66l191,66l191,2e">
                                <v:stroke endcap="round" miterlimit="10"/>
                              </v:shape>
                              <v:shape id="_x0000_s1108" style="position:absolute;left:65;top:66;width:63;height:27;" fillcolor="#FFFFFF" filled="true" stroked="false" coordsize="63,27" coordorigin="0,0" path="m62,0m62,0l0,0l0,25l62,25l62,0xe"/>
                              <v:shape id="_x0000_s1110" style="position:absolute;left:0;top:0;width:193;height:95;" filled="false" strokecolor="#000000" strokeweight="0.27pt" coordsize="193,95" coordorigin="0,0" path="m65,66l65,91l127,91l127,66m191,2l2,2e">
                                <v:stroke endcap="round" miterlimit="10"/>
                              </v:shape>
                            </v:group>
                          </w:pict>
                        </w:r>
                        <w:r/>
                      </w:p>
                    </w:tc>
                    <w:tc>
                      <w:tcPr>
                        <w:tcW w:w="4098" w:type="dxa"/>
                        <w:vAlign w:val="top"/>
                        <w:gridSpan w:val="4"/>
                        <w:vMerge w:val="continue"/>
                        <w:tcBorders>
                          <w:bottom w:val="nil"/>
                          <w:right w:val="nil"/>
                          <w:top w:val="nil"/>
                        </w:tcBorders>
                      </w:tcPr>
                      <w:p>
                        <w:pPr>
                          <w:rPr>
                            <w:rFonts w:ascii="Arial"/>
                            <w:sz w:val="21"/>
                          </w:rPr>
                        </w:pPr>
                        <w:r/>
                      </w:p>
                    </w:tc>
                    <w:tc>
                      <w:tcPr>
                        <w:tcW w:w="587" w:type="dxa"/>
                        <w:vAlign w:val="top"/>
                        <w:tcBorders>
                          <w:left w:val="nil"/>
                          <w:bottom w:val="nil"/>
                        </w:tcBorders>
                      </w:tcPr>
                      <w:p>
                        <w:pPr>
                          <w:rPr>
                            <w:rFonts w:ascii="Arial"/>
                            <w:sz w:val="21"/>
                          </w:rPr>
                        </w:pPr>
                        <w:r>
                          <w:pict>
                            <v:shape id="_x0000_s1112" style="position:absolute;margin-left:-9.37003pt;margin-top:6.40002pt;mso-position-vertical-relative:top-margin-area;mso-position-horizontal-relative:right-margin-area;width:9.65pt;height:3.45pt;z-index:254786560;" filled="false" strokecolor="#000000" strokeweight="0.27pt" coordsize="192,69" coordorigin="0,0" path="m2,66l2,2m127,2l189,2l189,66e">
                              <v:stroke endcap="round" miterlimit="10"/>
                            </v:shape>
                          </w:pict>
                        </w:r>
                        <w:r/>
                      </w:p>
                    </w:tc>
                  </w:tr>
                  <w:tr>
                    <w:trPr>
                      <w:trHeight w:val="442" w:hRule="atLeast"/>
                    </w:trPr>
                    <w:tc>
                      <w:tcPr>
                        <w:shd w:val="clear" w:fill="B3B3B3"/>
                        <w:tcW w:w="192" w:type="dxa"/>
                        <w:vAlign w:val="top"/>
                        <w:tcBorders>
                          <w:bottom w:val="nil"/>
                          <w:top w:val="nil"/>
                        </w:tcBorders>
                      </w:tcPr>
                      <w:p>
                        <w:pPr>
                          <w:rPr>
                            <w:rFonts w:ascii="Arial"/>
                            <w:sz w:val="21"/>
                          </w:rPr>
                        </w:pPr>
                        <w:r/>
                      </w:p>
                    </w:tc>
                    <w:tc>
                      <w:tcPr>
                        <w:tcW w:w="1076" w:type="dxa"/>
                        <w:vAlign w:val="top"/>
                        <w:gridSpan w:val="2"/>
                        <w:tcBorders>
                          <w:right w:val="nil"/>
                          <w:top w:val="nil"/>
                        </w:tcBorders>
                      </w:tcPr>
                      <w:p>
                        <w:pPr>
                          <w:rPr>
                            <w:rFonts w:ascii="Arial"/>
                            <w:sz w:val="21"/>
                          </w:rPr>
                        </w:pPr>
                        <w:r/>
                      </w:p>
                    </w:tc>
                    <w:tc>
                      <w:tcPr>
                        <w:tcW w:w="349" w:type="dxa"/>
                        <w:vAlign w:val="top"/>
                        <w:tcBorders>
                          <w:left w:val="nil"/>
                          <w:top w:val="nil"/>
                        </w:tcBorders>
                      </w:tcPr>
                      <w:p>
                        <w:pPr>
                          <w:rPr>
                            <w:rFonts w:ascii="Arial"/>
                            <w:sz w:val="21"/>
                          </w:rPr>
                        </w:pPr>
                        <w:r>
                          <w:drawing>
                            <wp:anchor distT="0" distB="0" distL="0" distR="0" simplePos="0" relativeHeight="254785536" behindDoc="0" locked="0" layoutInCell="1" allowOverlap="1">
                              <wp:simplePos x="0" y="0"/>
                              <wp:positionH relativeFrom="rightMargin">
                                <wp:posOffset>-24764</wp:posOffset>
                              </wp:positionH>
                              <wp:positionV relativeFrom="topMargin">
                                <wp:posOffset>22351</wp:posOffset>
                              </wp:positionV>
                              <wp:extent cx="41319" cy="263994"/>
                              <wp:effectExtent l="0" t="0" r="0" b="0"/>
                              <wp:wrapNone/>
                              <wp:docPr id="314" name="IM 314"/>
                              <wp:cNvGraphicFramePr/>
                              <a:graphic>
                                <a:graphicData uri="http://schemas.openxmlformats.org/drawingml/2006/picture">
                                  <pic:pic>
                                    <pic:nvPicPr>
                                      <pic:cNvPr id="314" name="IM 314"/>
                                      <pic:cNvPicPr/>
                                    </pic:nvPicPr>
                                    <pic:blipFill>
                                      <a:blip r:embed="rId155"/>
                                      <a:stretch>
                                        <a:fillRect/>
                                      </a:stretch>
                                    </pic:blipFill>
                                    <pic:spPr>
                                      <a:xfrm rot="0">
                                        <a:off x="0" y="0"/>
                                        <a:ext cx="41319" cy="263994"/>
                                      </a:xfrm>
                                      <a:prstGeom prst="rect">
                                        <a:avLst/>
                                      </a:prstGeom>
                                    </pic:spPr>
                                  </pic:pic>
                                </a:graphicData>
                              </a:graphic>
                            </wp:anchor>
                          </w:drawing>
                        </w:r>
                        <w:r/>
                      </w:p>
                    </w:tc>
                    <w:tc>
                      <w:tcPr>
                        <w:tcW w:w="3260" w:type="dxa"/>
                        <w:vAlign w:val="top"/>
                        <w:gridSpan w:val="2"/>
                        <w:tcBorders>
                          <w:top w:val="nil"/>
                        </w:tcBorders>
                      </w:tcPr>
                      <w:p>
                        <w:pPr>
                          <w:rPr>
                            <w:rFonts w:ascii="Arial"/>
                            <w:sz w:val="21"/>
                          </w:rPr>
                        </w:pPr>
                        <w:r/>
                      </w:p>
                    </w:tc>
                  </w:tr>
                  <w:tr>
                    <w:trPr>
                      <w:trHeight w:val="188" w:hRule="atLeast"/>
                    </w:trPr>
                    <w:tc>
                      <w:tcPr>
                        <w:shd w:val="clear" w:fill="B3B3B3"/>
                        <w:tcW w:w="1154" w:type="dxa"/>
                        <w:vAlign w:val="top"/>
                        <w:gridSpan w:val="2"/>
                      </w:tcPr>
                      <w:p>
                        <w:pPr>
                          <w:spacing w:line="178" w:lineRule="exact"/>
                          <w:rPr>
                            <w:rFonts w:ascii="Arial"/>
                            <w:sz w:val="15"/>
                          </w:rPr>
                        </w:pPr>
                        <w:r/>
                      </w:p>
                    </w:tc>
                    <w:tc>
                      <w:tcPr>
                        <w:shd w:val="clear" w:fill="FFFFFF"/>
                        <w:tcW w:w="463" w:type="dxa"/>
                        <w:vAlign w:val="top"/>
                        <w:gridSpan w:val="2"/>
                      </w:tcPr>
                      <w:p>
                        <w:pPr>
                          <w:ind w:firstLine="456"/>
                          <w:spacing w:before="61" w:line="68" w:lineRule="exact"/>
                          <w:rPr/>
                        </w:pPr>
                        <w:r>
                          <w:rPr>
                            <w:position w:val="-1"/>
                          </w:rPr>
                          <w:pict>
                            <v:group id="_x0000_s1114" style="mso-position-vertical-relative:line;mso-position-horizontal-relative:char;width:1.55pt;height:3.45pt;" filled="false" stroked="false" coordsize="30,69" coordorigin="0,0">
                              <v:shape id="_x0000_s1116" style="position:absolute;left:0;top:2;width:27;height:64;" fillcolor="#FFFFFF" filled="true" stroked="false" coordsize="27,64" coordorigin="0,0" path="m27,0m27,0l2,0l2,63l27,63l27,0xe"/>
                              <v:shape id="_x0000_s1118" style="position:absolute;left:0;top:0;width:30;height:69;" filled="false" strokecolor="#000000" strokeweight="0.26pt" coordsize="30,69" coordorigin="0,0" path="m27,2l2,2l2,66l27,66e">
                                <v:stroke endcap="round" miterlimit="10"/>
                              </v:shape>
                            </v:group>
                          </w:pict>
                        </w:r>
                      </w:p>
                    </w:tc>
                    <w:tc>
                      <w:tcPr>
                        <w:shd w:val="clear" w:fill="B3B3B3"/>
                        <w:tcW w:w="3260" w:type="dxa"/>
                        <w:vAlign w:val="top"/>
                        <w:gridSpan w:val="2"/>
                      </w:tcPr>
                      <w:p>
                        <w:pPr>
                          <w:spacing w:line="178" w:lineRule="exact"/>
                          <w:rPr>
                            <w:rFonts w:ascii="Arial"/>
                            <w:sz w:val="15"/>
                          </w:rPr>
                        </w:pPr>
                        <w:r/>
                      </w:p>
                    </w:tc>
                  </w:tr>
                </w:tbl>
                <w:p>
                  <w:pPr>
                    <w:spacing w:line="145" w:lineRule="exact"/>
                    <w:rPr/>
                  </w:pPr>
                  <w:r/>
                </w:p>
                <w:tbl>
                  <w:tblPr>
                    <w:tblStyle w:val="TableNormal"/>
                    <w:tblW w:w="3384" w:type="dxa"/>
                    <w:tblInd w:w="3832" w:type="dxa"/>
                    <w:tblLayout w:type="fixed"/>
                    <w:tblBorders>
                      <w:left w:val="single" w:color="404040" w:sz="2" w:space="0"/>
                      <w:bottom w:val="single" w:color="404040" w:sz="2" w:space="0"/>
                      <w:top w:val="single" w:color="404040" w:sz="2" w:space="0"/>
                    </w:tblBorders>
                  </w:tblPr>
                  <w:tblGrid>
                    <w:gridCol w:w="3384"/>
                  </w:tblGrid>
                  <w:tr>
                    <w:trPr>
                      <w:trHeight w:val="1421" w:hRule="atLeast"/>
                    </w:trPr>
                    <w:tc>
                      <w:tcPr>
                        <w:tcW w:w="3384" w:type="dxa"/>
                        <w:vAlign w:val="top"/>
                      </w:tcPr>
                      <w:p>
                        <w:pPr>
                          <w:ind w:left="1336"/>
                          <w:spacing w:before="250" w:line="227" w:lineRule="auto"/>
                          <w:rPr>
                            <w:rFonts w:ascii="SimSun" w:hAnsi="SimSun" w:eastAsia="SimSun" w:cs="SimSun"/>
                            <w:sz w:val="21"/>
                            <w:szCs w:val="21"/>
                          </w:rPr>
                        </w:pPr>
                        <w:r>
                          <w:pict>
                            <v:shape id="_x0000_s1120" style="position:absolute;margin-left:-149.759pt;margin-top:45.1155pt;mso-position-vertical-relative:top-margin-area;mso-position-horizontal-relative:right-margin-area;width:26.8pt;height:0.45pt;z-index:254777344;" filled="false" strokecolor="#000000" strokeweight="0.26pt" coordsize="535,8" coordorigin="0,0" path="m2,6l533,2e">
                              <v:stroke endcap="round" miterlimit="10"/>
                            </v:shape>
                          </w:pict>
                        </w:r>
                        <w:r>
                          <w:rPr>
                            <w:rFonts w:ascii="SimSun" w:hAnsi="SimSun" w:eastAsia="SimSun" w:cs="SimSun"/>
                            <w:sz w:val="21"/>
                            <w:szCs w:val="21"/>
                            <w:spacing w:val="-13"/>
                          </w:rPr>
                          <w:t>图</w:t>
                        </w:r>
                        <w:r>
                          <w:rPr>
                            <w:rFonts w:ascii="SimSun" w:hAnsi="SimSun" w:eastAsia="SimSun" w:cs="SimSun"/>
                            <w:sz w:val="21"/>
                            <w:szCs w:val="21"/>
                            <w:spacing w:val="74"/>
                          </w:rPr>
                          <w:t xml:space="preserve"> </w:t>
                        </w:r>
                        <w:r>
                          <w:rPr>
                            <w:rFonts w:ascii="SimSun" w:hAnsi="SimSun" w:eastAsia="SimSun" w:cs="SimSun"/>
                            <w:sz w:val="21"/>
                            <w:szCs w:val="21"/>
                            <w:spacing w:val="-13"/>
                          </w:rPr>
                          <w:t>例</w:t>
                        </w:r>
                      </w:p>
                      <w:p>
                        <w:pPr>
                          <w:ind w:left="1379"/>
                          <w:spacing w:before="220" w:line="216" w:lineRule="auto"/>
                          <w:rPr>
                            <w:rFonts w:ascii="SimSun" w:hAnsi="SimSun" w:eastAsia="SimSun" w:cs="SimSun"/>
                            <w:sz w:val="18"/>
                            <w:szCs w:val="18"/>
                          </w:rPr>
                        </w:pPr>
                        <w:r>
                          <w:pict>
                            <v:shape id="_x0000_s1122" style="position:absolute;margin-left:12.0755pt;margin-top:5.95461pt;mso-position-vertical-relative:text;mso-position-horizontal-relative:text;width:26.3pt;height:15.2pt;z-index:254776320;"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0"/>
                                        <w:szCs w:val="20"/>
                                      </w:rPr>
                                    </w:pPr>
                                    <w:r>
                                      <w:rPr>
                                        <w:rFonts w:ascii="Times New Roman" w:hAnsi="Times New Roman" w:eastAsia="Times New Roman" w:cs="Times New Roman"/>
                                        <w:sz w:val="20"/>
                                        <w:szCs w:val="20"/>
                                        <w:position w:val="-6"/>
                                      </w:rPr>
                                      <w:drawing>
                                        <wp:inline distT="0" distB="0" distL="0" distR="0">
                                          <wp:extent cx="161848" cy="167182"/>
                                          <wp:effectExtent l="0" t="0" r="0" b="0"/>
                                          <wp:docPr id="316" name="IM 316"/>
                                          <wp:cNvGraphicFramePr/>
                                          <a:graphic>
                                            <a:graphicData uri="http://schemas.openxmlformats.org/drawingml/2006/picture">
                                              <pic:pic>
                                                <pic:nvPicPr>
                                                  <pic:cNvPr id="316" name="IM 316"/>
                                                  <pic:cNvPicPr/>
                                                </pic:nvPicPr>
                                                <pic:blipFill>
                                                  <a:blip r:embed="rId156"/>
                                                  <a:stretch>
                                                    <a:fillRect/>
                                                  </a:stretch>
                                                </pic:blipFill>
                                                <pic:spPr>
                                                  <a:xfrm rot="0">
                                                    <a:off x="0" y="0"/>
                                                    <a:ext cx="161848" cy="167182"/>
                                                  </a:xfrm>
                                                  <a:prstGeom prst="rect">
                                                    <a:avLst/>
                                                  </a:prstGeom>
                                                </pic:spPr>
                                              </pic:pic>
                                            </a:graphicData>
                                          </a:graphic>
                                        </wp:inline>
                                      </w:drawing>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n</w:t>
                                    </w:r>
                                  </w:p>
                                </w:txbxContent>
                              </v:textbox>
                            </v:shape>
                          </w:pict>
                        </w:r>
                        <w:r>
                          <w:rPr>
                            <w:rFonts w:ascii="Times New Roman" w:hAnsi="Times New Roman" w:eastAsia="Times New Roman" w:cs="Times New Roman"/>
                            <w:sz w:val="18"/>
                            <w:szCs w:val="18"/>
                            <w:spacing w:val="-4"/>
                          </w:rPr>
                          <w:t>β </w:t>
                        </w:r>
                        <w:r>
                          <w:rPr>
                            <w:rFonts w:ascii="SimSun" w:hAnsi="SimSun" w:eastAsia="SimSun" w:cs="SimSun"/>
                            <w:sz w:val="18"/>
                            <w:szCs w:val="18"/>
                            <w:spacing w:val="-4"/>
                          </w:rPr>
                          <w:t>表面污染检测点位</w:t>
                        </w:r>
                      </w:p>
                    </w:tc>
                  </w:tr>
                </w:tbl>
                <w:p>
                  <w:pPr>
                    <w:spacing w:line="15" w:lineRule="exact"/>
                    <w:rPr>
                      <w:rFonts w:ascii="Arial"/>
                      <w:sz w:val="2"/>
                    </w:rPr>
                  </w:pPr>
                  <w:r/>
                </w:p>
              </w:tc>
            </w:tr>
          </w:tbl>
          <w:p>
            <w:pPr>
              <w:pStyle w:val="TableText"/>
              <w:ind w:left="1054"/>
              <w:spacing w:before="58" w:line="220" w:lineRule="auto"/>
              <w:rPr>
                <w:sz w:val="21"/>
                <w:szCs w:val="21"/>
              </w:rPr>
            </w:pPr>
            <w:r>
              <w:rPr>
                <w:sz w:val="21"/>
                <w:szCs w:val="21"/>
                <w:spacing w:val="-2"/>
              </w:rPr>
              <w:t>图</w:t>
            </w:r>
            <w:r>
              <w:rPr>
                <w:sz w:val="21"/>
                <w:szCs w:val="21"/>
                <w:spacing w:val="-40"/>
              </w:rPr>
              <w:t xml:space="preserve"> </w:t>
            </w:r>
            <w:r>
              <w:rPr>
                <w:rFonts w:ascii="Times New Roman" w:hAnsi="Times New Roman" w:eastAsia="Times New Roman" w:cs="Times New Roman"/>
                <w:sz w:val="21"/>
                <w:szCs w:val="21"/>
                <w:spacing w:val="-2"/>
              </w:rPr>
              <w:t>6-5</w:t>
            </w:r>
            <w:r>
              <w:rPr>
                <w:rFonts w:ascii="Times New Roman" w:hAnsi="Times New Roman" w:eastAsia="Times New Roman" w:cs="Times New Roman"/>
                <w:sz w:val="21"/>
                <w:szCs w:val="21"/>
                <w:spacing w:val="25"/>
              </w:rPr>
              <w:t xml:space="preserve"> </w:t>
            </w:r>
            <w:r>
              <w:rPr>
                <w:sz w:val="21"/>
                <w:szCs w:val="21"/>
                <w:spacing w:val="-2"/>
              </w:rPr>
              <w:t>急诊楼二层复苏室（患者复苏场所）放射性表面污染水平检测点位示意图</w:t>
            </w:r>
          </w:p>
          <w:p>
            <w:pPr>
              <w:spacing w:line="18" w:lineRule="exact"/>
              <w:rPr/>
            </w:pPr>
            <w:r/>
          </w:p>
          <w:tbl>
            <w:tblPr>
              <w:tblStyle w:val="TableNormal"/>
              <w:tblW w:w="7113" w:type="dxa"/>
              <w:tblInd w:w="1120" w:type="dxa"/>
              <w:tblLayout w:type="fixed"/>
              <w:tblBorders>
                <w:left w:val="single" w:color="000000" w:sz="2" w:space="0"/>
                <w:bottom w:val="single" w:color="000000" w:sz="2" w:space="0"/>
                <w:right w:val="single" w:color="000000" w:sz="2" w:space="0"/>
                <w:top w:val="single" w:color="000000" w:sz="2" w:space="0"/>
              </w:tblBorders>
            </w:tblPr>
            <w:tblGrid>
              <w:gridCol w:w="7113"/>
            </w:tblGrid>
            <w:tr>
              <w:trPr>
                <w:trHeight w:val="6733" w:hRule="atLeast"/>
              </w:trPr>
              <w:tc>
                <w:tcPr>
                  <w:tcW w:w="7113" w:type="dxa"/>
                  <w:vAlign w:val="top"/>
                </w:tcPr>
                <w:p>
                  <w:pPr>
                    <w:ind w:firstLine="5749"/>
                    <w:spacing w:before="5" w:line="465" w:lineRule="exact"/>
                    <w:rPr/>
                  </w:pPr>
                  <w:r>
                    <mc:AlternateContent xmlns:mc="http://schemas.openxmlformats.org/markup-compatibility/2006">
                      <mc:Choice Requires="wps">
                        <w:drawing>
                          <wp:anchor distT="0" distB="0" distL="0" distR="0" simplePos="0" relativeHeight="254755840" behindDoc="1" locked="0" layoutInCell="1" allowOverlap="1">
                            <wp:simplePos x="0" y="0"/>
                            <wp:positionH relativeFrom="rightMargin">
                              <wp:posOffset>-3909440</wp:posOffset>
                            </wp:positionH>
                            <wp:positionV relativeFrom="topMargin">
                              <wp:posOffset>668146</wp:posOffset>
                            </wp:positionV>
                            <wp:extent cx="116839" cy="2604135"/>
                            <wp:effectExtent l="0" t="0" r="0" b="0"/>
                            <wp:wrapNone/>
                            <wp:docPr id="318" name="Rect 318"/>
                            <wp:cNvGraphicFramePr/>
                            <a:graphic>
                              <a:graphicData uri="http://schemas.microsoft.com/office/word/2010/wordprocessingShape">
                                <wps:wsp>
                                  <wps:cNvPr id="318" name="Rect 318"/>
                                  <wps:cNvSpPr/>
                                  <wps:spPr>
                                    <a:xfrm>
                                      <a:off x="-3909440" y="668146"/>
                                      <a:ext cx="116839" cy="2604135"/>
                                    </a:xfrm>
                                    <a:prstGeom prst="rect">
                                      <a:avLst/>
                                    </a:prstGeom>
                                    <a:solidFill>
                                      <a:srgbClr val="B3B3B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24" style="position:absolute;margin-left:-307.83pt;margin-top:52.61pt;mso-position-vertical-relative:top-margin-area;mso-position-horizontal-relative:right-margin-area;width:9.2pt;height:205.05pt;z-index:-248560640;" fillcolor="#B3B3B3" filled="true" stroked="false"/>
                        </w:pict>
                      </mc:Fallback>
                    </mc:AlternateContent>
                  </w:r>
                  <w:r>
                    <mc:AlternateContent xmlns:mc="http://schemas.openxmlformats.org/markup-compatibility/2006">
                      <mc:Choice Requires="wps">
                        <w:drawing>
                          <wp:anchor distT="0" distB="0" distL="0" distR="0" simplePos="0" relativeHeight="254753792" behindDoc="1" locked="0" layoutInCell="1" allowOverlap="1">
                            <wp:simplePos x="0" y="0"/>
                            <wp:positionH relativeFrom="rightMargin">
                              <wp:posOffset>-983360</wp:posOffset>
                            </wp:positionH>
                            <wp:positionV relativeFrom="topMargin">
                              <wp:posOffset>668146</wp:posOffset>
                            </wp:positionV>
                            <wp:extent cx="117475" cy="2604135"/>
                            <wp:effectExtent l="0" t="0" r="0" b="0"/>
                            <wp:wrapNone/>
                            <wp:docPr id="320" name="Rect 320"/>
                            <wp:cNvGraphicFramePr/>
                            <a:graphic>
                              <a:graphicData uri="http://schemas.microsoft.com/office/word/2010/wordprocessingShape">
                                <wps:wsp>
                                  <wps:cNvPr id="320" name="Rect 320"/>
                                  <wps:cNvSpPr/>
                                  <wps:spPr>
                                    <a:xfrm>
                                      <a:off x="-983360" y="668146"/>
                                      <a:ext cx="117475" cy="2604135"/>
                                    </a:xfrm>
                                    <a:prstGeom prst="rect">
                                      <a:avLst/>
                                    </a:prstGeom>
                                    <a:solidFill>
                                      <a:srgbClr val="B3B3B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26" style="position:absolute;margin-left:-77.43pt;margin-top:52.61pt;mso-position-vertical-relative:top-margin-area;mso-position-horizontal-relative:right-margin-area;width:9.25pt;height:205.05pt;z-index:-248562688;" fillcolor="#B3B3B3" filled="true" stroked="false"/>
                        </w:pict>
                      </mc:Fallback>
                    </mc:AlternateContent>
                  </w:r>
                  <w:r>
                    <mc:AlternateContent xmlns:mc="http://schemas.openxmlformats.org/markup-compatibility/2006">
                      <mc:Choice Requires="wps">
                        <w:drawing>
                          <wp:anchor distT="0" distB="0" distL="0" distR="0" simplePos="0" relativeHeight="254752768" behindDoc="1" locked="0" layoutInCell="1" allowOverlap="1">
                            <wp:simplePos x="0" y="0"/>
                            <wp:positionH relativeFrom="rightMargin">
                              <wp:posOffset>-3909440</wp:posOffset>
                            </wp:positionH>
                            <wp:positionV relativeFrom="topMargin">
                              <wp:posOffset>668146</wp:posOffset>
                            </wp:positionV>
                            <wp:extent cx="3043554" cy="118110"/>
                            <wp:effectExtent l="0" t="0" r="0" b="0"/>
                            <wp:wrapNone/>
                            <wp:docPr id="322" name="Rect 322"/>
                            <wp:cNvGraphicFramePr/>
                            <a:graphic>
                              <a:graphicData uri="http://schemas.microsoft.com/office/word/2010/wordprocessingShape">
                                <wps:wsp>
                                  <wps:cNvPr id="322" name="Rect 322"/>
                                  <wps:cNvSpPr/>
                                  <wps:spPr>
                                    <a:xfrm>
                                      <a:off x="-3909440" y="668146"/>
                                      <a:ext cx="3043554" cy="118110"/>
                                    </a:xfrm>
                                    <a:prstGeom prst="rect">
                                      <a:avLst/>
                                    </a:prstGeom>
                                    <a:solidFill>
                                      <a:srgbClr val="B3B3B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28" style="position:absolute;margin-left:-307.83pt;margin-top:52.61pt;mso-position-vertical-relative:top-margin-area;mso-position-horizontal-relative:right-margin-area;width:239.65pt;height:9.3pt;z-index:-248563712;" fillcolor="#B3B3B3" filled="true" stroked="false"/>
                        </w:pict>
                      </mc:Fallback>
                    </mc:AlternateContent>
                  </w:r>
                  <w:r>
                    <w:pict>
                      <v:shape id="_x0000_s1130" style="position:absolute;margin-left:-298.782pt;margin-top:61.7785pt;mso-position-vertical-relative:top-margin-area;mso-position-horizontal-relative:right-margin-area;width:0.3pt;height:186.7pt;z-index:254764032;" filled="false" strokecolor="#000000" strokeweight="0.26pt" coordsize="6,3733" coordorigin="0,0" path="m2,3731l2,2e">
                        <v:stroke endcap="round" miterlimit="10"/>
                      </v:shape>
                    </w:pict>
                  </w:r>
                  <w:r>
                    <w:pict>
                      <v:shape id="_x0000_s1132" style="position:absolute;margin-left:-77.5615pt;margin-top:61.7785pt;mso-position-vertical-relative:top-margin-area;mso-position-horizontal-relative:right-margin-area;width:0.3pt;height:186.7pt;z-index:-248559616;" filled="false" strokecolor="#000000" strokeweight="0.26pt" coordsize="6,3733" coordorigin="0,0" path="m2,2l2,3731e">
                        <v:stroke endcap="round" miterlimit="10"/>
                      </v:shape>
                    </w:pict>
                  </w:r>
                  <w:r>
                    <w:pict>
                      <v:shape id="_x0000_s1134" style="position:absolute;margin-left:-298.78pt;margin-top:61.78pt;mso-position-vertical-relative:top-margin-area;mso-position-horizontal-relative:right-margin-area;width:221.5pt;height:0.3pt;z-index:254763008;" filled="false" strokecolor="#000000" strokeweight="0.26pt" coordsize="4430,6" coordorigin="0,0" path="m2,2l4427,2e">
                        <v:stroke endcap="round" miterlimit="10"/>
                      </v:shape>
                    </w:pict>
                  </w:r>
                  <w:r>
                    <w:pict>
                      <v:shape id="_x0000_s1136" style="position:absolute;margin-left:-147.94pt;margin-top:313.66pt;mso-position-vertical-relative:top-margin-area;mso-position-horizontal-relative:right-margin-area;width:26.35pt;height:0.45pt;z-index:254774272;" filled="false" strokecolor="#000000" strokeweight="0.26pt" coordsize="527,8" coordorigin="0,0" path="m2,6l523,2e">
                        <v:stroke endcap="round" miterlimit="10"/>
                      </v:shape>
                    </w:pict>
                  </w:r>
                  <w:r>
                    <w:drawing>
                      <wp:anchor distT="0" distB="0" distL="0" distR="0" simplePos="0" relativeHeight="254765056" behindDoc="0" locked="0" layoutInCell="1" allowOverlap="1">
                        <wp:simplePos x="0" y="0"/>
                        <wp:positionH relativeFrom="rightMargin">
                          <wp:posOffset>-2122747</wp:posOffset>
                        </wp:positionH>
                        <wp:positionV relativeFrom="topMargin">
                          <wp:posOffset>3415029</wp:posOffset>
                        </wp:positionV>
                        <wp:extent cx="2113419" cy="6350"/>
                        <wp:effectExtent l="0" t="0" r="0" b="0"/>
                        <wp:wrapNone/>
                        <wp:docPr id="324" name="IM 324"/>
                        <wp:cNvGraphicFramePr/>
                        <a:graphic>
                          <a:graphicData uri="http://schemas.openxmlformats.org/drawingml/2006/picture">
                            <pic:pic>
                              <pic:nvPicPr>
                                <pic:cNvPr id="324" name="IM 324"/>
                                <pic:cNvPicPr/>
                              </pic:nvPicPr>
                              <pic:blipFill>
                                <a:blip r:embed="rId157"/>
                                <a:stretch>
                                  <a:fillRect/>
                                </a:stretch>
                              </pic:blipFill>
                              <pic:spPr>
                                <a:xfrm rot="0">
                                  <a:off x="0" y="0"/>
                                  <a:ext cx="2113419" cy="6350"/>
                                </a:xfrm>
                                <a:prstGeom prst="rect">
                                  <a:avLst/>
                                </a:prstGeom>
                              </pic:spPr>
                            </pic:pic>
                          </a:graphicData>
                        </a:graphic>
                      </wp:anchor>
                    </w:drawing>
                  </w:r>
                  <w:r>
                    <w:drawing>
                      <wp:anchor distT="0" distB="0" distL="0" distR="0" simplePos="0" relativeHeight="254768128" behindDoc="0" locked="0" layoutInCell="1" allowOverlap="1">
                        <wp:simplePos x="0" y="0"/>
                        <wp:positionH relativeFrom="rightMargin">
                          <wp:posOffset>-2124202</wp:posOffset>
                        </wp:positionH>
                        <wp:positionV relativeFrom="topMargin">
                          <wp:posOffset>3416483</wp:posOffset>
                        </wp:positionV>
                        <wp:extent cx="6350" cy="856684"/>
                        <wp:effectExtent l="0" t="0" r="0" b="0"/>
                        <wp:wrapNone/>
                        <wp:docPr id="326" name="IM 326"/>
                        <wp:cNvGraphicFramePr/>
                        <a:graphic>
                          <a:graphicData uri="http://schemas.openxmlformats.org/drawingml/2006/picture">
                            <pic:pic>
                              <pic:nvPicPr>
                                <pic:cNvPr id="326" name="IM 326"/>
                                <pic:cNvPicPr/>
                              </pic:nvPicPr>
                              <pic:blipFill>
                                <a:blip r:embed="rId158"/>
                                <a:stretch>
                                  <a:fillRect/>
                                </a:stretch>
                              </pic:blipFill>
                              <pic:spPr>
                                <a:xfrm rot="0">
                                  <a:off x="0" y="0"/>
                                  <a:ext cx="6350" cy="856684"/>
                                </a:xfrm>
                                <a:prstGeom prst="rect">
                                  <a:avLst/>
                                </a:prstGeom>
                              </pic:spPr>
                            </pic:pic>
                          </a:graphicData>
                        </a:graphic>
                      </wp:anchor>
                    </w:drawing>
                  </w:r>
                  <w:r>
                    <w:drawing>
                      <wp:anchor distT="0" distB="0" distL="0" distR="0" simplePos="0" relativeHeight="254758912" behindDoc="1" locked="0" layoutInCell="1" allowOverlap="1">
                        <wp:simplePos x="0" y="0"/>
                        <wp:positionH relativeFrom="rightMargin">
                          <wp:posOffset>-862964</wp:posOffset>
                        </wp:positionH>
                        <wp:positionV relativeFrom="topMargin">
                          <wp:posOffset>600328</wp:posOffset>
                        </wp:positionV>
                        <wp:extent cx="861060" cy="300990"/>
                        <wp:effectExtent l="0" t="0" r="0" b="0"/>
                        <wp:wrapNone/>
                        <wp:docPr id="328" name="IM 328"/>
                        <wp:cNvGraphicFramePr/>
                        <a:graphic>
                          <a:graphicData uri="http://schemas.openxmlformats.org/drawingml/2006/picture">
                            <pic:pic>
                              <pic:nvPicPr>
                                <pic:cNvPr id="328" name="IM 328"/>
                                <pic:cNvPicPr/>
                              </pic:nvPicPr>
                              <pic:blipFill>
                                <a:blip r:embed="rId159"/>
                                <a:stretch>
                                  <a:fillRect/>
                                </a:stretch>
                              </pic:blipFill>
                              <pic:spPr>
                                <a:xfrm rot="0">
                                  <a:off x="0" y="0"/>
                                  <a:ext cx="861060" cy="300990"/>
                                </a:xfrm>
                                <a:prstGeom prst="rect">
                                  <a:avLst/>
                                </a:prstGeom>
                              </pic:spPr>
                            </pic:pic>
                          </a:graphicData>
                        </a:graphic>
                      </wp:anchor>
                    </w:drawing>
                  </w:r>
                  <w:r>
                    <w:pict>
                      <v:group id="_x0000_s1138" style="position:absolute;margin-left:-271.9pt;margin-top:32.2585pt;mso-position-vertical-relative:top-margin-area;mso-position-horizontal-relative:right-margin-area;width:20.2pt;height:20.5pt;z-index:-248558592;" filled="false" stroked="false" coordsize="404,410" coordorigin="0,0">
                        <v:shape id="_x0000_s1140" style="position:absolute;left:0;top:0;width:404;height:410;" filled="false" strokecolor="#000000" strokeweight="0.26pt" coordsize="404,410" coordorigin="0,0" path="m2,407c2,183,181,2,401,2e">
                          <v:stroke endcap="round" miterlimit="10"/>
                        </v:shape>
                        <v:shape id="_x0000_s1142" style="position:absolute;left:337;top:0;width:66;height:410;" filled="false" strokecolor="#000000" strokeweight="0.26pt" coordsize="66,410" coordorigin="0,0" path="m63,2l2,2l2,407m63,407l63,2e">
                          <v:stroke endcap="round" miterlimit="10"/>
                        </v:shape>
                      </v:group>
                    </w:pict>
                  </w:r>
                  <w:r>
                    <w:rPr>
                      <w:position w:val="-9"/>
                    </w:rPr>
                    <w:drawing>
                      <wp:inline distT="0" distB="0" distL="0" distR="0">
                        <wp:extent cx="861060" cy="294894"/>
                        <wp:effectExtent l="0" t="0" r="0" b="0"/>
                        <wp:docPr id="330" name="IM 330"/>
                        <wp:cNvGraphicFramePr/>
                        <a:graphic>
                          <a:graphicData uri="http://schemas.openxmlformats.org/drawingml/2006/picture">
                            <pic:pic>
                              <pic:nvPicPr>
                                <pic:cNvPr id="330" name="IM 330"/>
                                <pic:cNvPicPr/>
                              </pic:nvPicPr>
                              <pic:blipFill>
                                <a:blip r:embed="rId160"/>
                                <a:stretch>
                                  <a:fillRect/>
                                </a:stretch>
                              </pic:blipFill>
                              <pic:spPr>
                                <a:xfrm rot="0">
                                  <a:off x="0" y="0"/>
                                  <a:ext cx="861060" cy="294894"/>
                                </a:xfrm>
                                <a:prstGeom prst="rect">
                                  <a:avLst/>
                                </a:prstGeom>
                              </pic:spPr>
                            </pic:pic>
                          </a:graphicData>
                        </a:graphic>
                      </wp:inline>
                    </w:drawing>
                  </w:r>
                </w:p>
                <w:p>
                  <w:pPr>
                    <w:ind w:firstLine="5749"/>
                    <w:spacing w:line="475" w:lineRule="exact"/>
                    <w:rPr/>
                  </w:pPr>
                  <w:r>
                    <w:rPr>
                      <w:position w:val="-9"/>
                    </w:rPr>
                    <w:drawing>
                      <wp:inline distT="0" distB="0" distL="0" distR="0">
                        <wp:extent cx="861060" cy="301752"/>
                        <wp:effectExtent l="0" t="0" r="0" b="0"/>
                        <wp:docPr id="332" name="IM 332"/>
                        <wp:cNvGraphicFramePr/>
                        <a:graphic>
                          <a:graphicData uri="http://schemas.openxmlformats.org/drawingml/2006/picture">
                            <pic:pic>
                              <pic:nvPicPr>
                                <pic:cNvPr id="332" name="IM 332"/>
                                <pic:cNvPicPr/>
                              </pic:nvPicPr>
                              <pic:blipFill>
                                <a:blip r:embed="rId161"/>
                                <a:stretch>
                                  <a:fillRect/>
                                </a:stretch>
                              </pic:blipFill>
                              <pic:spPr>
                                <a:xfrm rot="0">
                                  <a:off x="0" y="0"/>
                                  <a:ext cx="861060" cy="301752"/>
                                </a:xfrm>
                                <a:prstGeom prst="rect">
                                  <a:avLst/>
                                </a:prstGeom>
                              </pic:spPr>
                            </pic:pic>
                          </a:graphicData>
                        </a:graphic>
                      </wp:inline>
                    </w:drawing>
                  </w:r>
                </w:p>
                <w:p>
                  <w:pPr>
                    <w:spacing w:line="100" w:lineRule="exact"/>
                    <w:rPr/>
                  </w:pPr>
                  <w:r/>
                </w:p>
                <w:tbl>
                  <w:tblPr>
                    <w:tblStyle w:val="TableNormal"/>
                    <w:tblW w:w="4793" w:type="dxa"/>
                    <w:tblInd w:w="95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66"/>
                    <w:gridCol w:w="2227"/>
                  </w:tblGrid>
                  <w:tr>
                    <w:trPr>
                      <w:trHeight w:val="1759" w:hRule="atLeast"/>
                    </w:trPr>
                    <w:tc>
                      <w:tcPr>
                        <w:tcW w:w="2566" w:type="dxa"/>
                        <w:vAlign w:val="top"/>
                        <w:tcBorders>
                          <w:bottom w:val="nil"/>
                        </w:tcBorders>
                      </w:tcPr>
                      <w:p>
                        <w:pPr>
                          <w:rPr>
                            <w:rFonts w:ascii="Arial"/>
                            <w:sz w:val="21"/>
                          </w:rPr>
                        </w:pPr>
                        <w:r>
                          <w:pict>
                            <v:rect id="_x0000_s1144" style="position:absolute;margin-left:-95.1685pt;margin-top:-0.119995pt;mso-position-vertical-relative:top-margin-area;mso-position-horizontal-relative:right-margin-area;width:26.15pt;height:9.7pt;z-index:254778368;" fillcolor="#FFFFFF" filled="true" stroked="false"/>
                          </w:pict>
                        </w:r>
                        <w:r>
                          <w:pict>
                            <v:group id="_x0000_s1146" style="position:absolute;margin-left:-95.2985pt;margin-top:-0.25pt;mso-position-vertical-relative:top-margin-area;mso-position-horizontal-relative:right-margin-area;width:26.4pt;height:9.95pt;z-index:254779392;" filled="false" stroked="false" coordsize="527,198" coordorigin="0,0">
                              <v:shape id="_x0000_s1148" style="position:absolute;left:0;top:0;width:527;height:198;" filled="false" strokecolor="#FFFFFF" strokeweight="0.26pt" coordsize="527,198" coordorigin="0,0" path="m2,195l524,195l524,2m2,2l2,195e">
                                <v:stroke endcap="round" miterlimit="10"/>
                              </v:shape>
                              <v:shape id="_x0000_s1150" style="position:absolute;left:0;top:3;width:527;height:192;" filled="false" strokecolor="#000000" strokeweight="0.26pt" coordsize="527,192" coordorigin="0,0" path="m524,188l524,2m462,2l462,63m462,126l462,188l524,188m2,188l2,2m63,2l63,63m63,126l63,188l2,188e">
                                <v:stroke endcap="round" miterlimit="10"/>
                              </v:shape>
                              <v:shape id="_x0000_s1152" style="position:absolute;left:63;top:67;width:399;height:63;" fillcolor="#FFFFFF" filled="true" stroked="false" coordsize="399,63" coordorigin="0,0" path="m398,0m398,0l374,0l374,62l398,62l398,0xm0,0m0,0l23,0l23,62l0,62l0,0xe"/>
                              <v:shape id="_x0000_s1154" style="position:absolute;left:0;top:3;width:527;height:192;" filled="false" strokecolor="#000000" strokeweight="0.26pt" coordsize="527,192" coordorigin="0,0" path="m462,63l438,63l438,126l462,126m63,63l87,63l87,126l63,126m524,188l524,2m2,188l2,2e">
                                <v:stroke endcap="round" miterlimit="10"/>
                              </v:shape>
                            </v:group>
                          </w:pict>
                        </w:r>
                        <w:r/>
                      </w:p>
                    </w:tc>
                    <w:tc>
                      <w:tcPr>
                        <w:tcW w:w="2227" w:type="dxa"/>
                        <w:vAlign w:val="top"/>
                      </w:tcPr>
                      <w:p>
                        <w:pPr>
                          <w:spacing w:line="268" w:lineRule="auto"/>
                          <w:rPr>
                            <w:rFonts w:ascii="Arial"/>
                            <w:sz w:val="21"/>
                          </w:rPr>
                        </w:pPr>
                        <w:r>
                          <w:pict>
                            <v:shape id="_x0000_s1156" style="position:absolute;margin-left:-111.369pt;margin-top:10.61pt;mso-position-vertical-relative:top-margin-area;mso-position-horizontal-relative:right-margin-area;width:102.25pt;height:0.3pt;z-index:254766080;" filled="false" strokecolor="#000000" strokeweight="0.26pt" coordsize="2045,6" coordorigin="0,0" path="m2041,2l2,2e">
                              <v:stroke endcap="round" miterlimit="10"/>
                            </v:shape>
                          </w:pict>
                        </w:r>
                        <w:r>
                          <w:pict>
                            <v:shape id="_x0000_s1158" style="position:absolute;margin-left:-9.4285pt;margin-top:10.61pt;mso-position-vertical-relative:top-margin-area;mso-position-horizontal-relative:right-margin-area;width:0.3pt;height:77.65pt;z-index:254767104;" filled="false" strokecolor="#000000" strokeweight="0.26pt" coordsize="6,1553" coordorigin="0,0" path="m2,1549l2,2e">
                              <v:stroke endcap="round" miterlimit="10"/>
                            </v:shape>
                          </w:pict>
                        </w:r>
                        <w:r/>
                      </w:p>
                      <w:p>
                        <w:pPr>
                          <w:spacing w:line="268" w:lineRule="auto"/>
                          <w:rPr>
                            <w:rFonts w:ascii="Arial"/>
                            <w:sz w:val="21"/>
                          </w:rPr>
                        </w:pPr>
                        <w:r/>
                      </w:p>
                      <w:p>
                        <w:pPr>
                          <w:spacing w:line="268" w:lineRule="auto"/>
                          <w:rPr>
                            <w:rFonts w:ascii="Arial"/>
                            <w:sz w:val="21"/>
                          </w:rPr>
                        </w:pPr>
                        <w:r/>
                      </w:p>
                      <w:p>
                        <w:pPr>
                          <w:ind w:left="709"/>
                          <w:spacing w:before="69" w:line="226" w:lineRule="auto"/>
                          <w:rPr>
                            <w:rFonts w:ascii="SimSun" w:hAnsi="SimSun" w:eastAsia="SimSun" w:cs="SimSun"/>
                            <w:sz w:val="21"/>
                            <w:szCs w:val="21"/>
                          </w:rPr>
                        </w:pPr>
                        <w:r>
                          <w:rPr>
                            <w:rFonts w:ascii="SimSun" w:hAnsi="SimSun" w:eastAsia="SimSun" w:cs="SimSun"/>
                            <w:sz w:val="21"/>
                            <w:szCs w:val="21"/>
                            <w:spacing w:val="3"/>
                          </w:rPr>
                          <w:t>卫生间</w:t>
                        </w:r>
                      </w:p>
                      <w:p>
                        <w:pPr>
                          <w:ind w:left="169"/>
                          <w:spacing w:before="20"/>
                          <w:rPr>
                            <w:rFonts w:ascii="Times New Roman" w:hAnsi="Times New Roman" w:eastAsia="Times New Roman" w:cs="Times New Roman"/>
                            <w:sz w:val="19"/>
                            <w:szCs w:val="19"/>
                          </w:rPr>
                        </w:pPr>
                        <w:r>
                          <w:pict>
                            <v:shape id="_x0000_s1160" style="position:absolute;margin-left:14.7915pt;margin-top:13.7944pt;mso-position-vertical-relative:text;mso-position-horizontal-relative:text;width:26.35pt;height:0.45pt;z-index:254772224;" filled="false" strokecolor="#000000" strokeweight="0.26pt" coordsize="527,8" coordorigin="0,0" path="m2,6l523,2e">
                              <v:stroke endcap="round" miterlimit="10"/>
                            </v:shape>
                          </w:pict>
                        </w:r>
                        <w:r>
                          <w:rPr>
                            <w:rFonts w:ascii="Times New Roman" w:hAnsi="Times New Roman" w:eastAsia="Times New Roman" w:cs="Times New Roman"/>
                            <w:sz w:val="19"/>
                            <w:szCs w:val="19"/>
                            <w:position w:val="-6"/>
                          </w:rPr>
                          <w:drawing>
                            <wp:inline distT="0" distB="0" distL="0" distR="0">
                              <wp:extent cx="162560" cy="167893"/>
                              <wp:effectExtent l="0" t="0" r="0" b="0"/>
                              <wp:docPr id="334" name="IM 334"/>
                              <wp:cNvGraphicFramePr/>
                              <a:graphic>
                                <a:graphicData uri="http://schemas.openxmlformats.org/drawingml/2006/picture">
                                  <pic:pic>
                                    <pic:nvPicPr>
                                      <pic:cNvPr id="334" name="IM 334"/>
                                      <pic:cNvPicPr/>
                                    </pic:nvPicPr>
                                    <pic:blipFill>
                                      <a:blip r:embed="rId162"/>
                                      <a:stretch>
                                        <a:fillRect/>
                                      </a:stretch>
                                    </pic:blipFill>
                                    <pic:spPr>
                                      <a:xfrm rot="0">
                                        <a:off x="0" y="0"/>
                                        <a:ext cx="162560" cy="167893"/>
                                      </a:xfrm>
                                      <a:prstGeom prst="rect">
                                        <a:avLst/>
                                      </a:prstGeom>
                                    </pic:spPr>
                                  </pic:pic>
                                </a:graphicData>
                              </a:graphic>
                            </wp:inline>
                          </w:drawing>
                        </w:r>
                        <w:r>
                          <w:rPr>
                            <w:rFonts w:ascii="Times New Roman" w:hAnsi="Times New Roman" w:eastAsia="Times New Roman" w:cs="Times New Roman"/>
                            <w:sz w:val="19"/>
                            <w:szCs w:val="19"/>
                            <w:spacing w:val="12"/>
                            <w:w w:val="101"/>
                          </w:rPr>
                          <w:t xml:space="preserve">   </w:t>
                        </w:r>
                        <w:r>
                          <w:rPr>
                            <w:rFonts w:ascii="Times New Roman" w:hAnsi="Times New Roman" w:eastAsia="Times New Roman" w:cs="Times New Roman"/>
                            <w:sz w:val="19"/>
                            <w:szCs w:val="19"/>
                            <w:spacing w:val="-5"/>
                          </w:rPr>
                          <w:t>13</w:t>
                        </w:r>
                      </w:p>
                    </w:tc>
                  </w:tr>
                  <w:tr>
                    <w:trPr>
                      <w:trHeight w:val="2335" w:hRule="atLeast"/>
                    </w:trPr>
                    <w:tc>
                      <w:tcPr>
                        <w:tcW w:w="4793" w:type="dxa"/>
                        <w:vAlign w:val="top"/>
                        <w:gridSpan w:val="2"/>
                        <w:tcBorders>
                          <w:top w:val="nil"/>
                        </w:tcBorders>
                      </w:tcPr>
                      <w:p>
                        <w:pPr>
                          <w:spacing w:line="316" w:lineRule="auto"/>
                          <w:rPr>
                            <w:rFonts w:ascii="Arial"/>
                            <w:sz w:val="21"/>
                          </w:rPr>
                        </w:pPr>
                        <w:r>
                          <mc:AlternateContent xmlns:mc="http://schemas.openxmlformats.org/markup-compatibility/2006">
                            <mc:Choice Requires="wps">
                              <w:drawing>
                                <wp:anchor distT="0" distB="0" distL="0" distR="0" simplePos="0" relativeHeight="254754816" behindDoc="1" locked="0" layoutInCell="1" allowOverlap="1">
                                  <wp:simplePos x="0" y="0"/>
                                  <wp:positionH relativeFrom="rightMargin">
                                    <wp:posOffset>-3041885</wp:posOffset>
                                  </wp:positionH>
                                  <wp:positionV relativeFrom="topMargin">
                                    <wp:posOffset>1366266</wp:posOffset>
                                  </wp:positionV>
                                  <wp:extent cx="3043554" cy="118745"/>
                                  <wp:effectExtent l="0" t="0" r="0" b="0"/>
                                  <wp:wrapNone/>
                                  <wp:docPr id="336" name="Rect 336"/>
                                  <wp:cNvGraphicFramePr/>
                                  <a:graphic>
                                    <a:graphicData uri="http://schemas.microsoft.com/office/word/2010/wordprocessingShape">
                                      <wps:wsp>
                                        <wps:cNvPr id="336" name="Rect 336"/>
                                        <wps:cNvSpPr/>
                                        <wps:spPr>
                                          <a:xfrm>
                                            <a:off x="-3041885" y="1366266"/>
                                            <a:ext cx="3043554" cy="118745"/>
                                          </a:xfrm>
                                          <a:prstGeom prst="rect">
                                            <a:avLst/>
                                          </a:prstGeom>
                                          <a:solidFill>
                                            <a:srgbClr val="B3B3B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62" style="position:absolute;margin-left:-239.519pt;margin-top:107.58pt;mso-position-vertical-relative:top-margin-area;mso-position-horizontal-relative:right-margin-area;width:239.65pt;height:9.35pt;z-index:-248561664;" fillcolor="#B3B3B3" filled="true" stroked="false"/>
                              </w:pict>
                            </mc:Fallback>
                          </mc:AlternateContent>
                        </w:r>
                        <w:r>
                          <w:pict>
                            <v:shape id="_x0000_s1164" style="position:absolute;margin-left:-230.469pt;margin-top:107.45pt;mso-position-vertical-relative:top-margin-area;mso-position-horizontal-relative:right-margin-area;width:221.5pt;height:0.3pt;z-index:254761984;" filled="false" strokecolor="#000000" strokeweight="0.26pt" coordsize="4430,6" coordorigin="0,0" path="m4427,2l2,2e">
                              <v:stroke endcap="round" miterlimit="10"/>
                            </v:shape>
                          </w:pict>
                        </w:r>
                        <w:r/>
                      </w:p>
                      <w:p>
                        <w:pPr>
                          <w:ind w:left="676"/>
                          <w:spacing w:before="110" w:line="255" w:lineRule="auto"/>
                          <w:rPr>
                            <w:rFonts w:ascii="SimSun" w:hAnsi="SimSun" w:eastAsia="SimSun" w:cs="SimSun"/>
                            <w:sz w:val="34"/>
                            <w:szCs w:val="34"/>
                          </w:rPr>
                        </w:pPr>
                        <w:r>
                          <w:rPr>
                            <w:rFonts w:ascii="Times New Roman" w:hAnsi="Times New Roman" w:eastAsia="Times New Roman" w:cs="Times New Roman"/>
                            <w:sz w:val="19"/>
                            <w:szCs w:val="19"/>
                            <w:position w:val="10"/>
                          </w:rPr>
                          <w:drawing>
                            <wp:inline distT="0" distB="0" distL="0" distR="0">
                              <wp:extent cx="162560" cy="168656"/>
                              <wp:effectExtent l="0" t="0" r="0" b="0"/>
                              <wp:docPr id="338" name="IM 338"/>
                              <wp:cNvGraphicFramePr/>
                              <a:graphic>
                                <a:graphicData uri="http://schemas.openxmlformats.org/drawingml/2006/picture">
                                  <pic:pic>
                                    <pic:nvPicPr>
                                      <pic:cNvPr id="338" name="IM 338"/>
                                      <pic:cNvPicPr/>
                                    </pic:nvPicPr>
                                    <pic:blipFill>
                                      <a:blip r:embed="rId163"/>
                                      <a:stretch>
                                        <a:fillRect/>
                                      </a:stretch>
                                    </pic:blipFill>
                                    <pic:spPr>
                                      <a:xfrm rot="0">
                                        <a:off x="0" y="0"/>
                                        <a:ext cx="162560" cy="168656"/>
                                      </a:xfrm>
                                      <a:prstGeom prst="rect">
                                        <a:avLst/>
                                      </a:prstGeom>
                                    </pic:spPr>
                                  </pic:pic>
                                </a:graphicData>
                              </a:graphic>
                            </wp:inline>
                          </w:drawing>
                        </w:r>
                        <w:r>
                          <w:rPr>
                            <w:rFonts w:ascii="Times New Roman" w:hAnsi="Times New Roman" w:eastAsia="Times New Roman" w:cs="Times New Roman"/>
                            <w:sz w:val="19"/>
                            <w:szCs w:val="19"/>
                            <w:u w:val="single" w:color="auto"/>
                            <w:spacing w:val="16"/>
                            <w:w w:val="101"/>
                            <w:position w:val="16"/>
                          </w:rPr>
                          <w:t xml:space="preserve">   </w:t>
                        </w:r>
                        <w:r>
                          <w:rPr>
                            <w:rFonts w:ascii="Times New Roman" w:hAnsi="Times New Roman" w:eastAsia="Times New Roman" w:cs="Times New Roman"/>
                            <w:sz w:val="19"/>
                            <w:szCs w:val="19"/>
                            <w:u w:val="single" w:color="auto"/>
                            <w:position w:val="16"/>
                          </w:rPr>
                          <w:t>11 </w:t>
                        </w:r>
                        <w:r>
                          <w:rPr>
                            <w:rFonts w:ascii="Times New Roman" w:hAnsi="Times New Roman" w:eastAsia="Times New Roman" w:cs="Times New Roman"/>
                            <w:sz w:val="19"/>
                            <w:szCs w:val="19"/>
                            <w:position w:val="16"/>
                          </w:rPr>
                          <w:t xml:space="preserve">          </w:t>
                        </w:r>
                        <w:r>
                          <w:rPr>
                            <w:rFonts w:ascii="SimSun" w:hAnsi="SimSun" w:eastAsia="SimSun" w:cs="SimSun"/>
                            <w:sz w:val="34"/>
                            <w:szCs w:val="34"/>
                          </w:rPr>
                          <w:t>VIP休息室</w:t>
                        </w:r>
                      </w:p>
                      <w:p>
                        <w:pPr>
                          <w:spacing w:line="241" w:lineRule="auto"/>
                          <w:rPr>
                            <w:rFonts w:ascii="Arial"/>
                            <w:sz w:val="21"/>
                          </w:rPr>
                        </w:pPr>
                        <w:r/>
                      </w:p>
                      <w:p>
                        <w:pPr>
                          <w:spacing w:line="241" w:lineRule="auto"/>
                          <w:rPr>
                            <w:rFonts w:ascii="Arial"/>
                            <w:sz w:val="21"/>
                          </w:rPr>
                        </w:pPr>
                        <w:r/>
                      </w:p>
                      <w:p>
                        <w:pPr>
                          <w:ind w:left="2677"/>
                          <w:spacing w:before="54"/>
                          <w:rPr>
                            <w:rFonts w:ascii="Times New Roman" w:hAnsi="Times New Roman" w:eastAsia="Times New Roman" w:cs="Times New Roman"/>
                            <w:sz w:val="19"/>
                            <w:szCs w:val="19"/>
                          </w:rPr>
                        </w:pPr>
                        <w:r>
                          <w:pict>
                            <v:shape id="_x0000_s1166" style="position:absolute;margin-left:140.151pt;margin-top:15.5139pt;mso-position-vertical-relative:text;mso-position-horizontal-relative:text;width:26.4pt;height:0.45pt;z-index:254775296;" filled="false" strokecolor="#000000" strokeweight="0.26pt" coordsize="527,8" coordorigin="0,0" path="m2,6l524,2e">
                              <v:stroke endcap="round" miterlimit="10"/>
                            </v:shape>
                          </w:pict>
                        </w:r>
                        <w:r>
                          <w:rPr>
                            <w:rFonts w:ascii="Times New Roman" w:hAnsi="Times New Roman" w:eastAsia="Times New Roman" w:cs="Times New Roman"/>
                            <w:sz w:val="19"/>
                            <w:szCs w:val="19"/>
                            <w:position w:val="-6"/>
                          </w:rPr>
                          <w:drawing>
                            <wp:inline distT="0" distB="0" distL="0" distR="0">
                              <wp:extent cx="163322" cy="167894"/>
                              <wp:effectExtent l="0" t="0" r="0" b="0"/>
                              <wp:docPr id="340" name="IM 340"/>
                              <wp:cNvGraphicFramePr/>
                              <a:graphic>
                                <a:graphicData uri="http://schemas.openxmlformats.org/drawingml/2006/picture">
                                  <pic:pic>
                                    <pic:nvPicPr>
                                      <pic:cNvPr id="340" name="IM 340"/>
                                      <pic:cNvPicPr/>
                                    </pic:nvPicPr>
                                    <pic:blipFill>
                                      <a:blip r:embed="rId164"/>
                                      <a:stretch>
                                        <a:fillRect/>
                                      </a:stretch>
                                    </pic:blipFill>
                                    <pic:spPr>
                                      <a:xfrm rot="0">
                                        <a:off x="0" y="0"/>
                                        <a:ext cx="163322" cy="167894"/>
                                      </a:xfrm>
                                      <a:prstGeom prst="rect">
                                        <a:avLst/>
                                      </a:prstGeom>
                                    </pic:spPr>
                                  </pic:pic>
                                </a:graphicData>
                              </a:graphic>
                            </wp:inline>
                          </w:drawing>
                        </w:r>
                        <w:r>
                          <w:rPr>
                            <w:rFonts w:ascii="Times New Roman" w:hAnsi="Times New Roman" w:eastAsia="Times New Roman" w:cs="Times New Roman"/>
                            <w:sz w:val="19"/>
                            <w:szCs w:val="19"/>
                            <w:spacing w:val="12"/>
                            <w:w w:val="101"/>
                          </w:rPr>
                          <w:t xml:space="preserve">   </w:t>
                        </w:r>
                        <w:r>
                          <w:rPr>
                            <w:rFonts w:ascii="Times New Roman" w:hAnsi="Times New Roman" w:eastAsia="Times New Roman" w:cs="Times New Roman"/>
                            <w:sz w:val="19"/>
                            <w:szCs w:val="19"/>
                            <w:spacing w:val="-5"/>
                          </w:rPr>
                          <w:t>12</w:t>
                        </w:r>
                      </w:p>
                    </w:tc>
                  </w:tr>
                </w:tbl>
                <w:p>
                  <w:pPr>
                    <w:spacing w:line="405" w:lineRule="auto"/>
                    <w:rPr>
                      <w:rFonts w:ascii="Arial"/>
                      <w:sz w:val="21"/>
                    </w:rPr>
                  </w:pPr>
                  <w:r/>
                </w:p>
                <w:p>
                  <w:pPr>
                    <w:ind w:left="5083"/>
                    <w:spacing w:before="68" w:line="224" w:lineRule="auto"/>
                    <w:rPr>
                      <w:rFonts w:ascii="SimSun" w:hAnsi="SimSun" w:eastAsia="SimSun" w:cs="SimSun"/>
                      <w:sz w:val="21"/>
                      <w:szCs w:val="21"/>
                    </w:rPr>
                  </w:pPr>
                  <w:r>
                    <w:rPr>
                      <w:rFonts w:ascii="SimSun" w:hAnsi="SimSun" w:eastAsia="SimSun" w:cs="SimSun"/>
                      <w:sz w:val="21"/>
                      <w:szCs w:val="21"/>
                      <w:spacing w:val="-14"/>
                    </w:rPr>
                    <w:t>图</w:t>
                  </w:r>
                  <w:r>
                    <w:rPr>
                      <w:rFonts w:ascii="SimSun" w:hAnsi="SimSun" w:eastAsia="SimSun" w:cs="SimSun"/>
                      <w:sz w:val="21"/>
                      <w:szCs w:val="21"/>
                      <w:spacing w:val="70"/>
                    </w:rPr>
                    <w:t xml:space="preserve"> </w:t>
                  </w:r>
                  <w:r>
                    <w:rPr>
                      <w:rFonts w:ascii="SimSun" w:hAnsi="SimSun" w:eastAsia="SimSun" w:cs="SimSun"/>
                      <w:sz w:val="21"/>
                      <w:szCs w:val="21"/>
                      <w:spacing w:val="-14"/>
                    </w:rPr>
                    <w:t>例</w:t>
                  </w:r>
                </w:p>
                <w:p>
                  <w:pPr>
                    <w:ind w:left="5125"/>
                    <w:spacing w:before="215" w:line="213" w:lineRule="auto"/>
                    <w:rPr>
                      <w:rFonts w:ascii="SimSun" w:hAnsi="SimSun" w:eastAsia="SimSun" w:cs="SimSun"/>
                      <w:sz w:val="18"/>
                      <w:szCs w:val="18"/>
                    </w:rPr>
                  </w:pPr>
                  <w:r>
                    <w:pict>
                      <v:shape id="_x0000_s1168" style="position:absolute;margin-left:200.28pt;margin-top:5.79586pt;mso-position-vertical-relative:text;mso-position-horizontal-relative:text;width:25.95pt;height:15pt;z-index:254773248;"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19"/>
                                  <w:szCs w:val="19"/>
                                </w:rPr>
                              </w:pPr>
                              <w:r>
                                <w:rPr>
                                  <w:rFonts w:ascii="Times New Roman" w:hAnsi="Times New Roman" w:eastAsia="Times New Roman" w:cs="Times New Roman"/>
                                  <w:sz w:val="19"/>
                                  <w:szCs w:val="19"/>
                                  <w:position w:val="-6"/>
                                </w:rPr>
                                <w:drawing>
                                  <wp:inline distT="0" distB="0" distL="0" distR="0">
                                    <wp:extent cx="159511" cy="164845"/>
                                    <wp:effectExtent l="0" t="0" r="0" b="0"/>
                                    <wp:docPr id="342" name="IM 342"/>
                                    <wp:cNvGraphicFramePr/>
                                    <a:graphic>
                                      <a:graphicData uri="http://schemas.openxmlformats.org/drawingml/2006/picture">
                                        <pic:pic>
                                          <pic:nvPicPr>
                                            <pic:cNvPr id="342" name="IM 342"/>
                                            <pic:cNvPicPr/>
                                          </pic:nvPicPr>
                                          <pic:blipFill>
                                            <a:blip r:embed="rId165"/>
                                            <a:stretch>
                                              <a:fillRect/>
                                            </a:stretch>
                                          </pic:blipFill>
                                          <pic:spPr>
                                            <a:xfrm rot="0">
                                              <a:off x="0" y="0"/>
                                              <a:ext cx="159511" cy="164845"/>
                                            </a:xfrm>
                                            <a:prstGeom prst="rect">
                                              <a:avLst/>
                                            </a:prstGeom>
                                          </pic:spPr>
                                        </pic:pic>
                                      </a:graphicData>
                                    </a:graphic>
                                  </wp:inline>
                                </w:drawing>
                              </w:r>
                              <w:r>
                                <w:rPr>
                                  <w:rFonts w:ascii="Times New Roman" w:hAnsi="Times New Roman" w:eastAsia="Times New Roman" w:cs="Times New Roman"/>
                                  <w:sz w:val="19"/>
                                  <w:szCs w:val="19"/>
                                  <w:spacing w:val="17"/>
                                  <w:w w:val="101"/>
                                </w:rPr>
                                <w:t xml:space="preserve">  </w:t>
                              </w:r>
                              <w:r>
                                <w:rPr>
                                  <w:rFonts w:ascii="Times New Roman" w:hAnsi="Times New Roman" w:eastAsia="Times New Roman" w:cs="Times New Roman"/>
                                  <w:sz w:val="19"/>
                                  <w:szCs w:val="19"/>
                                  <w:spacing w:val="1"/>
                                </w:rPr>
                                <w:t>n</w:t>
                              </w:r>
                            </w:p>
                          </w:txbxContent>
                        </v:textbox>
                      </v:shape>
                    </w:pict>
                  </w:r>
                  <w:r>
                    <w:rPr>
                      <w:rFonts w:ascii="Times New Roman" w:hAnsi="Times New Roman" w:eastAsia="Times New Roman" w:cs="Times New Roman"/>
                      <w:sz w:val="18"/>
                      <w:szCs w:val="18"/>
                      <w:spacing w:val="-6"/>
                    </w:rPr>
                    <w:t>β </w:t>
                  </w:r>
                  <w:r>
                    <w:rPr>
                      <w:rFonts w:ascii="SimSun" w:hAnsi="SimSun" w:eastAsia="SimSun" w:cs="SimSun"/>
                      <w:sz w:val="18"/>
                      <w:szCs w:val="18"/>
                      <w:spacing w:val="-6"/>
                    </w:rPr>
                    <w:t>表面污染检测点位</w:t>
                  </w:r>
                </w:p>
              </w:tc>
            </w:tr>
          </w:tbl>
          <w:p>
            <w:pPr>
              <w:pStyle w:val="TableText"/>
              <w:ind w:left="307"/>
              <w:spacing w:before="58" w:line="220" w:lineRule="auto"/>
              <w:rPr>
                <w:sz w:val="21"/>
                <w:szCs w:val="21"/>
              </w:rPr>
            </w:pPr>
            <w:r>
              <w:rPr>
                <w:sz w:val="21"/>
                <w:szCs w:val="21"/>
                <w:spacing w:val="-2"/>
              </w:rPr>
              <w:t>图</w:t>
            </w:r>
            <w:r>
              <w:rPr>
                <w:sz w:val="21"/>
                <w:szCs w:val="21"/>
                <w:spacing w:val="-31"/>
              </w:rPr>
              <w:t xml:space="preserve"> </w:t>
            </w:r>
            <w:r>
              <w:rPr>
                <w:rFonts w:ascii="Times New Roman" w:hAnsi="Times New Roman" w:eastAsia="Times New Roman" w:cs="Times New Roman"/>
                <w:sz w:val="21"/>
                <w:szCs w:val="21"/>
                <w:spacing w:val="-2"/>
              </w:rPr>
              <w:t>6-6</w:t>
            </w:r>
            <w:r>
              <w:rPr>
                <w:rFonts w:ascii="Times New Roman" w:hAnsi="Times New Roman" w:eastAsia="Times New Roman" w:cs="Times New Roman"/>
                <w:sz w:val="21"/>
                <w:szCs w:val="21"/>
                <w:spacing w:val="13"/>
                <w:w w:val="101"/>
              </w:rPr>
              <w:t xml:space="preserve"> </w:t>
            </w:r>
            <w:r>
              <w:rPr>
                <w:sz w:val="21"/>
                <w:szCs w:val="21"/>
                <w:spacing w:val="-2"/>
              </w:rPr>
              <w:t>肿瘤中心一层核医学科</w:t>
            </w:r>
            <w:r>
              <w:rPr>
                <w:sz w:val="21"/>
                <w:szCs w:val="21"/>
                <w:spacing w:val="-50"/>
              </w:rPr>
              <w:t xml:space="preserve"> </w:t>
            </w:r>
            <w:r>
              <w:rPr>
                <w:rFonts w:ascii="Times New Roman" w:hAnsi="Times New Roman" w:eastAsia="Times New Roman" w:cs="Times New Roman"/>
                <w:sz w:val="21"/>
                <w:szCs w:val="21"/>
                <w:spacing w:val="-2"/>
              </w:rPr>
              <w:t>VIP</w:t>
            </w:r>
            <w:r>
              <w:rPr>
                <w:rFonts w:ascii="Times New Roman" w:hAnsi="Times New Roman" w:eastAsia="Times New Roman" w:cs="Times New Roman"/>
                <w:sz w:val="21"/>
                <w:szCs w:val="21"/>
                <w:spacing w:val="15"/>
              </w:rPr>
              <w:t xml:space="preserve"> </w:t>
            </w:r>
            <w:r>
              <w:rPr>
                <w:sz w:val="21"/>
                <w:szCs w:val="21"/>
                <w:spacing w:val="-2"/>
              </w:rPr>
              <w:t>休息室（患者留观场所）放射性表面污染水平检测点位示意图</w:t>
            </w:r>
          </w:p>
        </w:tc>
      </w:tr>
    </w:tbl>
    <w:p>
      <w:pPr>
        <w:ind w:left="362"/>
        <w:spacing w:before="84" w:line="298"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53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8" w:lineRule="exact"/>
        <w:sectPr>
          <w:pgSz w:w="11905" w:h="16840"/>
          <w:pgMar w:top="1246"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67"/>
        <w:gridCol w:w="194"/>
      </w:tblGrid>
      <w:tr>
        <w:trPr>
          <w:trHeight w:val="6107" w:hRule="atLeast"/>
        </w:trPr>
        <w:tc>
          <w:tcPr>
            <w:tcW w:w="9167" w:type="dxa"/>
            <w:vAlign w:val="top"/>
            <w:tcBorders>
              <w:bottom w:val="nil"/>
              <w:right w:val="nil"/>
              <w:top w:val="single" w:color="000000" w:sz="4" w:space="0"/>
            </w:tcBorders>
          </w:tcPr>
          <w:p>
            <w:pPr>
              <w:spacing w:line="122" w:lineRule="auto"/>
              <w:rPr>
                <w:rFonts w:ascii="Arial"/>
                <w:sz w:val="2"/>
              </w:rPr>
            </w:pPr>
            <w:r>
              <w:rPr>
                <w:rFonts w:ascii="Arial"/>
                <w:sz w:val="2"/>
              </w:rPr>
            </w:r>
          </w:p>
          <w:tbl>
            <w:tblPr>
              <w:tblStyle w:val="TableNormal"/>
              <w:tblW w:w="8910" w:type="dxa"/>
              <w:tblInd w:w="217" w:type="dxa"/>
              <w:tblLayout w:type="fixed"/>
              <w:tblBorders>
                <w:left w:val="single" w:color="000000" w:sz="2" w:space="0"/>
                <w:bottom w:val="single" w:color="000000" w:sz="4" w:space="0"/>
                <w:right w:val="single" w:color="000000" w:sz="4" w:space="0"/>
              </w:tblBorders>
            </w:tblPr>
            <w:tblGrid>
              <w:gridCol w:w="8910"/>
            </w:tblGrid>
            <w:tr>
              <w:trPr>
                <w:trHeight w:val="6026" w:hRule="atLeast"/>
              </w:trPr>
              <w:tc>
                <w:tcPr>
                  <w:tcW w:w="8910" w:type="dxa"/>
                  <w:vAlign w:val="top"/>
                </w:tcPr>
                <w:p>
                  <w:pPr>
                    <w:spacing w:line="280" w:lineRule="auto"/>
                    <w:rPr>
                      <w:rFonts w:ascii="Arial"/>
                      <w:sz w:val="21"/>
                    </w:rPr>
                  </w:pPr>
                  <w:r>
                    <w:pict>
                      <v:rect id="_x0000_s1170" style="position:absolute;margin-left:-109.303pt;margin-top:207.893pt;mso-position-vertical-relative:top-margin-area;mso-position-horizontal-relative:right-margin-area;width:1.6pt;height:48.85pt;z-index:254915584;" fillcolor="#000000" filled="true" stroked="false"/>
                    </w:pict>
                  </w:r>
                  <w:r>
                    <mc:AlternateContent xmlns:mc="http://schemas.openxmlformats.org/markup-compatibility/2006">
                      <mc:Choice Requires="wps">
                        <w:drawing>
                          <wp:anchor distT="0" distB="0" distL="0" distR="0" simplePos="0" relativeHeight="254867456" behindDoc="1" locked="0" layoutInCell="1" allowOverlap="1">
                            <wp:simplePos x="0" y="0"/>
                            <wp:positionH relativeFrom="rightMargin">
                              <wp:posOffset>-3447835</wp:posOffset>
                            </wp:positionH>
                            <wp:positionV relativeFrom="topMargin">
                              <wp:posOffset>1555185</wp:posOffset>
                            </wp:positionV>
                            <wp:extent cx="20320" cy="842644"/>
                            <wp:effectExtent l="0" t="0" r="0" b="0"/>
                            <wp:wrapNone/>
                            <wp:docPr id="344" name="Rect 344"/>
                            <wp:cNvGraphicFramePr/>
                            <a:graphic>
                              <a:graphicData uri="http://schemas.microsoft.com/office/word/2010/wordprocessingShape">
                                <wps:wsp>
                                  <wps:cNvPr id="344" name="Rect 344"/>
                                  <wps:cNvSpPr/>
                                  <wps:spPr>
                                    <a:xfrm>
                                      <a:off x="-3447835" y="1555185"/>
                                      <a:ext cx="20320" cy="842644"/>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72" style="position:absolute;margin-left:-271.483pt;margin-top:122.456pt;mso-position-vertical-relative:top-margin-area;mso-position-horizontal-relative:right-margin-area;width:1.6pt;height:66.35pt;z-index:-248449024;" fillcolor="#000000" filled="true" stroked="false"/>
                        </w:pict>
                      </mc:Fallback>
                    </mc:AlternateContent>
                  </w:r>
                  <w:r>
                    <w:pict>
                      <v:rect id="_x0000_s1174" style="position:absolute;margin-left:-83.1423pt;margin-top:169.674pt;mso-position-vertical-relative:top-margin-area;mso-position-horizontal-relative:right-margin-area;width:0.4pt;height:10.15pt;z-index:254893056;" fillcolor="#000000" filled="true" stroked="false"/>
                    </w:pict>
                  </w:r>
                  <w:r>
                    <w:pict>
                      <v:rect id="_x0000_s1176" style="position:absolute;margin-left:-72.4615pt;margin-top:169.674pt;mso-position-vertical-relative:top-margin-area;mso-position-horizontal-relative:right-margin-area;width:0.85pt;height:10.15pt;z-index:254900224;" fillcolor="#000000" filled="true" stroked="false"/>
                    </w:pict>
                  </w:r>
                  <w:r>
                    <mc:AlternateContent xmlns:mc="http://schemas.openxmlformats.org/markup-compatibility/2006">
                      <mc:Choice Requires="wps">
                        <w:drawing>
                          <wp:anchor distT="0" distB="0" distL="0" distR="0" simplePos="0" relativeHeight="254879744" behindDoc="1" locked="0" layoutInCell="1" allowOverlap="1">
                            <wp:simplePos x="0" y="0"/>
                            <wp:positionH relativeFrom="rightMargin">
                              <wp:posOffset>-1164272</wp:posOffset>
                            </wp:positionH>
                            <wp:positionV relativeFrom="topMargin">
                              <wp:posOffset>1960183</wp:posOffset>
                            </wp:positionV>
                            <wp:extent cx="6350" cy="47625"/>
                            <wp:effectExtent l="0" t="0" r="0" b="0"/>
                            <wp:wrapNone/>
                            <wp:docPr id="346" name="Rect 346"/>
                            <wp:cNvGraphicFramePr/>
                            <a:graphic>
                              <a:graphicData uri="http://schemas.microsoft.com/office/word/2010/wordprocessingShape">
                                <wps:wsp>
                                  <wps:cNvPr id="346" name="Rect 346"/>
                                  <wps:cNvSpPr/>
                                  <wps:spPr>
                                    <a:xfrm>
                                      <a:off x="-1164272" y="1960183"/>
                                      <a:ext cx="6350" cy="47625"/>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78" style="position:absolute;margin-left:-91.675pt;margin-top:154.345pt;mso-position-vertical-relative:top-margin-area;mso-position-horizontal-relative:right-margin-area;width:0.5pt;height:3.75pt;z-index:-248436736;" fillcolor="#000000" filled="true" stroked="false"/>
                        </w:pict>
                      </mc:Fallback>
                    </mc:AlternateContent>
                  </w:r>
                  <w:r>
                    <w:pict>
                      <v:shape id="_x0000_s1180" style="position:absolute;margin-left:-444.595pt;margin-top:176.305pt;mso-position-vertical-relative:top-margin-area;mso-position-horizontal-relative:right-margin-area;width:46.9pt;height:0.5pt;z-index:-248448000;" filled="false" strokecolor="#000000" strokeweight="0.06pt" coordsize="938,10" coordorigin="0,0" path="m0,9l936,0e">
                        <v:stroke endcap="round" miterlimit="10"/>
                      </v:shape>
                    </w:pict>
                  </w:r>
                  <w:r>
                    <w:pict>
                      <v:shape id="_x0000_s1182" style="position:absolute;margin-left:-420.835pt;margin-top:172.645pt;mso-position-vertical-relative:top-margin-area;mso-position-horizontal-relative:right-margin-area;width:23.1pt;height:0.1pt;z-index:254934016;" filled="false" strokecolor="#000000" strokeweight="0.06pt" coordsize="462,2" coordorigin="0,0" path="m,l461,0e">
                        <v:stroke endcap="round" miterlimit="10"/>
                      </v:shape>
                    </w:pict>
                  </w:r>
                  <w:r>
                    <w:pict>
                      <v:shape id="_x0000_s1184" style="position:absolute;margin-left:-397.795pt;margin-top:132.385pt;mso-position-vertical-relative:top-margin-area;mso-position-horizontal-relative:right-margin-area;width:0.1pt;height:44pt;z-index:254902272;" filled="false" strokecolor="#000000" strokeweight="0.06pt" coordsize="2,880" coordorigin="0,0" path="m0,879l0,0e">
                        <v:stroke endcap="round" miterlimit="10"/>
                      </v:shape>
                    </w:pict>
                  </w:r>
                  <w:r>
                    <w:pict>
                      <v:shape id="_x0000_s1186" style="position:absolute;margin-left:-356.742pt;margin-top:155.034pt;mso-position-vertical-relative:top-margin-area;mso-position-horizontal-relative:right-margin-area;width:30.2pt;height:0.45pt;z-index:254927872;" filled="false" strokecolor="#000000" strokeweight="0.40pt" coordsize="604,8" coordorigin="0,0" path="m599,4l3,4l599,4xe">
                        <v:stroke endcap="round" miterlimit="10"/>
                      </v:shape>
                    </w:pict>
                  </w:r>
                  <w:r>
                    <w:pict>
                      <v:shape id="_x0000_s1188" style="position:absolute;margin-left:-425.575pt;margin-top:286.165pt;mso-position-vertical-relative:top-margin-area;mso-position-horizontal-relative:right-margin-area;width:17.1pt;height:0.1pt;z-index:254904320;" filled="false" strokecolor="#000000" strokeweight="0.06pt" coordsize="342,2" coordorigin="0,0" path="m,l341,0e">
                        <v:stroke endcap="round" miterlimit="10"/>
                      </v:shape>
                    </w:pict>
                  </w:r>
                  <w:r>
                    <w:pict>
                      <v:group id="_x0000_s1190" style="position:absolute;margin-left:-347.622pt;margin-top:251.451pt;mso-position-vertical-relative:top-margin-area;mso-position-horizontal-relative:right-margin-area;width:0.85pt;height:50.4pt;z-index:254926848;" filled="false" stroked="false" coordsize="17,1008" coordorigin="0,0">
                        <v:shape id="_x0000_s1192" style="position:absolute;left:3;top:3;width:8;height:1000;" fillcolor="#000000" filled="true" stroked="false" coordsize="8,1000" coordorigin="0,0" path="m0,992l8,999l0,7em8,999l0,7l8,0e"/>
                        <v:shape id="_x0000_s1194" style="position:absolute;left:0;top:0;width:17;height:1008;" filled="false" strokecolor="#000000" strokeweight="0.40pt" coordsize="17,1008" coordorigin="0,0" path="m3,996l12,1003l12,4l3,11l3,996xe">
                          <v:stroke endcap="round" miterlimit="10"/>
                        </v:shape>
                      </v:group>
                    </w:pict>
                  </w:r>
                  <w:r>
                    <w:drawing>
                      <wp:anchor distT="0" distB="0" distL="0" distR="0" simplePos="0" relativeHeight="254876672" behindDoc="1" locked="0" layoutInCell="1" allowOverlap="1">
                        <wp:simplePos x="0" y="0"/>
                        <wp:positionH relativeFrom="rightMargin">
                          <wp:posOffset>-1166685</wp:posOffset>
                        </wp:positionH>
                        <wp:positionV relativeFrom="topMargin">
                          <wp:posOffset>2030161</wp:posOffset>
                        </wp:positionV>
                        <wp:extent cx="6350" cy="6350"/>
                        <wp:effectExtent l="0" t="0" r="0" b="0"/>
                        <wp:wrapNone/>
                        <wp:docPr id="348" name="IM 348"/>
                        <wp:cNvGraphicFramePr/>
                        <a:graphic>
                          <a:graphicData uri="http://schemas.openxmlformats.org/drawingml/2006/picture">
                            <pic:pic>
                              <pic:nvPicPr>
                                <pic:cNvPr id="348" name="IM 348"/>
                                <pic:cNvPicPr/>
                              </pic:nvPicPr>
                              <pic:blipFill>
                                <a:blip r:embed="rId166"/>
                                <a:stretch>
                                  <a:fillRect/>
                                </a:stretch>
                              </pic:blipFill>
                              <pic:spPr>
                                <a:xfrm rot="0">
                                  <a:off x="0" y="0"/>
                                  <a:ext cx="6350" cy="6350"/>
                                </a:xfrm>
                                <a:prstGeom prst="rect">
                                  <a:avLst/>
                                </a:prstGeom>
                              </pic:spPr>
                            </pic:pic>
                          </a:graphicData>
                        </a:graphic>
                      </wp:anchor>
                    </w:drawing>
                  </w:r>
                  <w:r>
                    <w:drawing>
                      <wp:anchor distT="0" distB="0" distL="0" distR="0" simplePos="0" relativeHeight="254875648" behindDoc="1" locked="0" layoutInCell="1" allowOverlap="1">
                        <wp:simplePos x="0" y="0"/>
                        <wp:positionH relativeFrom="rightMargin">
                          <wp:posOffset>-1166685</wp:posOffset>
                        </wp:positionH>
                        <wp:positionV relativeFrom="topMargin">
                          <wp:posOffset>1993585</wp:posOffset>
                        </wp:positionV>
                        <wp:extent cx="6350" cy="6350"/>
                        <wp:effectExtent l="0" t="0" r="0" b="0"/>
                        <wp:wrapNone/>
                        <wp:docPr id="350" name="IM 350"/>
                        <wp:cNvGraphicFramePr/>
                        <a:graphic>
                          <a:graphicData uri="http://schemas.openxmlformats.org/drawingml/2006/picture">
                            <pic:pic>
                              <pic:nvPicPr>
                                <pic:cNvPr id="350" name="IM 350"/>
                                <pic:cNvPicPr/>
                              </pic:nvPicPr>
                              <pic:blipFill>
                                <a:blip r:embed="rId167"/>
                                <a:stretch>
                                  <a:fillRect/>
                                </a:stretch>
                              </pic:blipFill>
                              <pic:spPr>
                                <a:xfrm rot="0">
                                  <a:off x="0" y="0"/>
                                  <a:ext cx="6350" cy="6350"/>
                                </a:xfrm>
                                <a:prstGeom prst="rect">
                                  <a:avLst/>
                                </a:prstGeom>
                              </pic:spPr>
                            </pic:pic>
                          </a:graphicData>
                        </a:graphic>
                      </wp:anchor>
                    </w:drawing>
                  </w:r>
                  <w:r>
                    <w:drawing>
                      <wp:anchor distT="0" distB="0" distL="0" distR="0" simplePos="0" relativeHeight="254878720" behindDoc="1" locked="0" layoutInCell="1" allowOverlap="1">
                        <wp:simplePos x="0" y="0"/>
                        <wp:positionH relativeFrom="rightMargin">
                          <wp:posOffset>-1164590</wp:posOffset>
                        </wp:positionH>
                        <wp:positionV relativeFrom="topMargin">
                          <wp:posOffset>2001331</wp:posOffset>
                        </wp:positionV>
                        <wp:extent cx="6350" cy="37338"/>
                        <wp:effectExtent l="0" t="0" r="0" b="0"/>
                        <wp:wrapNone/>
                        <wp:docPr id="352" name="IM 352"/>
                        <wp:cNvGraphicFramePr/>
                        <a:graphic>
                          <a:graphicData uri="http://schemas.openxmlformats.org/drawingml/2006/picture">
                            <pic:pic>
                              <pic:nvPicPr>
                                <pic:cNvPr id="352" name="IM 352"/>
                                <pic:cNvPicPr/>
                              </pic:nvPicPr>
                              <pic:blipFill>
                                <a:blip r:embed="rId168"/>
                                <a:stretch>
                                  <a:fillRect/>
                                </a:stretch>
                              </pic:blipFill>
                              <pic:spPr>
                                <a:xfrm rot="0">
                                  <a:off x="0" y="0"/>
                                  <a:ext cx="6350" cy="37338"/>
                                </a:xfrm>
                                <a:prstGeom prst="rect">
                                  <a:avLst/>
                                </a:prstGeom>
                              </pic:spPr>
                            </pic:pic>
                          </a:graphicData>
                        </a:graphic>
                      </wp:anchor>
                    </w:drawing>
                  </w:r>
                  <w:r>
                    <w:drawing>
                      <wp:anchor distT="0" distB="0" distL="0" distR="0" simplePos="0" relativeHeight="254881792" behindDoc="1" locked="0" layoutInCell="1" allowOverlap="1">
                        <wp:simplePos x="0" y="0"/>
                        <wp:positionH relativeFrom="rightMargin">
                          <wp:posOffset>-1166876</wp:posOffset>
                        </wp:positionH>
                        <wp:positionV relativeFrom="topMargin">
                          <wp:posOffset>2032573</wp:posOffset>
                        </wp:positionV>
                        <wp:extent cx="6350" cy="197358"/>
                        <wp:effectExtent l="0" t="0" r="0" b="0"/>
                        <wp:wrapNone/>
                        <wp:docPr id="354" name="IM 354"/>
                        <wp:cNvGraphicFramePr/>
                        <a:graphic>
                          <a:graphicData uri="http://schemas.openxmlformats.org/drawingml/2006/picture">
                            <pic:pic>
                              <pic:nvPicPr>
                                <pic:cNvPr id="354" name="IM 354"/>
                                <pic:cNvPicPr/>
                              </pic:nvPicPr>
                              <pic:blipFill>
                                <a:blip r:embed="rId169"/>
                                <a:stretch>
                                  <a:fillRect/>
                                </a:stretch>
                              </pic:blipFill>
                              <pic:spPr>
                                <a:xfrm rot="0">
                                  <a:off x="0" y="0"/>
                                  <a:ext cx="6350" cy="197358"/>
                                </a:xfrm>
                                <a:prstGeom prst="rect">
                                  <a:avLst/>
                                </a:prstGeom>
                              </pic:spPr>
                            </pic:pic>
                          </a:graphicData>
                        </a:graphic>
                      </wp:anchor>
                    </w:drawing>
                  </w:r>
                  <w:r>
                    <w:drawing>
                      <wp:anchor distT="0" distB="0" distL="0" distR="0" simplePos="0" relativeHeight="254880768" behindDoc="1" locked="0" layoutInCell="1" allowOverlap="1">
                        <wp:simplePos x="0" y="0"/>
                        <wp:positionH relativeFrom="rightMargin">
                          <wp:posOffset>-1166685</wp:posOffset>
                        </wp:positionH>
                        <wp:positionV relativeFrom="topMargin">
                          <wp:posOffset>2004252</wp:posOffset>
                        </wp:positionV>
                        <wp:extent cx="6350" cy="6350"/>
                        <wp:effectExtent l="0" t="0" r="0" b="0"/>
                        <wp:wrapNone/>
                        <wp:docPr id="356" name="IM 356"/>
                        <wp:cNvGraphicFramePr/>
                        <a:graphic>
                          <a:graphicData uri="http://schemas.openxmlformats.org/drawingml/2006/picture">
                            <pic:pic>
                              <pic:nvPicPr>
                                <pic:cNvPr id="356" name="IM 356"/>
                                <pic:cNvPicPr/>
                              </pic:nvPicPr>
                              <pic:blipFill>
                                <a:blip r:embed="rId170"/>
                                <a:stretch>
                                  <a:fillRect/>
                                </a:stretch>
                              </pic:blipFill>
                              <pic:spPr>
                                <a:xfrm rot="0">
                                  <a:off x="0" y="0"/>
                                  <a:ext cx="6350" cy="6350"/>
                                </a:xfrm>
                                <a:prstGeom prst="rect">
                                  <a:avLst/>
                                </a:prstGeom>
                              </pic:spPr>
                            </pic:pic>
                          </a:graphicData>
                        </a:graphic>
                      </wp:anchor>
                    </w:drawing>
                  </w:r>
                  <w:r>
                    <w:drawing>
                      <wp:anchor distT="0" distB="0" distL="0" distR="0" simplePos="0" relativeHeight="254882816" behindDoc="1" locked="0" layoutInCell="1" allowOverlap="1">
                        <wp:simplePos x="0" y="0"/>
                        <wp:positionH relativeFrom="rightMargin">
                          <wp:posOffset>-1166685</wp:posOffset>
                        </wp:positionH>
                        <wp:positionV relativeFrom="topMargin">
                          <wp:posOffset>2007047</wp:posOffset>
                        </wp:positionV>
                        <wp:extent cx="6350" cy="26669"/>
                        <wp:effectExtent l="0" t="0" r="0" b="0"/>
                        <wp:wrapNone/>
                        <wp:docPr id="358" name="IM 358"/>
                        <wp:cNvGraphicFramePr/>
                        <a:graphic>
                          <a:graphicData uri="http://schemas.openxmlformats.org/drawingml/2006/picture">
                            <pic:pic>
                              <pic:nvPicPr>
                                <pic:cNvPr id="358" name="IM 358"/>
                                <pic:cNvPicPr/>
                              </pic:nvPicPr>
                              <pic:blipFill>
                                <a:blip r:embed="rId171"/>
                                <a:stretch>
                                  <a:fillRect/>
                                </a:stretch>
                              </pic:blipFill>
                              <pic:spPr>
                                <a:xfrm rot="0">
                                  <a:off x="0" y="0"/>
                                  <a:ext cx="6350" cy="26669"/>
                                </a:xfrm>
                                <a:prstGeom prst="rect">
                                  <a:avLst/>
                                </a:prstGeom>
                              </pic:spPr>
                            </pic:pic>
                          </a:graphicData>
                        </a:graphic>
                      </wp:anchor>
                    </w:drawing>
                  </w:r>
                  <w:r>
                    <w:pict>
                      <v:shape id="_x0000_s1196" style="position:absolute;margin-left:-90.865pt;margin-top:157.195pt;mso-position-vertical-relative:top-margin-area;mso-position-horizontal-relative:right-margin-area;width:8.75pt;height:0.45pt;z-index:254897152;" fillcolor="#000000" filled="true" stroked="false" coordsize="175,8" coordorigin="0,0" path="m174,8l174,0l0,8em174,0l0,8l7,0e"/>
                    </w:pict>
                  </w:r>
                  <w:r>
                    <w:pict>
                      <v:shape id="_x0000_s1198" style="position:absolute;margin-left:-119.455pt;margin-top:167.785pt;mso-position-vertical-relative:top-margin-area;mso-position-horizontal-relative:right-margin-area;width:23.5pt;height:0.1pt;z-index:254913536;" filled="false" strokecolor="#000000" strokeweight="0.06pt" coordsize="470,2" coordorigin="0,0" path="m,l468,0e">
                        <v:stroke endcap="round" miterlimit="10"/>
                      </v:shape>
                    </w:pict>
                  </w:r>
                  <w:r>
                    <w:drawing>
                      <wp:anchor distT="0" distB="0" distL="0" distR="0" simplePos="0" relativeHeight="254884864" behindDoc="1" locked="0" layoutInCell="1" allowOverlap="1">
                        <wp:simplePos x="0" y="0"/>
                        <wp:positionH relativeFrom="rightMargin">
                          <wp:posOffset>-1164780</wp:posOffset>
                        </wp:positionH>
                        <wp:positionV relativeFrom="topMargin">
                          <wp:posOffset>2229169</wp:posOffset>
                        </wp:positionV>
                        <wp:extent cx="6350" cy="176022"/>
                        <wp:effectExtent l="0" t="0" r="0" b="0"/>
                        <wp:wrapNone/>
                        <wp:docPr id="360" name="IM 360"/>
                        <wp:cNvGraphicFramePr/>
                        <a:graphic>
                          <a:graphicData uri="http://schemas.openxmlformats.org/drawingml/2006/picture">
                            <pic:pic>
                              <pic:nvPicPr>
                                <pic:cNvPr id="360" name="IM 360"/>
                                <pic:cNvPicPr/>
                              </pic:nvPicPr>
                              <pic:blipFill>
                                <a:blip r:embed="rId172"/>
                                <a:stretch>
                                  <a:fillRect/>
                                </a:stretch>
                              </pic:blipFill>
                              <pic:spPr>
                                <a:xfrm rot="0">
                                  <a:off x="0" y="0"/>
                                  <a:ext cx="6350" cy="176022"/>
                                </a:xfrm>
                                <a:prstGeom prst="rect">
                                  <a:avLst/>
                                </a:prstGeom>
                              </pic:spPr>
                            </pic:pic>
                          </a:graphicData>
                        </a:graphic>
                      </wp:anchor>
                    </w:drawing>
                  </w:r>
                  <w:r>
                    <w:drawing>
                      <wp:anchor distT="0" distB="0" distL="0" distR="0" simplePos="0" relativeHeight="254906368" behindDoc="0" locked="0" layoutInCell="1" allowOverlap="1">
                        <wp:simplePos x="0" y="0"/>
                        <wp:positionH relativeFrom="rightMargin">
                          <wp:posOffset>-940371</wp:posOffset>
                        </wp:positionH>
                        <wp:positionV relativeFrom="topMargin">
                          <wp:posOffset>1844233</wp:posOffset>
                        </wp:positionV>
                        <wp:extent cx="6350" cy="6350"/>
                        <wp:effectExtent l="0" t="0" r="0" b="0"/>
                        <wp:wrapNone/>
                        <wp:docPr id="362" name="IM 362"/>
                        <wp:cNvGraphicFramePr/>
                        <a:graphic>
                          <a:graphicData uri="http://schemas.openxmlformats.org/drawingml/2006/picture">
                            <pic:pic>
                              <pic:nvPicPr>
                                <pic:cNvPr id="362" name="IM 362"/>
                                <pic:cNvPicPr/>
                              </pic:nvPicPr>
                              <pic:blipFill>
                                <a:blip r:embed="rId173"/>
                                <a:stretch>
                                  <a:fillRect/>
                                </a:stretch>
                              </pic:blipFill>
                              <pic:spPr>
                                <a:xfrm rot="0">
                                  <a:off x="0" y="0"/>
                                  <a:ext cx="6350" cy="6350"/>
                                </a:xfrm>
                                <a:prstGeom prst="rect">
                                  <a:avLst/>
                                </a:prstGeom>
                              </pic:spPr>
                            </pic:pic>
                          </a:graphicData>
                        </a:graphic>
                      </wp:anchor>
                    </w:drawing>
                  </w:r>
                  <w:r>
                    <w:drawing>
                      <wp:anchor distT="0" distB="0" distL="0" distR="0" simplePos="0" relativeHeight="254885888" behindDoc="1" locked="0" layoutInCell="1" allowOverlap="1">
                        <wp:simplePos x="0" y="0"/>
                        <wp:positionH relativeFrom="rightMargin">
                          <wp:posOffset>-1164780</wp:posOffset>
                        </wp:positionH>
                        <wp:positionV relativeFrom="topMargin">
                          <wp:posOffset>1856551</wp:posOffset>
                        </wp:positionV>
                        <wp:extent cx="6350" cy="68581"/>
                        <wp:effectExtent l="0" t="0" r="0" b="0"/>
                        <wp:wrapNone/>
                        <wp:docPr id="364" name="IM 364"/>
                        <wp:cNvGraphicFramePr/>
                        <a:graphic>
                          <a:graphicData uri="http://schemas.openxmlformats.org/drawingml/2006/picture">
                            <pic:pic>
                              <pic:nvPicPr>
                                <pic:cNvPr id="364" name="IM 364"/>
                                <pic:cNvPicPr/>
                              </pic:nvPicPr>
                              <pic:blipFill>
                                <a:blip r:embed="rId174"/>
                                <a:stretch>
                                  <a:fillRect/>
                                </a:stretch>
                              </pic:blipFill>
                              <pic:spPr>
                                <a:xfrm rot="0">
                                  <a:off x="0" y="0"/>
                                  <a:ext cx="6350" cy="68581"/>
                                </a:xfrm>
                                <a:prstGeom prst="rect">
                                  <a:avLst/>
                                </a:prstGeom>
                              </pic:spPr>
                            </pic:pic>
                          </a:graphicData>
                        </a:graphic>
                      </wp:anchor>
                    </w:drawing>
                  </w:r>
                  <w:r>
                    <w:pict>
                      <v:shape id="_x0000_s1200" style="position:absolute;margin-left:-91.675pt;margin-top:160.465pt;mso-position-vertical-relative:top-margin-area;mso-position-horizontal-relative:right-margin-area;width:0.45pt;height:0.1pt;z-index:-248438784;" filled="false" strokecolor="#000000" strokeweight="0.06pt" coordsize="8,2" coordorigin="0,0" path="m,l7,0e">
                        <v:stroke endcap="round" miterlimit="10"/>
                      </v:shape>
                    </w:pict>
                  </w:r>
                  <w:r>
                    <w:drawing>
                      <wp:anchor distT="0" distB="0" distL="0" distR="0" simplePos="0" relativeHeight="254905344" behindDoc="0" locked="0" layoutInCell="1" allowOverlap="1">
                        <wp:simplePos x="0" y="0"/>
                        <wp:positionH relativeFrom="rightMargin">
                          <wp:posOffset>-691070</wp:posOffset>
                        </wp:positionH>
                        <wp:positionV relativeFrom="topMargin">
                          <wp:posOffset>1972820</wp:posOffset>
                        </wp:positionV>
                        <wp:extent cx="41528" cy="6350"/>
                        <wp:effectExtent l="0" t="0" r="0" b="0"/>
                        <wp:wrapNone/>
                        <wp:docPr id="366" name="IM 366"/>
                        <wp:cNvGraphicFramePr/>
                        <a:graphic>
                          <a:graphicData uri="http://schemas.openxmlformats.org/drawingml/2006/picture">
                            <pic:pic>
                              <pic:nvPicPr>
                                <pic:cNvPr id="366" name="IM 366"/>
                                <pic:cNvPicPr/>
                              </pic:nvPicPr>
                              <pic:blipFill>
                                <a:blip r:embed="rId175"/>
                                <a:stretch>
                                  <a:fillRect/>
                                </a:stretch>
                              </pic:blipFill>
                              <pic:spPr>
                                <a:xfrm rot="0">
                                  <a:off x="0" y="0"/>
                                  <a:ext cx="41528" cy="6350"/>
                                </a:xfrm>
                                <a:prstGeom prst="rect">
                                  <a:avLst/>
                                </a:prstGeom>
                              </pic:spPr>
                            </pic:pic>
                          </a:graphicData>
                        </a:graphic>
                      </wp:anchor>
                    </w:drawing>
                  </w:r>
                  <w:r>
                    <w:drawing>
                      <wp:anchor distT="0" distB="0" distL="0" distR="0" simplePos="0" relativeHeight="254925824" behindDoc="0" locked="0" layoutInCell="1" allowOverlap="1">
                        <wp:simplePos x="0" y="0"/>
                        <wp:positionH relativeFrom="rightMargin">
                          <wp:posOffset>-703389</wp:posOffset>
                        </wp:positionH>
                        <wp:positionV relativeFrom="topMargin">
                          <wp:posOffset>2158938</wp:posOffset>
                        </wp:positionV>
                        <wp:extent cx="6350" cy="6350"/>
                        <wp:effectExtent l="0" t="0" r="0" b="0"/>
                        <wp:wrapNone/>
                        <wp:docPr id="368" name="IM 368"/>
                        <wp:cNvGraphicFramePr/>
                        <a:graphic>
                          <a:graphicData uri="http://schemas.openxmlformats.org/drawingml/2006/picture">
                            <pic:pic>
                              <pic:nvPicPr>
                                <pic:cNvPr id="368" name="IM 368"/>
                                <pic:cNvPicPr/>
                              </pic:nvPicPr>
                              <pic:blipFill>
                                <a:blip r:embed="rId176"/>
                                <a:stretch>
                                  <a:fillRect/>
                                </a:stretch>
                              </pic:blipFill>
                              <pic:spPr>
                                <a:xfrm rot="0">
                                  <a:off x="0" y="0"/>
                                  <a:ext cx="6350" cy="6350"/>
                                </a:xfrm>
                                <a:prstGeom prst="rect">
                                  <a:avLst/>
                                </a:prstGeom>
                              </pic:spPr>
                            </pic:pic>
                          </a:graphicData>
                        </a:graphic>
                      </wp:anchor>
                    </w:drawing>
                  </w:r>
                  <w:r>
                    <w:pict>
                      <v:shape id="_x0000_s1202" style="position:absolute;margin-left:-53.635pt;margin-top:155.545pt;mso-position-vertical-relative:top-margin-area;mso-position-horizontal-relative:right-margin-area;width:4.8pt;height:0.5pt;z-index:254924800;" filled="false" strokecolor="#000000" strokeweight="0.06pt" coordsize="96,10" coordorigin="0,0" path="m55,0l95,0m55,9l95,9m55,0l55,9m95,0l95,9m0,0l0,9e">
                        <v:stroke endcap="round" miterlimit="10"/>
                      </v:shape>
                    </w:pict>
                  </w:r>
                  <w:r>
                    <w:drawing>
                      <wp:anchor distT="0" distB="0" distL="0" distR="0" simplePos="0" relativeHeight="254922752" behindDoc="0" locked="0" layoutInCell="1" allowOverlap="1">
                        <wp:simplePos x="0" y="0"/>
                        <wp:positionH relativeFrom="rightMargin">
                          <wp:posOffset>-703767</wp:posOffset>
                        </wp:positionH>
                        <wp:positionV relativeFrom="topMargin">
                          <wp:posOffset>2326706</wp:posOffset>
                        </wp:positionV>
                        <wp:extent cx="6350" cy="202692"/>
                        <wp:effectExtent l="0" t="0" r="0" b="0"/>
                        <wp:wrapNone/>
                        <wp:docPr id="370" name="IM 370"/>
                        <wp:cNvGraphicFramePr/>
                        <a:graphic>
                          <a:graphicData uri="http://schemas.openxmlformats.org/drawingml/2006/picture">
                            <pic:pic>
                              <pic:nvPicPr>
                                <pic:cNvPr id="370" name="IM 370"/>
                                <pic:cNvPicPr/>
                              </pic:nvPicPr>
                              <pic:blipFill>
                                <a:blip r:embed="rId177"/>
                                <a:stretch>
                                  <a:fillRect/>
                                </a:stretch>
                              </pic:blipFill>
                              <pic:spPr>
                                <a:xfrm rot="0">
                                  <a:off x="0" y="0"/>
                                  <a:ext cx="6350" cy="202692"/>
                                </a:xfrm>
                                <a:prstGeom prst="rect">
                                  <a:avLst/>
                                </a:prstGeom>
                              </pic:spPr>
                            </pic:pic>
                          </a:graphicData>
                        </a:graphic>
                      </wp:anchor>
                    </w:drawing>
                  </w:r>
                  <w:r>
                    <w:pict>
                      <v:shape id="_x0000_s1204" style="position:absolute;margin-left:-132.955pt;margin-top:245.485pt;mso-position-vertical-relative:top-margin-area;mso-position-horizontal-relative:right-margin-area;width:23.5pt;height:0.1pt;z-index:254903296;" filled="false" strokecolor="#000000" strokeweight="0.06pt" coordsize="470,2" coordorigin="0,0" path="m,l468,0e">
                        <v:stroke endcap="round" miterlimit="10"/>
                      </v:shape>
                    </w:pict>
                  </w:r>
                  <w:r>
                    <w:pict>
                      <v:group id="_x0000_s1206" style="position:absolute;margin-left:-55.7822pt;margin-top:52.4976pt;mso-position-vertical-relative:top-margin-area;mso-position-horizontal-relative:right-margin-area;width:1.6pt;height:47.6pt;z-index:254908416;" filled="false" stroked="false" coordsize="32,951" coordorigin="0,0">
                        <v:shape id="_x0000_s1208" style="position:absolute;left:3;top:3;width:25;height:944;" fillcolor="#000000" filled="true" stroked="false" coordsize="25,944" coordorigin="0,0" path="m0,927l24,943l0,0em24,943l0,0l15,15e"/>
                        <v:shape id="_x0000_s1210" style="position:absolute;left:0;top:0;width:32;height:951;" filled="false" strokecolor="#000000" strokeweight="0.40pt" coordsize="32,951" coordorigin="0,0" path="m3,931l27,947l19,19l3,4l3,931xe">
                          <v:stroke endcap="round" miterlimit="10"/>
                        </v:shape>
                      </v:group>
                    </w:pict>
                  </w:r>
                  <w:r>
                    <w:pict>
                      <v:shape id="_x0000_s1212" style="position:absolute;margin-left:-35.395pt;margin-top:44.1251pt;mso-position-vertical-relative:top-margin-area;mso-position-horizontal-relative:right-margin-area;width:3.7pt;height:125.35pt;z-index:254910464;" filled="false" strokecolor="#000000" strokeweight="0.06pt" coordsize="74,2506" coordorigin="0,0" path="m40,0l40,1081l72,1074l40,1114m40,2506l40,1139l0,1155l40,1114e">
                        <v:stroke endcap="round" miterlimit="10"/>
                      </v:shape>
                    </w:pict>
                  </w:r>
                  <w:r>
                    <w:pict>
                      <v:group id="_x0000_s1214" style="position:absolute;margin-left:-271.482pt;margin-top:43.9782pt;mso-position-vertical-relative:top-margin-area;mso-position-horizontal-relative:right-margin-area;width:238.3pt;height:21.95pt;z-index:254909440;" filled="false" stroked="false" coordsize="4766,439" coordorigin="0,0">
                        <v:shape id="_x0000_s1216" style="position:absolute;left:4317;top:165;width:445;height:25;" fillcolor="#000000" filled="true" stroked="false" coordsize="445,25" coordorigin="0,0" path="m0,8l15,24l444,0em15,24l444,0l444,24e"/>
                        <v:shape id="_x0000_s1218" style="position:absolute;left:4313;top:162;width:452;height:32;" filled="false" strokecolor="#000000" strokeweight="0.40pt" coordsize="452,32" coordorigin="0,0" path="m3,12l19,28l447,28l447,4l3,12xe">
                          <v:stroke endcap="round" miterlimit="10"/>
                        </v:shape>
                        <v:shape id="_x0000_s1220" style="position:absolute;left:3500;top:3;width:25;height:407;" fillcolor="#000000" filled="true" stroked="false" coordsize="25,407" coordorigin="0,0" path="m24,0l0,0l24,406em0,0l24,406l0,390e"/>
                        <v:shape id="_x0000_s1222" style="position:absolute;left:3496;top:0;width:32;height:415;" filled="false" strokecolor="#000000" strokeweight="0.40pt" coordsize="32,415" coordorigin="0,0" path="m27,4l3,4l3,394l27,410l27,4xe">
                          <v:stroke endcap="round" miterlimit="10"/>
                        </v:shape>
                        <v:shape id="_x0000_s1224" style="position:absolute;left:3;top:393;width:3521;height:40;" fillcolor="#000000" filled="true" stroked="false" coordsize="3521,40" coordorigin="0,0" path="m3520,16l3496,0l0,40em3496,0l0,40l0,16e"/>
                        <v:shape id="_x0000_s1226" style="position:absolute;left:0;top:390;width:3528;height:49;" filled="false" strokecolor="#000000" strokeweight="0.40pt" coordsize="3528,49" coordorigin="0,0" path="m3524,20l3500,4l3,20l3,44l3524,20xe">
                          <v:stroke endcap="round" miterlimit="10"/>
                        </v:shape>
                      </v:group>
                    </w:pict>
                  </w:r>
                  <w:r>
                    <w:pict>
                      <v:shape id="_x0000_s1228" style="position:absolute;margin-left:-107.935pt;margin-top:42.0851pt;mso-position-vertical-relative:top-margin-area;mso-position-horizontal-relative:right-margin-area;width:76.6pt;height:4.1pt;z-index:254911488;" filled="false" strokecolor="#000000" strokeweight="0.06pt" coordsize="1531,81" coordorigin="0,0" path="m1530,41l809,41l825,80l785,41m0,41l752,41l737,0l785,41e">
                        <v:stroke endcap="round" miterlimit="10"/>
                      </v:shape>
                    </w:pict>
                  </w:r>
                  <w:r>
                    <w:pict>
                      <v:shape id="_x0000_s1230" style="position:absolute;margin-left:-208.051pt;margin-top:79.1754pt;mso-position-vertical-relative:top-margin-area;mso-position-horizontal-relative:right-margin-area;width:39.5pt;height:11.15pt;z-index:254930944;" filled="false" stroked="false" type="#_x0000_t202">
                        <v:fill on="false"/>
                        <v:stroke on="false"/>
                        <v:path/>
                        <v:imagedata o:title=""/>
                        <o:lock v:ext="edit" aspectratio="false"/>
                        <v:textbox inset="0mm,0mm,0mm,0mm">
                          <w:txbxContent>
                            <w:p>
                              <w:pPr>
                                <w:ind w:left="20"/>
                                <w:spacing w:before="20" w:line="225" w:lineRule="auto"/>
                                <w:rPr>
                                  <w:rFonts w:ascii="SimSun" w:hAnsi="SimSun" w:eastAsia="SimSun" w:cs="SimSun"/>
                                  <w:sz w:val="15"/>
                                  <w:szCs w:val="15"/>
                                </w:rPr>
                              </w:pPr>
                              <w:r>
                                <w:rPr>
                                  <w:rFonts w:ascii="SimSun" w:hAnsi="SimSun" w:eastAsia="SimSun" w:cs="SimSun"/>
                                  <w:sz w:val="15"/>
                                  <w:szCs w:val="15"/>
                                  <w:spacing w:val="-1"/>
                                </w:rPr>
                                <w:t>综合住院楼</w:t>
                              </w:r>
                            </w:p>
                          </w:txbxContent>
                        </v:textbox>
                      </v:shape>
                    </w:pict>
                  </w:r>
                  <w:r>
                    <w:pict>
                      <v:group id="_x0000_s1232" style="position:absolute;margin-left:-272.263pt;margin-top:64.6777pt;mso-position-vertical-relative:top-margin-area;mso-position-horizontal-relative:right-margin-area;width:1.55pt;height:35.4pt;z-index:-248445952;" filled="false" stroked="false" coordsize="30,708" coordorigin="0,0">
                        <v:shape id="_x0000_s1234" style="position:absolute;left:3;top:3;width:22;height:700;" fillcolor="#000000" filled="true" stroked="false" coordsize="22,700" coordorigin="0,0" path="m22,0l0,0l22,684em0,0l22,684l7,699e"/>
                        <v:shape id="_x0000_s1236" style="position:absolute;left:0;top:0;width:30;height:708;" filled="false" strokecolor="#000000" strokeweight="0.40pt" coordsize="30,708" coordorigin="0,0" path="m26,4l3,4l11,703l26,688l26,4xe">
                          <v:stroke endcap="round" miterlimit="10"/>
                        </v:shape>
                      </v:group>
                    </w:pict>
                  </w:r>
                  <w:r>
                    <w:pict>
                      <v:shape id="_x0000_s1238" style="position:absolute;margin-left:-263.615pt;margin-top:129.345pt;mso-position-vertical-relative:top-margin-area;mso-position-horizontal-relative:right-margin-area;width:31.4pt;height:14.25pt;z-index:254940160;" filled="false" stroked="false" type="#_x0000_t202">
                        <v:fill on="false"/>
                        <v:stroke on="false"/>
                        <v:path/>
                        <v:imagedata o:title=""/>
                        <o:lock v:ext="edit" aspectratio="false"/>
                        <v:textbox inset="0mm,0mm,0mm,0mm">
                          <w:txbxContent>
                            <w:p>
                              <w:pPr>
                                <w:spacing w:line="20" w:lineRule="exact"/>
                                <w:rPr/>
                              </w:pPr>
                              <w:r/>
                            </w:p>
                            <w:tbl>
                              <w:tblPr>
                                <w:tblStyle w:val="TableNormal"/>
                                <w:tblW w:w="585" w:type="dxa"/>
                                <w:tblInd w:w="2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34"/>
                                <w:gridCol w:w="351"/>
                              </w:tblGrid>
                              <w:tr>
                                <w:trPr>
                                  <w:trHeight w:val="209" w:hRule="atLeast"/>
                                </w:trPr>
                                <w:tc>
                                  <w:tcPr>
                                    <w:tcW w:w="234" w:type="dxa"/>
                                    <w:vAlign w:val="top"/>
                                    <w:tcBorders>
                                      <w:left w:val="single" w:color="000000" w:sz="2" w:space="0"/>
                                      <w:bottom w:val="single" w:color="000000" w:sz="2" w:space="0"/>
                                      <w:top w:val="single" w:color="000000" w:sz="12" w:space="0"/>
                                    </w:tcBorders>
                                  </w:tcPr>
                                  <w:p>
                                    <w:pPr>
                                      <w:ind w:left="44"/>
                                      <w:spacing w:before="45" w:line="196" w:lineRule="auto"/>
                                      <w:rPr>
                                        <w:rFonts w:ascii="Times New Roman" w:hAnsi="Times New Roman" w:eastAsia="Times New Roman" w:cs="Times New Roman"/>
                                        <w:sz w:val="10"/>
                                        <w:szCs w:val="10"/>
                                      </w:rPr>
                                    </w:pPr>
                                    <w:r>
                                      <w:rPr>
                                        <w:rFonts w:ascii="Times New Roman" w:hAnsi="Times New Roman" w:eastAsia="Times New Roman" w:cs="Times New Roman"/>
                                        <w:sz w:val="10"/>
                                        <w:szCs w:val="10"/>
                                        <w:spacing w:val="5"/>
                                      </w:rPr>
                                      <w:t>X-γ</w:t>
                                    </w:r>
                                  </w:p>
                                </w:tc>
                                <w:tc>
                                  <w:tcPr>
                                    <w:tcW w:w="351" w:type="dxa"/>
                                    <w:vAlign w:val="top"/>
                                    <w:tcBorders>
                                      <w:bottom w:val="single" w:color="000000" w:sz="2" w:space="0"/>
                                    </w:tcBorders>
                                  </w:tcPr>
                                  <w:p>
                                    <w:pPr>
                                      <w:ind w:left="69"/>
                                      <w:spacing w:before="43" w:line="191"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2</w:t>
                                    </w:r>
                                  </w:p>
                                </w:tc>
                              </w:tr>
                            </w:tbl>
                            <w:p>
                              <w:pPr>
                                <w:rPr>
                                  <w:rFonts w:ascii="Arial"/>
                                  <w:sz w:val="21"/>
                                </w:rPr>
                              </w:pPr>
                              <w:r/>
                            </w:p>
                          </w:txbxContent>
                        </v:textbox>
                      </v:shape>
                    </w:pict>
                  </w:r>
                  <w:r>
                    <w:pict>
                      <v:shape id="_x0000_s1240" style="position:absolute;margin-left:-75.064pt;margin-top:129.635pt;mso-position-vertical-relative:top-margin-area;mso-position-horizontal-relative:right-margin-area;width:24.25pt;height:11.15pt;z-index:254935040;" filled="false" stroked="false" type="#_x0000_t202">
                        <v:fill on="false"/>
                        <v:stroke on="false"/>
                        <v:path/>
                        <v:imagedata o:title=""/>
                        <o:lock v:ext="edit" aspectratio="false"/>
                        <v:textbox inset="0mm,0mm,0mm,0mm">
                          <w:txbxContent>
                            <w:p>
                              <w:pPr>
                                <w:ind w:left="20"/>
                                <w:spacing w:before="20" w:line="225" w:lineRule="auto"/>
                                <w:rPr>
                                  <w:rFonts w:ascii="SimSun" w:hAnsi="SimSun" w:eastAsia="SimSun" w:cs="SimSun"/>
                                  <w:sz w:val="15"/>
                                  <w:szCs w:val="15"/>
                                </w:rPr>
                              </w:pPr>
                              <w:r>
                                <w:rPr>
                                  <w:rFonts w:ascii="SimSun" w:hAnsi="SimSun" w:eastAsia="SimSun" w:cs="SimSun"/>
                                  <w:sz w:val="15"/>
                                  <w:szCs w:val="15"/>
                                  <w:spacing w:val="-2"/>
                                </w:rPr>
                                <w:t>急诊楼</w:t>
                              </w:r>
                            </w:p>
                          </w:txbxContent>
                        </v:textbox>
                      </v:shape>
                    </w:pict>
                  </w:r>
                  <w:r>
                    <w:pict>
                      <v:shape id="_x0000_s1242" style="position:absolute;margin-left:-441.09pt;margin-top:141.258pt;mso-position-vertical-relative:top-margin-area;mso-position-horizontal-relative:right-margin-area;width:38.25pt;height:31.8pt;z-index:254936064;" filled="false" stroked="false" type="#_x0000_t202">
                        <v:fill on="false"/>
                        <v:stroke on="false"/>
                        <v:path/>
                        <v:imagedata o:title=""/>
                        <o:lock v:ext="edit" aspectratio="false"/>
                        <v:textbox inset="0mm,0mm,0mm,0mm">
                          <w:txbxContent>
                            <w:p>
                              <w:pPr>
                                <w:ind w:left="587" w:right="20" w:hanging="568"/>
                                <w:spacing w:before="20" w:line="344" w:lineRule="auto"/>
                                <w:rPr>
                                  <w:rFonts w:ascii="Times New Roman" w:hAnsi="Times New Roman" w:eastAsia="Times New Roman" w:cs="Times New Roman"/>
                                  <w:sz w:val="17"/>
                                  <w:szCs w:val="17"/>
                                </w:rPr>
                              </w:pPr>
                              <w:r>
                                <w:rPr>
                                  <w:rFonts w:ascii="SimSun" w:hAnsi="SimSun" w:eastAsia="SimSun" w:cs="SimSun"/>
                                  <w:sz w:val="18"/>
                                  <w:szCs w:val="18"/>
                                  <w:spacing w:val="1"/>
                                </w:rPr>
                                <w:t>二期预留</w:t>
                              </w:r>
                              <w:r>
                                <w:rPr>
                                  <w:rFonts w:ascii="SimSun" w:hAnsi="SimSun" w:eastAsia="SimSun" w:cs="SimSun"/>
                                  <w:sz w:val="18"/>
                                  <w:szCs w:val="18"/>
                                </w:rPr>
                                <w:t xml:space="preserve"> </w:t>
                              </w:r>
                              <w:r>
                                <w:rPr>
                                  <w:rFonts w:ascii="Times New Roman" w:hAnsi="Times New Roman" w:eastAsia="Times New Roman" w:cs="Times New Roman"/>
                                  <w:sz w:val="17"/>
                                  <w:szCs w:val="17"/>
                                </w:rPr>
                                <w:t>3</w:t>
                              </w:r>
                            </w:p>
                          </w:txbxContent>
                        </v:textbox>
                      </v:shape>
                    </w:pict>
                  </w:r>
                  <w:r>
                    <w:pict>
                      <v:shape id="_x0000_s1244" style="position:absolute;margin-left:-215.2pt;margin-top:142.517pt;mso-position-vertical-relative:top-margin-area;mso-position-horizontal-relative:right-margin-area;width:28.8pt;height:13.1pt;z-index:254938112;" filled="false" stroked="false" type="#_x0000_t202">
                        <v:fill on="false"/>
                        <v:stroke on="false"/>
                        <v:path/>
                        <v:imagedata o:title=""/>
                        <o:lock v:ext="edit" aspectratio="false"/>
                        <v:textbox inset="0mm,0mm,0mm,0mm">
                          <w:txbxContent>
                            <w:p>
                              <w:pPr>
                                <w:ind w:left="20"/>
                                <w:spacing w:before="19" w:line="227" w:lineRule="auto"/>
                                <w:rPr>
                                  <w:rFonts w:ascii="SimSun" w:hAnsi="SimSun" w:eastAsia="SimSun" w:cs="SimSun"/>
                                  <w:sz w:val="18"/>
                                  <w:szCs w:val="18"/>
                                </w:rPr>
                              </w:pPr>
                              <w:r>
                                <w:rPr>
                                  <w:rFonts w:ascii="SimSun" w:hAnsi="SimSun" w:eastAsia="SimSun" w:cs="SimSun"/>
                                  <w:sz w:val="18"/>
                                  <w:szCs w:val="18"/>
                                  <w:spacing w:val="-1"/>
                                </w:rPr>
                                <w:t>医技楼</w:t>
                              </w:r>
                            </w:p>
                          </w:txbxContent>
                        </v:textbox>
                      </v:shape>
                    </w:pict>
                  </w:r>
                  <w:r>
                    <w:pict>
                      <v:shape id="_x0000_s1246" style="position:absolute;margin-left:-81.4133pt;margin-top:152.421pt;mso-position-vertical-relative:top-margin-area;mso-position-horizontal-relative:right-margin-area;width:15.5pt;height:7.8pt;z-index:254937088;" filled="false" stroked="false" type="#_x0000_t202">
                        <v:fill on="false"/>
                        <v:stroke on="false"/>
                        <v:path/>
                        <v:imagedata o:title=""/>
                        <o:lock v:ext="edit" aspectratio="false"/>
                        <v:textbox inset="0mm,0mm,0mm,0mm">
                          <w:txbxContent>
                            <w:p>
                              <w:pPr>
                                <w:ind w:left="20"/>
                                <w:spacing w:before="19" w:line="236" w:lineRule="auto"/>
                                <w:rPr>
                                  <w:rFonts w:ascii="SimSun" w:hAnsi="SimSun" w:eastAsia="SimSun" w:cs="SimSun"/>
                                  <w:sz w:val="9"/>
                                  <w:szCs w:val="9"/>
                                </w:rPr>
                              </w:pPr>
                              <w:r>
                                <w:rPr>
                                  <w:rFonts w:ascii="SimSun" w:hAnsi="SimSun" w:eastAsia="SimSun" w:cs="SimSun"/>
                                  <w:sz w:val="9"/>
                                  <w:szCs w:val="9"/>
                                </w:rPr>
                                <w:t>留观室</w:t>
                              </w:r>
                            </w:p>
                          </w:txbxContent>
                        </v:textbox>
                      </v:shape>
                    </w:pict>
                  </w:r>
                  <w:r>
                    <w:pict>
                      <v:shape id="_x0000_s1248" style="position:absolute;margin-left:-418.015pt;margin-top:115.285pt;mso-position-vertical-relative:top-margin-area;mso-position-horizontal-relative:right-margin-area;width:20.3pt;height:17.2pt;z-index:254892032;" filled="false" strokecolor="#000000" strokeweight="0.06pt" coordsize="405,344" coordorigin="0,0" path="m405,342l0,0e">
                        <v:stroke endcap="round" miterlimit="10"/>
                      </v:shape>
                    </w:pict>
                  </w:r>
                  <w:r>
                    <w:pict>
                      <v:group id="_x0000_s1250" style="position:absolute;margin-left:-96.2221pt;margin-top:120.836pt;mso-position-vertical-relative:top-margin-area;mso-position-horizontal-relative:right-margin-area;width:1.6pt;height:67.15pt;z-index:-248446976;" filled="false" stroked="false" coordsize="32,1343" coordorigin="0,0">
                        <v:shape id="_x0000_s1252" style="position:absolute;left:3;top:3;width:25;height:1335;" fillcolor="#000000" filled="true" stroked="false" coordsize="25,1335" coordorigin="0,0" path="m0,1310l24,1334l0,23em24,1334l0,23l15,0e"/>
                        <v:shape id="_x0000_s1254" style="position:absolute;left:0;top:0;width:32;height:1343;" filled="false" strokecolor="#000000" strokeweight="0.40pt" coordsize="32,1343" coordorigin="0,0" path="m3,1314l27,1338l19,4l3,28l3,1314xe">
                          <v:stroke endcap="round" miterlimit="10"/>
                        </v:shape>
                      </v:group>
                    </w:pict>
                  </w:r>
                  <w:r>
                    <w:pict>
                      <v:group id="_x0000_s1256" style="position:absolute;margin-left:-92.6829pt;margin-top:120.416pt;mso-position-vertical-relative:top-margin-area;mso-position-horizontal-relative:right-margin-area;width:1.6pt;height:69.2pt;z-index:-248442880;" filled="false" stroked="false" coordsize="32,1383" coordorigin="0,0">
                        <v:shape id="_x0000_s1258" style="position:absolute;left:3;top:3;width:25;height:1376;" fillcolor="#000000" filled="true" stroked="false" coordsize="25,1376" coordorigin="0,0" path="m24,16l0,0l24,1375em0,0l24,1375l0,1359e"/>
                        <v:shape id="_x0000_s1260" style="position:absolute;left:0;top:0;width:32;height:1383;" filled="false" strokecolor="#000000" strokeweight="0.40pt" coordsize="32,1383" coordorigin="0,0" path="m27,20l3,4l3,1363l27,1379l27,20xe">
                          <v:stroke endcap="round" miterlimit="10"/>
                        </v:shape>
                      </v:group>
                    </w:pict>
                  </w:r>
                  <w:r>
                    <w:pict>
                      <v:group id="_x0000_s1262" style="position:absolute;margin-left:-96.2221pt;margin-top:120.836pt;mso-position-vertical-relative:top-margin-area;mso-position-horizontal-relative:right-margin-area;width:1.6pt;height:67.15pt;z-index:254912512;" filled="false" stroked="false" coordsize="32,1343" coordorigin="0,0">
                        <v:shape id="_x0000_s1264" style="position:absolute;left:3;top:3;width:25;height:1335;" fillcolor="#000000" filled="true" stroked="false" coordsize="25,1335" coordorigin="0,0" path="m0,1310l24,1334l0,23em24,1334l0,23l15,0e"/>
                        <v:shape id="_x0000_s1266" style="position:absolute;left:0;top:0;width:32;height:1343;" filled="false" strokecolor="#000000" strokeweight="0.40pt" coordsize="32,1343" coordorigin="0,0" path="m3,1314l27,1338l19,4l3,28l3,1314xe">
                          <v:stroke endcap="round" miterlimit="10"/>
                        </v:shape>
                      </v:group>
                    </w:pict>
                  </w:r>
                  <w:r>
                    <w:pict>
                      <v:group id="_x0000_s1268" style="position:absolute;margin-left:-92.6829pt;margin-top:120.416pt;mso-position-vertical-relative:top-margin-area;mso-position-horizontal-relative:right-margin-area;width:1.6pt;height:69.2pt;z-index:-248429568;" filled="false" stroked="false" coordsize="32,1383" coordorigin="0,0">
                        <v:shape id="_x0000_s1270" style="position:absolute;left:3;top:3;width:25;height:1376;" fillcolor="#000000" filled="true" stroked="false" coordsize="25,1376" coordorigin="0,0" path="m24,16l0,0l24,1375em0,0l24,1375l0,1359e"/>
                        <v:shape id="_x0000_s1272" style="position:absolute;left:0;top:0;width:32;height:1383;" filled="false" strokecolor="#000000" strokeweight="0.40pt" coordsize="32,1383" coordorigin="0,0" path="m27,20l3,4l3,1363l27,1379l27,20xe">
                          <v:stroke endcap="round" miterlimit="10"/>
                        </v:shape>
                      </v:group>
                    </w:pict>
                  </w:r>
                  <w:r>
                    <w:pict>
                      <v:group id="_x0000_s1274" style="position:absolute;margin-left:-271.123pt;margin-top:120.835pt;mso-position-vertical-relative:top-margin-area;mso-position-horizontal-relative:right-margin-area;width:176.1pt;height:2.45pt;z-index:254891008;" filled="false" stroked="false" coordsize="3522,49" coordorigin="0,0">
                        <v:shape id="_x0000_s1276" style="position:absolute;left:3;top:3;width:3513;height:40;" fillcolor="#000000" filled="true" stroked="false" coordsize="3513,40" coordorigin="0,0" path="m3498,24l3513,0l0,40em3513,0l0,40l0,24e"/>
                        <v:shape id="_x0000_s1278" style="position:absolute;left:0;top:0;width:3522;height:49;" filled="false" strokecolor="#000000" strokeweight="0.40pt" coordsize="3522,49" coordorigin="0,0" path="m3501,28l3517,4l3,28l3,44l3501,28xe">
                          <v:stroke endcap="round" miterlimit="10"/>
                        </v:shape>
                      </v:group>
                    </w:pict>
                  </w:r>
                  <w:r>
                    <w:pict>
                      <v:group id="_x0000_s1280" style="position:absolute;margin-left:-92.6829pt;margin-top:120.416pt;mso-position-vertical-relative:top-margin-area;mso-position-horizontal-relative:right-margin-area;width:59.5pt;height:1.25pt;z-index:-248443904;" filled="false" stroked="false" coordsize="1190,25" coordorigin="0,0">
                        <v:shape id="_x0000_s1282" style="position:absolute;left:3;top:3;width:1183;height:17;" fillcolor="#000000" filled="true" stroked="false" coordsize="1183,17" coordorigin="0,0" path="m1182,16l1182,0l24,16em1182,0l24,16l0,0e"/>
                        <v:shape id="_x0000_s1284" style="position:absolute;left:0;top:0;width:1190;height:25;" filled="false" strokecolor="#000000" strokeweight="0.40pt" coordsize="1190,25" coordorigin="0,0" path="m1185,20l1185,4l3,4l27,20l1185,20xe">
                          <v:stroke endcap="round" miterlimit="10"/>
                        </v:shape>
                      </v:group>
                    </w:pict>
                  </w:r>
                  <w:r>
                    <w:pict>
                      <v:group id="_x0000_s1286" style="position:absolute;margin-left:-92.6829pt;margin-top:120.416pt;mso-position-vertical-relative:top-margin-area;mso-position-horizontal-relative:right-margin-area;width:59.5pt;height:1.25pt;z-index:-248432640;" filled="false" stroked="false" coordsize="1190,25" coordorigin="0,0">
                        <v:shape id="_x0000_s1288" style="position:absolute;left:3;top:3;width:1183;height:17;" fillcolor="#000000" filled="true" stroked="false" coordsize="1183,17" coordorigin="0,0" path="m1182,16l1182,0l24,16em1182,0l24,16l0,0e"/>
                        <v:shape id="_x0000_s1290" style="position:absolute;left:0;top:0;width:1190;height:25;" filled="false" strokecolor="#000000" strokeweight="0.40pt" coordsize="1190,25" coordorigin="0,0" path="m1185,20l1185,4l3,4l27,20l1185,20xe">
                          <v:stroke endcap="round" miterlimit="10"/>
                        </v:shape>
                      </v:group>
                    </w:pict>
                  </w:r>
                  <w:r>
                    <w:pict>
                      <v:group id="_x0000_s1292" style="position:absolute;margin-left:-91.0629pt;margin-top:153.354pt;mso-position-vertical-relative:top-margin-area;mso-position-horizontal-relative:right-margin-area;width:9.1pt;height:4.5pt;z-index:254898176;" filled="false" stroked="false" coordsize="182,90" coordorigin="0,0">
                        <v:shape id="_x0000_s1294" style="position:absolute;left:3;top:3;width:8;height:81;" fillcolor="#000000" filled="true" stroked="false" coordsize="8,81" coordorigin="0,0" path="m0,81l7,73l0,0em7,73l0,0l7,8e"/>
                        <v:shape id="_x0000_s1296" style="position:absolute;left:0;top:0;width:16;height:90;" filled="false" strokecolor="#000000" strokeweight="0.40pt" coordsize="16,90" coordorigin="0,0" path="m3,85l11,77l11,12l3,4l3,85xe">
                          <v:stroke endcap="round" miterlimit="10"/>
                        </v:shape>
                        <v:shape id="_x0000_s1298" style="position:absolute;left:3;top:3;width:175;height:8;" fillcolor="#000000" filled="true" stroked="false" coordsize="175,8" coordorigin="0,0" path="m,l7,8l174,0em7,8l173,0l173,8e"/>
                        <v:shape id="_x0000_s1300" style="position:absolute;left:0;top:0;width:182;height:17;" filled="false" strokecolor="#000000" strokeweight="0.40pt" coordsize="182,17" coordorigin="0,0" path="m3,4l11,12l177,12l177,4l3,4xe">
                          <v:stroke endcap="round" miterlimit="10"/>
                        </v:shape>
                        <v:shape id="_x0000_s1302" style="position:absolute;left:177;top:3;width:0;height:81;" fillcolor="#000000" filled="true" stroked="false" coordsize="0,81" coordorigin="0,0" path="m,l0,81em0,8l0,81l0,73e"/>
                        <v:shape id="_x0000_s1304" style="position:absolute;left:0;top:0;width:182;height:90;" filled="false" strokecolor="#000000" strokeweight="0.40pt" coordsize="182,90" coordorigin="0,0" path="m177,4l177,85l177,4xm177,85l177,77l11,77l3,85l177,85xe">
                          <v:stroke endcap="round" miterlimit="10"/>
                        </v:shape>
                      </v:group>
                    </w:pict>
                  </w:r>
                  <w:r>
                    <w:pict>
                      <v:group id="_x0000_s1306" style="position:absolute;margin-left:-55.0024pt;margin-top:155.394pt;mso-position-vertical-relative:top-margin-area;mso-position-horizontal-relative:right-margin-area;width:21.85pt;height:1.7pt;z-index:254895104;" filled="false" stroked="false" coordsize="437,34" coordorigin="0,0">
                        <v:shape id="_x0000_s1308" style="position:absolute;left:3;top:3;width:429;height:25;" fillcolor="#000000" filled="true" stroked="false" coordsize="429,25" coordorigin="0,0" path="m,l0,25l428,0em0,25l428,0l428,25e"/>
                        <v:shape id="_x0000_s1310" style="position:absolute;left:0;top:0;width:437;height:34;" filled="false" strokecolor="#000000" strokeweight="0.40pt" coordsize="437,34" coordorigin="0,0" path="m432,4l3,4l3,29l432,29l432,4xe">
                          <v:stroke endcap="round" miterlimit="10"/>
                        </v:shape>
                      </v:group>
                    </w:pict>
                  </w:r>
                  <w:r>
                    <w:pict>
                      <v:group id="_x0000_s1312" style="position:absolute;margin-left:-55.3627pt;margin-top:156.234pt;mso-position-vertical-relative:top-margin-area;mso-position-horizontal-relative:right-margin-area;width:1.2pt;height:70.4pt;z-index:254921728;" filled="false" stroked="false" coordsize="24,1408" coordorigin="0,0">
                        <v:shape id="_x0000_s1314" style="position:absolute;left:3;top:3;width:16;height:1400;" fillcolor="#000000" filled="true" stroked="false" coordsize="16,1400" coordorigin="0,0" path="m0,1383l15,1399l0,0em15,1399l0,0l15,0e"/>
                        <v:shape id="_x0000_s1316" style="position:absolute;left:0;top:0;width:24;height:1408;" filled="false" strokecolor="#000000" strokeweight="0.40pt" coordsize="24,1408" coordorigin="0,0" path="m3,1387l19,1403l19,4l3,4l3,1387xe">
                          <v:stroke endcap="round" miterlimit="10"/>
                        </v:shape>
                        <v:shape id="_x0000_s1318" style="position:absolute;left:3;top:18;width:2;height:629;" filled="false" strokecolor="#000000" strokeweight="0.06pt" coordsize="2,629" coordorigin="0,0" path="m0,66l0,0m0,261l0,628m0,261l0,628m0,261l0,628m0,261l0,628m0,0l0,66e">
                          <v:stroke endcap="round" miterlimit="10"/>
                        </v:shape>
                        <v:shape id="_x0000_s1320" style="position:absolute;left:11;top:3;width:0;height:855;" fillcolor="#000000" filled="true" stroked="false" coordsize="0,855" coordorigin="0,0" path="m0,854l0,0em0,854l0,0e"/>
                        <v:shape id="_x0000_s1322" style="position:absolute;left:7;top:0;width:8;height:863;" filled="false" strokecolor="#000000" strokeweight="0.40pt" coordsize="8,863" coordorigin="0,0" path="m3,858l3,4l3,858xe">
                          <v:stroke endcap="round" miterlimit="10"/>
                        </v:shape>
                        <v:shape id="_x0000_s1324" style="position:absolute;left:11;top:3;width:0;height:855;" fillcolor="#000000" filled="true" stroked="false" coordsize="0,855" coordorigin="0,0" path="m0,854l0,0em0,854l0,0e"/>
                        <v:shape id="_x0000_s1326" style="position:absolute;left:7;top:0;width:8;height:863;" filled="false" strokecolor="#000000" strokeweight="0.40pt" coordsize="8,863" coordorigin="0,0" path="m3,858l3,4l3,858xe">
                          <v:stroke endcap="round" miterlimit="10"/>
                        </v:shape>
                        <v:shape id="_x0000_s1328" style="position:absolute;left:3;top:3;width:16;height:1400;" fillcolor="#000000" filled="true" stroked="false" coordsize="16,1400" coordorigin="0,0" path="m0,1383l15,1399l0,0em15,1399l0,0l15,0e"/>
                        <v:shape id="_x0000_s1330" style="position:absolute;left:0;top:0;width:24;height:1408;" filled="false" strokecolor="#000000" strokeweight="0.40pt" coordsize="24,1408" coordorigin="0,0" path="m3,1387l19,1403l19,4l3,4l3,1387xe">
                          <v:stroke endcap="round" miterlimit="10"/>
                        </v:shape>
                      </v:group>
                    </w:pict>
                  </w:r>
                  <w:r>
                    <w:pict>
                      <v:shape id="_x0000_s1332" style="position:absolute;margin-left:-55.195pt;margin-top:156.385pt;mso-position-vertical-relative:top-margin-area;mso-position-horizontal-relative:right-margin-area;width:6.4pt;height:13.9pt;z-index:254896128;" filled="false" strokecolor="#000000" strokeweight="0.06pt" coordsize="128,277" coordorigin="0,0" path="m0,276l7,276m0,0l126,0e">
                        <v:stroke endcap="round" miterlimit="10"/>
                      </v:shape>
                    </w:pict>
                  </w:r>
                  <w:r>
                    <w:drawing>
                      <wp:anchor distT="0" distB="0" distL="0" distR="0" simplePos="0" relativeHeight="254923776" behindDoc="0" locked="0" layoutInCell="1" allowOverlap="1">
                        <wp:simplePos x="0" y="0"/>
                        <wp:positionH relativeFrom="rightMargin">
                          <wp:posOffset>-700976</wp:posOffset>
                        </wp:positionH>
                        <wp:positionV relativeFrom="topMargin">
                          <wp:posOffset>1975423</wp:posOffset>
                        </wp:positionV>
                        <wp:extent cx="81153" cy="182499"/>
                        <wp:effectExtent l="0" t="0" r="0" b="0"/>
                        <wp:wrapNone/>
                        <wp:docPr id="372" name="IM 372"/>
                        <wp:cNvGraphicFramePr/>
                        <a:graphic>
                          <a:graphicData uri="http://schemas.openxmlformats.org/drawingml/2006/picture">
                            <pic:pic>
                              <pic:nvPicPr>
                                <pic:cNvPr id="372" name="IM 372"/>
                                <pic:cNvPicPr/>
                              </pic:nvPicPr>
                              <pic:blipFill>
                                <a:blip r:embed="rId178"/>
                                <a:stretch>
                                  <a:fillRect/>
                                </a:stretch>
                              </pic:blipFill>
                              <pic:spPr>
                                <a:xfrm rot="0">
                                  <a:off x="0" y="0"/>
                                  <a:ext cx="81153" cy="182499"/>
                                </a:xfrm>
                                <a:prstGeom prst="rect">
                                  <a:avLst/>
                                </a:prstGeom>
                              </pic:spPr>
                            </pic:pic>
                          </a:graphicData>
                        </a:graphic>
                      </wp:anchor>
                    </w:drawing>
                  </w:r>
                  <w:r>
                    <w:pict>
                      <v:group id="_x0000_s1334" style="position:absolute;margin-left:-83.1423pt;margin-top:169.674pt;mso-position-vertical-relative:top-margin-area;mso-position-horizontal-relative:right-margin-area;width:11.5pt;height:10.15pt;z-index:254894080;" filled="false" stroked="false" coordsize="230,202" coordorigin="0,0">
                        <v:shape id="_x0000_s1336" style="position:absolute;left:3;top:3;width:222;height:8;" fillcolor="#000000" filled="true" stroked="false" coordsize="222,8" coordorigin="0,0" path="m,l0,7l222,0em0,7l222,0l213,7e"/>
                        <v:shape id="_x0000_s1338" style="position:absolute;left:0;top:0;width:230;height:16;" filled="false" strokecolor="#000000" strokeweight="0.40pt" coordsize="230,16" coordorigin="0,0" path="m3,4l3,11l217,11l225,4l3,4xe">
                          <v:stroke endcap="round" miterlimit="10"/>
                        </v:shape>
                        <v:shape id="_x0000_s1340" style="position:absolute;left:3;top:198;width:222;height:0;" fillcolor="#000000" filled="true" stroked="false" coordsize="222,0" coordorigin="0,0" path="m222,0l0,0em213,0l0,0e"/>
                        <v:shape id="_x0000_s1342" style="position:absolute;left:0;top:194;width:230;height:8;" filled="false" strokecolor="#000000" strokeweight="0.40pt" coordsize="230,8" coordorigin="0,0" path="m225,4l3,4l225,4xe">
                          <v:stroke endcap="round" miterlimit="10"/>
                        </v:shape>
                        <v:shape id="_x0000_s1344" style="position:absolute;left:3;top:3;width:213;height:8;" fillcolor="#000000" filled="true" stroked="false" coordsize="213,8" coordorigin="0,0" path="m,l0,7l213,0em0,7l213,0l213,7e"/>
                        <v:shape id="_x0000_s1346" style="position:absolute;left:0;top:0;width:222;height:16;" filled="false" strokecolor="#000000" strokeweight="0.40pt" coordsize="222,16" coordorigin="0,0" path="m217,4l3,4l3,11l217,11l217,4xe">
                          <v:stroke endcap="round" miterlimit="10"/>
                        </v:shape>
                      </v:group>
                    </w:pict>
                  </w:r>
                  <w:r>
                    <w:pict>
                      <v:group id="_x0000_s1348" style="position:absolute;margin-left:-370.243pt;margin-top:211.973pt;mso-position-vertical-relative:top-margin-area;mso-position-horizontal-relative:right-margin-area;width:1.6pt;height:36.2pt;z-index:-248444928;" filled="false" stroked="false" coordsize="32,724" coordorigin="0,0">
                        <v:shape id="_x0000_s1350" style="position:absolute;left:3;top:3;width:24;height:715;" fillcolor="#000000" filled="true" stroked="false" coordsize="24,715" coordorigin="0,0" path="m0,715l23,691l0,0em23,691l0,0l23,24e"/>
                        <v:shape id="_x0000_s1352" style="position:absolute;left:0;top:0;width:32;height:724;" filled="false" strokecolor="#000000" strokeweight="0.40pt" coordsize="32,724" coordorigin="0,0" path="m3,719l27,695l27,28l3,4l3,719xe">
                          <v:stroke endcap="round" miterlimit="10"/>
                        </v:shape>
                      </v:group>
                    </w:pict>
                  </w:r>
                  <w:r>
                    <w:pict>
                      <v:group id="_x0000_s1354" style="position:absolute;margin-left:-287.322pt;margin-top:211.973pt;mso-position-vertical-relative:top-margin-area;mso-position-horizontal-relative:right-margin-area;width:1.2pt;height:36.2pt;z-index:254917632;" filled="false" stroked="false" coordsize="24,724" coordorigin="0,0">
                        <v:shape id="_x0000_s1356" style="position:absolute;left:3;top:3;width:16;height:715;" fillcolor="#000000" filled="true" stroked="false" coordsize="16,715" coordorigin="0,0" path="m15,0l0,24l15,715em0,24l15,715l0,691e"/>
                        <v:shape id="_x0000_s1358" style="position:absolute;left:0;top:0;width:24;height:724;" filled="false" strokecolor="#000000" strokeweight="0.40pt" coordsize="24,724" coordorigin="0,0" path="m19,4l3,28l3,695l19,719l19,4xe">
                          <v:stroke endcap="round" miterlimit="10"/>
                        </v:shape>
                      </v:group>
                    </w:pict>
                  </w:r>
                  <w:r>
                    <w:pict>
                      <v:group id="_x0000_s1360" style="position:absolute;margin-left:-415.843pt;margin-top:209.512pt;mso-position-vertical-relative:top-margin-area;mso-position-horizontal-relative:right-margin-area;width:2.05pt;height:43.15pt;z-index:-248426496;" filled="false" stroked="false" coordsize="40,863" coordorigin="0,0">
                        <v:shape id="_x0000_s1362" style="position:absolute;left:3;top:3;width:32;height:855;" fillcolor="#000000" filled="true" stroked="false" coordsize="32,855" coordorigin="0,0" path="m32,0l8,24l23,854em8,24l23,854l0,838e"/>
                        <v:shape id="_x0000_s1364" style="position:absolute;left:0;top:0;width:40;height:863;" filled="false" strokecolor="#000000" strokeweight="0.40pt" coordsize="40,863" coordorigin="0,0" path="m36,4l12,28l3,842l27,858l36,4xe">
                          <v:stroke endcap="round" miterlimit="10"/>
                        </v:shape>
                      </v:group>
                    </w:pict>
                  </w:r>
                  <w:r>
                    <w:pict>
                      <v:group id="_x0000_s1366" style="position:absolute;margin-left:-96.2231pt;margin-top:187.973pt;mso-position-vertical-relative:top-margin-area;mso-position-horizontal-relative:right-margin-area;width:1.6pt;height:38.65pt;z-index:-248441856;" filled="false" stroked="false" coordsize="32,773" coordorigin="0,0">
                        <v:shape id="_x0000_s1368" style="position:absolute;left:3;top:3;width:25;height:765;" fillcolor="#000000" filled="true" stroked="false" coordsize="25,765" coordorigin="0,0" path="m24,24l0,0l24,740em0,0l24,740l0,764e"/>
                        <v:shape id="_x0000_s1370" style="position:absolute;left:0;top:0;width:32;height:773;" filled="false" strokecolor="#000000" strokeweight="0.40pt" coordsize="32,773" coordorigin="0,0" path="m27,28l3,4l3,768l27,744l27,28xe">
                          <v:stroke endcap="round" miterlimit="10"/>
                        </v:shape>
                      </v:group>
                    </w:pict>
                  </w:r>
                  <w:r>
                    <w:pict>
                      <v:group id="_x0000_s1372" style="position:absolute;margin-left:-96.2231pt;margin-top:187.973pt;mso-position-vertical-relative:top-margin-area;mso-position-horizontal-relative:right-margin-area;width:1.6pt;height:38.65pt;z-index:254919680;" filled="false" stroked="false" coordsize="32,773" coordorigin="0,0">
                        <v:shape id="_x0000_s1374" style="position:absolute;left:3;top:3;width:25;height:765;" fillcolor="#000000" filled="true" stroked="false" coordsize="25,765" coordorigin="0,0" path="m24,24l0,0l24,740em0,0l24,740l0,764e"/>
                        <v:shape id="_x0000_s1376" style="position:absolute;left:0;top:0;width:32;height:773;" filled="false" strokecolor="#000000" strokeweight="0.40pt" coordsize="32,773" coordorigin="0,0" path="m27,28l3,4l3,768l27,744l27,28xe">
                          <v:stroke endcap="round" miterlimit="10"/>
                        </v:shape>
                      </v:group>
                    </w:pict>
                  </w:r>
                  <w:r>
                    <w:pict>
                      <v:group id="_x0000_s1378" style="position:absolute;margin-left:-262.003pt;margin-top:209.093pt;mso-position-vertical-relative:top-margin-area;mso-position-horizontal-relative:right-margin-area;width:1.6pt;height:48.45pt;z-index:-248428544;" filled="false" stroked="false" coordsize="32,969" coordorigin="0,0">
                        <v:shape id="_x0000_s1380" style="position:absolute;left:3;top:3;width:25;height:960;" fillcolor="#000000" filled="true" stroked="false" coordsize="25,960" coordorigin="0,0" path="m16,0l0,0l23,944em0,0l24,944l0,960e"/>
                        <v:shape id="_x0000_s1382" style="position:absolute;left:0;top:0;width:32;height:969;" filled="false" strokecolor="#000000" strokeweight="0.40pt" coordsize="32,969" coordorigin="0,0" path="m20,4l3,4l3,964l27,948l20,4xe">
                          <v:stroke endcap="round" miterlimit="10"/>
                        </v:shape>
                        <v:shape id="_x0000_s1384" style="position:absolute;left:3;top:3;width:25;height:960;" fillcolor="#000000" filled="true" stroked="false" coordsize="25,960" coordorigin="0,0" path="m16,0l0,0l23,944em0,0l24,944l0,960e"/>
                        <v:shape id="_x0000_s1386" style="position:absolute;left:0;top:0;width:32;height:969;" filled="false" strokecolor="#000000" strokeweight="0.40pt" coordsize="32,969" coordorigin="0,0" path="m20,4l3,4l3,964l27,948l20,4xe">
                          <v:stroke endcap="round" miterlimit="10"/>
                        </v:shape>
                      </v:group>
                    </w:pict>
                  </w:r>
                  <w:r>
                    <w:pict>
                      <v:group id="_x0000_s1388" style="position:absolute;margin-left:-96.2231pt;margin-top:224.991pt;mso-position-vertical-relative:top-margin-area;mso-position-horizontal-relative:right-margin-area;width:42.05pt;height:1.65pt;z-index:254920704;" filled="false" stroked="false" coordsize="840,32" coordorigin="0,0">
                        <v:shape id="_x0000_s1390" style="position:absolute;left:3;top:3;width:833;height:25;" fillcolor="#000000" filled="true" stroked="false" coordsize="833,25" coordorigin="0,0" path="m24,0l0,24l817,8em0,24l817,8l832,24e"/>
                        <v:shape id="_x0000_s1392" style="position:absolute;left:0;top:0;width:840;height:32;" filled="false" strokecolor="#000000" strokeweight="0.40pt" coordsize="840,32" coordorigin="0,0" path="m27,4l3,28l836,28l821,12l27,4xe">
                          <v:stroke endcap="round" miterlimit="10"/>
                        </v:shape>
                        <v:shape id="_x0000_s1394" style="position:absolute;left:3;top:3;width:833;height:25;" fillcolor="#000000" filled="true" stroked="false" coordsize="833,25" coordorigin="0,0" path="m24,0l0,24l817,8em0,24l817,8l832,24e"/>
                        <v:shape id="_x0000_s1396" style="position:absolute;left:0;top:0;width:840;height:32;" filled="false" strokecolor="#000000" strokeweight="0.40pt" coordsize="840,32" coordorigin="0,0" path="m27,4l3,28l836,28l821,12l27,4xe">
                          <v:stroke endcap="round" miterlimit="10"/>
                        </v:shape>
                      </v:group>
                    </w:pict>
                  </w:r>
                  <w:r>
                    <w:pict>
                      <v:shape id="_x0000_s1398" style="position:absolute;margin-left:-416.005pt;margin-top:279.295pt;mso-position-vertical-relative:top-margin-area;mso-position-horizontal-relative:right-margin-area;width:4.35pt;height:4.05pt;z-index:254899200;" fillcolor="#000000" filled="true" stroked="false" coordsize="86,81" coordorigin="0,0" path="m0,7l7,15l7,7em46,0l31,15l15,15l15,73l7,80l46,80l31,80l31,24l39,15l55,7em31,0l23,0l0,7l7,7l15,15l31,15em55,0l46,0l55,7l63,15l63,80l46,80l86,80l79,80l79,15l70,0e"/>
                    </w:pict>
                  </w:r>
                  <w:r>
                    <w:pict>
                      <v:shape id="_x0000_s1400" style="position:absolute;margin-left:-403.705pt;margin-top:280.495pt;mso-position-vertical-relative:top-margin-area;mso-position-horizontal-relative:right-margin-area;width:1.15pt;height:3.25pt;z-index:254901248;" fillcolor="#000000" filled="true" stroked="false" coordsize="22,65" coordorigin="0,0" path="m15,40l7,40l0,49l15,64l15,56l22,49l22,40em15,0l7,0l0,8l15,24l15,15l22,8l22,0e"/>
                    </w:pict>
                  </w:r>
                  <w:r>
                    <w:pict>
                      <v:shape id="_x0000_s1402" style="position:absolute;margin-left:-444.595pt;margin-top:113.245pt;mso-position-vertical-relative:top-margin-area;mso-position-horizontal-relative:right-margin-area;width:26.65pt;height:4.15pt;z-index:254929920;" filled="false" strokecolor="#000000" strokeweight="0.06pt" coordsize="532,83" coordorigin="0,0" path="m532,41l246,41l262,82l222,41m0,41l190,41l174,0l222,41e">
                        <v:stroke endcap="round" miterlimit="10"/>
                      </v:shape>
                    </w:pict>
                  </w:r>
                  <w:r>
                    <w:pict>
                      <v:group id="_x0000_s1404" style="position:absolute;margin-left:-444.763pt;margin-top:209.512pt;mso-position-vertical-relative:top-margin-area;mso-position-horizontal-relative:right-margin-area;width:30.95pt;height:1.65pt;z-index:-248427520;" filled="false" stroked="false" coordsize="619,32" coordorigin="0,0">
                        <v:shape id="_x0000_s1406" style="position:absolute;left:3;top:3;width:610;height:25;" fillcolor="#000000" filled="true" stroked="false" coordsize="610,25" coordorigin="0,0" path="m0,8l0,24l610,0em0,24l610,0l586,24e"/>
                        <v:shape id="_x0000_s1408" style="position:absolute;left:0;top:0;width:619;height:32;" filled="false" strokecolor="#000000" strokeweight="0.40pt" coordsize="619,32" coordorigin="0,0" path="m3,12l3,28l590,28l614,4l3,12xe">
                          <v:stroke endcap="round" miterlimit="10"/>
                        </v:shape>
                      </v:group>
                    </w:pict>
                  </w:r>
                  <w:r>
                    <w:pict>
                      <v:group id="_x0000_s1410" style="position:absolute;margin-left:-261.582pt;margin-top:207.893pt;mso-position-vertical-relative:top-margin-area;mso-position-horizontal-relative:right-margin-area;width:153.9pt;height:2.45pt;z-index:254916608;" filled="false" stroked="false" coordsize="3077,49" coordorigin="0,0">
                        <v:shape id="_x0000_s1412" style="position:absolute;left:3;top:3;width:3070;height:40;" fillcolor="#000000" filled="true" stroked="false" coordsize="3070,40" coordorigin="0,0" path="m3045,24l3069,0l0,40em3069,0l0,40l0,16e"/>
                        <v:shape id="_x0000_s1414" style="position:absolute;left:0;top:0;width:3077;height:49;" filled="false" strokecolor="#000000" strokeweight="0.40pt" coordsize="3077,49" coordorigin="0,0" path="m3049,28l3073,4l3,20l3,44l3049,28xe">
                          <v:stroke endcap="round" miterlimit="10"/>
                        </v:shape>
                        <v:shape id="_x0000_s1416" style="position:absolute;left:3;top:3;width:3070;height:40;" fillcolor="#000000" filled="true" stroked="false" coordsize="3070,40" coordorigin="0,0" path="m3045,24l3069,0l0,40em3069,0l0,40l0,16e"/>
                        <v:shape id="_x0000_s1418" style="position:absolute;left:0;top:0;width:3077;height:49;" filled="false" strokecolor="#000000" strokeweight="0.40pt" coordsize="3077,49" coordorigin="0,0" path="m3049,28l3073,4l3,20l3,44l3049,28xe">
                          <v:stroke endcap="round" miterlimit="10"/>
                        </v:shape>
                      </v:group>
                    </w:pict>
                  </w:r>
                  <w:r>
                    <w:pict>
                      <v:group id="_x0000_s1420" style="position:absolute;margin-left:-370.243pt;margin-top:246.531pt;mso-position-vertical-relative:top-margin-area;mso-position-horizontal-relative:right-margin-area;width:84.1pt;height:1.65pt;z-index:254918656;" filled="false" stroked="false" coordsize="1681,32" coordorigin="0,0">
                        <v:shape id="_x0000_s1422" style="position:absolute;left:3;top:3;width:1675;height:25;" fillcolor="#000000" filled="true" stroked="false" coordsize="1675,25" coordorigin="0,0" path="m1674,24l1658,0l0,24em1658,0l0,24l24,0e"/>
                        <v:shape id="_x0000_s1424" style="position:absolute;left:0;top:0;width:1681;height:32;" filled="false" strokecolor="#000000" strokeweight="0.40pt" coordsize="1681,32" coordorigin="0,0" path="m1677,28l1662,4l27,4l3,28l1677,28xe">
                          <v:stroke endcap="round" miterlimit="10"/>
                        </v:shape>
                      </v:group>
                    </w:pict>
                  </w:r>
                  <w:r>
                    <w:pict>
                      <v:group id="_x0000_s1426" style="position:absolute;margin-left:-271.123pt;margin-top:100.496pt;mso-position-vertical-relative:top-margin-area;mso-position-horizontal-relative:right-margin-area;width:176.1pt;height:22.8pt;z-index:254914560;" filled="false" stroked="false" coordsize="3522,455" coordorigin="0,0">
                        <v:shape id="_x0000_s1428" style="position:absolute;left:3;top:410;width:3513;height:40;" fillcolor="#000000" filled="true" stroked="false" coordsize="3513,40" coordorigin="0,0" path="m3498,24l3513,0l0,40em3513,0l0,40l0,24e"/>
                        <v:shape id="_x0000_s1430" style="position:absolute;left:0;top:406;width:3522;height:49;" filled="false" strokecolor="#000000" strokeweight="0.40pt" coordsize="3522,49" coordorigin="0,0" path="m3501,28l3517,4l3,28l3,44l3501,28xe">
                          <v:stroke endcap="round" miterlimit="10"/>
                        </v:shape>
                        <v:shape id="_x0000_s1432" style="position:absolute;left:1605;top:3;width:25;height:399;" fillcolor="#000000" filled="true" stroked="false" coordsize="25,399" coordorigin="0,0" path="m0,398l24,398l0,0em24,398l0,0l24,0e"/>
                        <v:shape id="_x0000_s1434" style="position:absolute;left:1601;top:0;width:32;height:407;" filled="false" strokecolor="#000000" strokeweight="0.40pt" coordsize="32,407" coordorigin="0,0" path="m3,402l27,402l27,4l3,4l3,402xe">
                          <v:stroke endcap="round" miterlimit="10"/>
                        </v:shape>
                        <v:shape id="_x0000_s1436" style="position:absolute;left:2153;top:11;width:25;height:382;" fillcolor="#000000" filled="true" stroked="false" coordsize="25,382" coordorigin="0,0" path="m0,381l24,381l0,0em24,381l0,0l24,0e"/>
                        <v:shape id="_x0000_s1438" style="position:absolute;left:2149;top:8;width:32;height:390;" filled="false" strokecolor="#000000" strokeweight="0.40pt" coordsize="32,390" coordorigin="0,0" path="m3,385l27,385l27,4l3,4l3,385xe">
                          <v:stroke endcap="round" miterlimit="10"/>
                        </v:shape>
                      </v:group>
                    </w:pict>
                  </w:r>
                  <w:r/>
                </w:p>
                <w:p>
                  <w:pPr>
                    <w:spacing w:line="281" w:lineRule="auto"/>
                    <w:rPr>
                      <w:rFonts w:ascii="Arial"/>
                      <w:sz w:val="21"/>
                    </w:rPr>
                  </w:pPr>
                  <w:r/>
                </w:p>
                <w:p>
                  <w:pPr>
                    <w:ind w:firstLine="1287"/>
                    <w:spacing w:line="159" w:lineRule="exact"/>
                    <w:rPr/>
                  </w:pPr>
                  <w:r>
                    <w:rPr>
                      <w:position w:val="-3"/>
                    </w:rPr>
                    <w:pict>
                      <v:shape id="_x0000_s1440" style="mso-position-vertical-relative:line;mso-position-horizontal-relative:char;width:6.45pt;height:8.25pt;" filled="false" strokecolor="#000000" strokeweight="0.06pt" coordsize="128,165" coordorigin="0,0" path="m71,163l0,24l127,138l55,0e">
                        <v:stroke endcap="round" miterlimit="10"/>
                      </v:shape>
                    </w:pict>
                  </w:r>
                </w:p>
                <w:tbl>
                  <w:tblPr>
                    <w:tblStyle w:val="TableNormal"/>
                    <w:tblW w:w="504" w:type="dxa"/>
                    <w:tblInd w:w="1288" w:type="dxa"/>
                    <w:tblLayout w:type="fixed"/>
                    <w:tblBorders>
                      <w:left w:val="single" w:color="000000" w:sz="8" w:space="0"/>
                      <w:bottom w:val="single" w:color="000000" w:sz="10" w:space="0"/>
                      <w:right w:val="single" w:color="000000" w:sz="8" w:space="0"/>
                      <w:top w:val="single" w:color="000000" w:sz="6" w:space="0"/>
                    </w:tblBorders>
                  </w:tblPr>
                  <w:tblGrid>
                    <w:gridCol w:w="504"/>
                  </w:tblGrid>
                  <w:tr>
                    <w:trPr>
                      <w:trHeight w:val="496" w:hRule="atLeast"/>
                    </w:trPr>
                    <w:tc>
                      <w:tcPr>
                        <w:tcW w:w="504" w:type="dxa"/>
                        <w:vAlign w:val="top"/>
                      </w:tcPr>
                      <w:p>
                        <w:pPr>
                          <w:ind w:firstLine="112"/>
                          <w:spacing w:before="1" w:line="484" w:lineRule="exact"/>
                          <w:rPr/>
                        </w:pPr>
                        <w:r>
                          <w:rPr>
                            <w:position w:val="-13"/>
                          </w:rPr>
                          <w:pict>
                            <v:group id="_x0000_s1442" style="mso-position-vertical-relative:line;mso-position-horizontal-relative:char;width:15.5pt;height:26.05pt;" filled="false" stroked="false" coordsize="310,520" coordorigin="0,0">
                              <v:shape id="_x0000_s1444" style="position:absolute;left:3;top:3;width:302;height:512;" fillcolor="#000000" filled="true" stroked="false" coordsize="302,512" coordorigin="0,0" path="m,l301,464l205,512e"/>
                              <v:shape id="_x0000_s1446" style="position:absolute;left:0;top:0;width:310;height:520;" filled="false" strokecolor="#000000" strokeweight="0.40pt" coordsize="310,520" coordorigin="0,0" path="m3,4l305,468m209,516l3,4e">
                                <v:stroke endcap="round" miterlimit="10"/>
                              </v:shape>
                              <v:shape id="_x0000_s1448" style="position:absolute;left:240;top:450;width:65;height:43;" filled="false" strokecolor="#000000" strokeweight="0.06pt" coordsize="65,43" coordorigin="0,0" path="m0,41l64,0e">
                                <v:stroke endcap="round" miterlimit="10"/>
                              </v:shape>
                            </v:group>
                          </w:pict>
                        </w:r>
                      </w:p>
                    </w:tc>
                  </w:tr>
                </w:tbl>
                <w:p>
                  <w:pPr>
                    <w:spacing w:before="185"/>
                    <w:rPr/>
                  </w:pPr>
                  <w:r/>
                </w:p>
                <w:tbl>
                  <w:tblPr>
                    <w:tblStyle w:val="TableNormal"/>
                    <w:tblW w:w="585" w:type="dxa"/>
                    <w:tblInd w:w="353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33"/>
                    <w:gridCol w:w="352"/>
                  </w:tblGrid>
                  <w:tr>
                    <w:trPr>
                      <w:trHeight w:val="209" w:hRule="atLeast"/>
                    </w:trPr>
                    <w:tc>
                      <w:tcPr>
                        <w:tcW w:w="233" w:type="dxa"/>
                        <w:vAlign w:val="top"/>
                        <w:tcBorders>
                          <w:left w:val="single" w:color="000000" w:sz="2" w:space="0"/>
                          <w:bottom w:val="single" w:color="000000" w:sz="2" w:space="0"/>
                          <w:top w:val="single" w:color="000000" w:sz="12" w:space="0"/>
                        </w:tcBorders>
                      </w:tcPr>
                      <w:p>
                        <w:pPr>
                          <w:ind w:left="51"/>
                          <w:spacing w:before="45" w:line="196" w:lineRule="auto"/>
                          <w:rPr>
                            <w:rFonts w:ascii="Times New Roman" w:hAnsi="Times New Roman" w:eastAsia="Times New Roman" w:cs="Times New Roman"/>
                            <w:sz w:val="10"/>
                            <w:szCs w:val="10"/>
                          </w:rPr>
                        </w:pPr>
                        <w:r>
                          <w:rPr>
                            <w:rFonts w:ascii="Times New Roman" w:hAnsi="Times New Roman" w:eastAsia="Times New Roman" w:cs="Times New Roman"/>
                            <w:sz w:val="10"/>
                            <w:szCs w:val="10"/>
                            <w:spacing w:val="5"/>
                          </w:rPr>
                          <w:t>X-γ</w:t>
                        </w:r>
                      </w:p>
                    </w:tc>
                    <w:tc>
                      <w:tcPr>
                        <w:tcW w:w="352" w:type="dxa"/>
                        <w:vAlign w:val="top"/>
                        <w:tcBorders>
                          <w:bottom w:val="single" w:color="000000" w:sz="2" w:space="0"/>
                        </w:tcBorders>
                      </w:tcPr>
                      <w:p>
                        <w:pPr>
                          <w:ind w:left="80"/>
                          <w:spacing w:before="41" w:line="193" w:lineRule="auto"/>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r>
                </w:tbl>
                <w:p>
                  <w:pPr>
                    <w:ind w:firstLine="3464"/>
                    <w:spacing w:before="45" w:line="23" w:lineRule="exact"/>
                    <w:rPr/>
                  </w:pPr>
                  <w:r>
                    <w:rPr/>
                    <w:pict>
                      <v:group id="_x0000_s1450" style="mso-position-vertical-relative:line;mso-position-horizontal-relative:char;width:217.75pt;height:1.2pt;" filled="false" stroked="false" coordsize="4355,24" coordorigin="0,0">
                        <v:shape id="_x0000_s1452" style="position:absolute;left:3;top:3;width:4347;height:16;" fillcolor="#000000" filled="true" stroked="false" coordsize="4347,16" coordorigin="0,0" path="m15,0l0,15l4322,0em0,15l4322,0l4346,15e"/>
                        <v:shape id="_x0000_s1454" style="position:absolute;left:0;top:0;width:4355;height:24;" filled="false" strokecolor="#000000" strokeweight="0.40pt" coordsize="4355,24" coordorigin="0,0" path="m19,4l3,19l4350,19l4326,4l19,4xe">
                          <v:stroke endcap="round" miterlimit="10"/>
                        </v:shape>
                      </v:group>
                    </w:pict>
                  </w:r>
                </w:p>
                <w:p>
                  <w:pPr>
                    <w:spacing w:before="165"/>
                    <w:rPr/>
                  </w:pPr>
                  <w:r/>
                </w:p>
                <w:tbl>
                  <w:tblPr>
                    <w:tblStyle w:val="TableNormal"/>
                    <w:tblW w:w="1659" w:type="dxa"/>
                    <w:tblInd w:w="15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8"/>
                    <w:gridCol w:w="395"/>
                    <w:gridCol w:w="137"/>
                    <w:gridCol w:w="271"/>
                    <w:gridCol w:w="368"/>
                  </w:tblGrid>
                  <w:tr>
                    <w:trPr>
                      <w:trHeight w:val="171" w:hRule="atLeast"/>
                    </w:trPr>
                    <w:tc>
                      <w:tcPr>
                        <w:tcW w:w="1020" w:type="dxa"/>
                        <w:vAlign w:val="top"/>
                        <w:gridSpan w:val="3"/>
                        <w:tcBorders>
                          <w:bottom w:val="nil"/>
                          <w:left w:val="single" w:color="000000" w:sz="12" w:space="0"/>
                          <w:top w:val="single" w:color="000000" w:sz="8" w:space="0"/>
                        </w:tcBorders>
                      </w:tcPr>
                      <w:p>
                        <w:pPr>
                          <w:ind w:left="27"/>
                          <w:spacing w:before="54" w:line="196" w:lineRule="auto"/>
                          <w:rPr>
                            <w:rFonts w:ascii="SimSun" w:hAnsi="SimSun" w:eastAsia="SimSun" w:cs="SimSun"/>
                            <w:sz w:val="10"/>
                            <w:szCs w:val="10"/>
                          </w:rPr>
                        </w:pPr>
                        <w:r>
                          <w:pict>
                            <v:rect id="_x0000_s1456" style="position:absolute;margin-left:-3.20531pt;margin-top:-0.160278pt;mso-position-vertical-relative:top-margin-area;mso-position-horizontal-relative:right-margin-area;width:0.4pt;height:9.35pt;z-index:254928896;" fillcolor="#000000" filled="true" stroked="false"/>
                          </w:pict>
                        </w:r>
                        <w:r>
                          <w:rPr>
                            <w:rFonts w:ascii="SimSun" w:hAnsi="SimSun" w:eastAsia="SimSun" w:cs="SimSun"/>
                            <w:sz w:val="10"/>
                            <w:szCs w:val="10"/>
                            <w:spacing w:val="24"/>
                            <w:w w:val="126"/>
                          </w:rPr>
                          <w:t>肿瘤中心</w:t>
                        </w:r>
                      </w:p>
                    </w:tc>
                    <w:tc>
                      <w:tcPr>
                        <w:tcW w:w="271" w:type="dxa"/>
                        <w:vAlign w:val="top"/>
                        <w:vMerge w:val="restart"/>
                        <w:tcBorders>
                          <w:bottom w:val="nil"/>
                        </w:tcBorders>
                      </w:tcPr>
                      <w:p>
                        <w:pPr>
                          <w:ind w:firstLine="56"/>
                          <w:spacing w:before="44" w:line="163" w:lineRule="exact"/>
                          <w:rPr/>
                        </w:pPr>
                        <w:r>
                          <w:rPr>
                            <w:position w:val="-5"/>
                          </w:rPr>
                          <w:pict>
                            <v:group id="_x0000_s1458" style="mso-position-vertical-relative:line;mso-position-horizontal-relative:char;width:8pt;height:9.45pt;" filled="false" stroked="false" coordsize="160,188" coordorigin="0,0">
                              <v:shape id="_x0000_s1460" style="position:absolute;left:155;top:3;width:0;height:58;" fillcolor="#000000" filled="true" stroked="false" coordsize="0,58" coordorigin="0,0" path="m,l0,57em0,0l0,57e"/>
                              <v:shape id="_x0000_s1462" style="position:absolute;left:151;top:0;width:8;height:65;" filled="false" strokecolor="#000000" strokeweight="0.40pt" coordsize="8,65" coordorigin="0,0" path="m3,4l3,61l3,4xe">
                                <v:stroke endcap="round" miterlimit="10"/>
                              </v:shape>
                              <v:shape id="_x0000_s1464" style="position:absolute;left:3;top:61;width:151;height:0;" fillcolor="#000000" filled="true" stroked="false" coordsize="151,0" coordorigin="0,0" path="m151,0l0,0em151,0l0,0e"/>
                              <v:shape id="_x0000_s1466" style="position:absolute;left:0;top:57;width:160;height:8;" filled="false" strokecolor="#000000" strokeweight="0.40pt" coordsize="160,8" coordorigin="0,0" path="m155,4l3,4l155,4xe">
                                <v:stroke endcap="round" miterlimit="10"/>
                              </v:shape>
                              <v:shape id="_x0000_s1468" style="position:absolute;left:3;top:61;width:8;height:40;" fillcolor="#000000" filled="true" stroked="false" coordsize="8,40" coordorigin="0,0" path="m,l8,40em0,0l8,40l0,40e"/>
                              <v:shape id="_x0000_s1470" style="position:absolute;left:0;top:57;width:17;height:49;" filled="false" strokecolor="#000000" strokeweight="0.40pt" coordsize="17,49" coordorigin="0,0" path="m3,4l3,44l12,44l3,4xe">
                                <v:stroke endcap="round" miterlimit="10"/>
                              </v:shape>
                              <v:shape id="_x0000_s1472" style="position:absolute;left:3;top:101;width:8;height:81;" fillcolor="#000000" filled="true" stroked="false" coordsize="8,81" coordorigin="0,0" path="m8,0l0,0l8,81em0,0l8,81l0,81e"/>
                              <v:shape id="_x0000_s1474" style="position:absolute;left:0;top:98;width:17;height:90;" filled="false" strokecolor="#000000" strokeweight="0.40pt" coordsize="17,90" coordorigin="0,0" path="m12,4l3,4l3,85l12,85l12,4xe">
                                <v:stroke endcap="round" miterlimit="10"/>
                              </v:shape>
                            </v:group>
                          </w:pict>
                        </w:r>
                      </w:p>
                    </w:tc>
                    <w:tc>
                      <w:tcPr>
                        <w:tcW w:w="368" w:type="dxa"/>
                        <w:vAlign w:val="top"/>
                        <w:vMerge w:val="restart"/>
                        <w:tcBorders>
                          <w:bottom w:val="nil"/>
                          <w:top w:val="single" w:color="000000" w:sz="8" w:space="0"/>
                          <w:right w:val="single" w:color="000000" w:sz="6" w:space="0"/>
                        </w:tcBorders>
                      </w:tcPr>
                      <w:p>
                        <w:pPr>
                          <w:spacing w:line="207" w:lineRule="exact"/>
                          <w:rPr>
                            <w:rFonts w:ascii="Arial"/>
                            <w:sz w:val="18"/>
                          </w:rPr>
                        </w:pPr>
                        <w:r/>
                      </w:p>
                    </w:tc>
                  </w:tr>
                  <w:tr>
                    <w:trPr>
                      <w:trHeight w:val="42" w:hRule="atLeast"/>
                    </w:trPr>
                    <w:tc>
                      <w:tcPr>
                        <w:tcW w:w="488" w:type="dxa"/>
                        <w:vAlign w:val="top"/>
                        <w:vMerge w:val="restart"/>
                        <w:tcBorders>
                          <w:right w:val="nil"/>
                          <w:top w:val="nil"/>
                          <w:left w:val="single" w:color="000000" w:sz="12" w:space="0"/>
                          <w:bottom w:val="nil"/>
                        </w:tcBorders>
                      </w:tcPr>
                      <w:p>
                        <w:pPr>
                          <w:spacing w:line="241" w:lineRule="auto"/>
                          <w:rPr>
                            <w:rFonts w:ascii="Arial"/>
                            <w:sz w:val="21"/>
                          </w:rPr>
                        </w:pPr>
                        <w:r/>
                      </w:p>
                      <w:p>
                        <w:pPr>
                          <w:ind w:firstLine="231"/>
                          <w:spacing w:line="245" w:lineRule="exact"/>
                          <w:rPr/>
                        </w:pPr>
                        <w:r>
                          <w:rPr>
                            <w:position w:val="-6"/>
                          </w:rPr>
                          <w:pict>
                            <v:group id="_x0000_s1476" style="mso-position-vertical-relative:line;mso-position-horizontal-relative:char;width:11.15pt;height:13.1pt;" filled="false" stroked="false" coordsize="222,262" coordorigin="0,0">
                              <v:shape id="_x0000_s1478" style="position:absolute;left:3;top:69;width:8;height:187;" fillcolor="#000000" filled="true" stroked="false" coordsize="8,187" coordorigin="0,0" path="m0,187l8,187l0,0em8,187l0,0l8,0e"/>
                              <v:shape id="_x0000_s1480" style="position:absolute;left:0;top:65;width:17;height:196;" filled="false" strokecolor="#000000" strokeweight="0.40pt" coordsize="17,196" coordorigin="0,0" path="m3,191l12,191l12,4l3,4l3,191xe">
                                <v:stroke endcap="round" miterlimit="10"/>
                              </v:shape>
                              <v:shape id="_x0000_s1482" style="position:absolute;left:12;top:69;width:173;height:0;" fillcolor="#000000" filled="true" stroked="false" coordsize="173,0" coordorigin="0,0" path="m,l173,0em0,0l173,0e"/>
                              <v:shape id="_x0000_s1484" style="position:absolute;left:8;top:66;width:182;height:8;" filled="false" strokecolor="#000000" strokeweight="0.40pt" coordsize="182,8" coordorigin="0,0" path="m3,4l177,4l3,4xe">
                                <v:stroke endcap="round" miterlimit="10"/>
                              </v:shape>
                              <v:shape id="_x0000_s1486" style="position:absolute;left:179;top:3;width:8;height:65;" fillcolor="#000000" filled="true" stroked="false" coordsize="8,65" coordorigin="0,0" path="m0,65l7,65l0,0em7,65l0,0l7,0e"/>
                              <v:shape id="_x0000_s1488" style="position:absolute;left:175;top:0;width:16;height:75;" filled="false" strokecolor="#000000" strokeweight="0.40pt" coordsize="16,75" coordorigin="0,0" path="m3,70l11,70l11,4l3,4l3,70xe">
                                <v:stroke endcap="round" miterlimit="10"/>
                              </v:shape>
                              <v:shape id="_x0000_s1490" style="position:absolute;left:186;top:3;width:32;height:0;" fillcolor="#000000" filled="true" stroked="false" coordsize="32,0" coordorigin="0,0" path="m,l32,0em0,0l32,0e"/>
                              <v:shape id="_x0000_s1492" style="position:absolute;left:182;top:0;width:40;height:8;" filled="false" strokecolor="#000000" strokeweight="0.40pt" coordsize="40,8" coordorigin="0,0" path="m3,4l36,4l3,4xe">
                                <v:stroke endcap="round" miterlimit="10"/>
                              </v:shape>
                            </v:group>
                          </w:pict>
                        </w:r>
                      </w:p>
                    </w:tc>
                    <w:tc>
                      <w:tcPr>
                        <w:tcW w:w="395" w:type="dxa"/>
                        <w:vAlign w:val="top"/>
                        <w:vMerge w:val="restart"/>
                        <w:tcBorders>
                          <w:left w:val="nil"/>
                          <w:bottom w:val="nil"/>
                        </w:tcBorders>
                      </w:tcPr>
                      <w:p>
                        <w:pPr>
                          <w:rPr>
                            <w:rFonts w:ascii="Arial"/>
                            <w:sz w:val="21"/>
                          </w:rPr>
                        </w:pPr>
                        <w:r/>
                      </w:p>
                    </w:tc>
                    <w:tc>
                      <w:tcPr>
                        <w:tcW w:w="137" w:type="dxa"/>
                        <w:vAlign w:val="top"/>
                        <w:tcBorders>
                          <w:left w:val="nil"/>
                        </w:tcBorders>
                      </w:tcPr>
                      <w:p>
                        <w:pPr>
                          <w:spacing w:line="31" w:lineRule="exact"/>
                          <w:rPr>
                            <w:rFonts w:ascii="Arial"/>
                            <w:sz w:val="2"/>
                          </w:rPr>
                        </w:pPr>
                        <w:r/>
                      </w:p>
                    </w:tc>
                    <w:tc>
                      <w:tcPr>
                        <w:tcW w:w="271" w:type="dxa"/>
                        <w:vAlign w:val="top"/>
                        <w:vMerge w:val="continue"/>
                        <w:tcBorders>
                          <w:top w:val="nil"/>
                        </w:tcBorders>
                      </w:tcPr>
                      <w:p>
                        <w:pPr>
                          <w:spacing w:line="222" w:lineRule="exact"/>
                          <w:rPr>
                            <w:rFonts w:ascii="Arial"/>
                            <w:sz w:val="19"/>
                          </w:rPr>
                        </w:pPr>
                        <w:r/>
                      </w:p>
                    </w:tc>
                    <w:tc>
                      <w:tcPr>
                        <w:tcW w:w="368" w:type="dxa"/>
                        <w:vAlign w:val="top"/>
                        <w:vMerge w:val="continue"/>
                        <w:tcBorders>
                          <w:bottom w:val="nil"/>
                          <w:top w:val="nil"/>
                          <w:right w:val="single" w:color="000000" w:sz="6" w:space="0"/>
                        </w:tcBorders>
                      </w:tcPr>
                      <w:p>
                        <w:pPr>
                          <w:spacing w:line="222" w:lineRule="exact"/>
                          <w:rPr>
                            <w:rFonts w:ascii="Arial"/>
                            <w:sz w:val="19"/>
                          </w:rPr>
                        </w:pPr>
                        <w:r/>
                      </w:p>
                    </w:tc>
                  </w:tr>
                  <w:tr>
                    <w:trPr>
                      <w:trHeight w:val="451" w:hRule="atLeast"/>
                    </w:trPr>
                    <w:tc>
                      <w:tcPr>
                        <w:tcW w:w="488" w:type="dxa"/>
                        <w:vAlign w:val="top"/>
                        <w:vMerge w:val="continue"/>
                        <w:tcBorders>
                          <w:right w:val="nil"/>
                          <w:top w:val="nil"/>
                          <w:left w:val="single" w:color="000000" w:sz="12" w:space="0"/>
                          <w:bottom w:val="single" w:color="000000" w:sz="12" w:space="0"/>
                        </w:tcBorders>
                      </w:tcPr>
                      <w:p>
                        <w:pPr>
                          <w:rPr>
                            <w:rFonts w:ascii="Arial"/>
                            <w:sz w:val="21"/>
                          </w:rPr>
                        </w:pPr>
                        <w:r/>
                      </w:p>
                    </w:tc>
                    <w:tc>
                      <w:tcPr>
                        <w:tcW w:w="395" w:type="dxa"/>
                        <w:vAlign w:val="top"/>
                        <w:vMerge w:val="continue"/>
                        <w:tcBorders>
                          <w:left w:val="nil"/>
                          <w:top w:val="nil"/>
                        </w:tcBorders>
                      </w:tcPr>
                      <w:p>
                        <w:pPr>
                          <w:rPr>
                            <w:rFonts w:ascii="Arial"/>
                            <w:sz w:val="21"/>
                          </w:rPr>
                        </w:pPr>
                        <w:r/>
                      </w:p>
                    </w:tc>
                    <w:tc>
                      <w:tcPr>
                        <w:tcW w:w="776" w:type="dxa"/>
                        <w:vAlign w:val="top"/>
                        <w:gridSpan w:val="3"/>
                        <w:tcBorders>
                          <w:bottom w:val="single" w:color="000000" w:sz="12" w:space="0"/>
                          <w:right w:val="single" w:color="000000" w:sz="6" w:space="0"/>
                        </w:tcBorders>
                      </w:tcPr>
                      <w:p>
                        <w:pPr>
                          <w:spacing w:before="1" w:line="269" w:lineRule="exact"/>
                          <w:rPr/>
                        </w:pPr>
                        <w:r>
                          <w:rPr>
                            <w:position w:val="-5"/>
                          </w:rPr>
                          <w:pict>
                            <v:group id="_x0000_s1494" style="mso-position-vertical-relative:line;mso-position-horizontal-relative:char;width:10.7pt;height:13.45pt;" filled="false" stroked="false" coordsize="213,268" coordorigin="0,0">
                              <v:shape id="_x0000_s1496" style="position:absolute;left:67;top:263;width:141;height:0;" fillcolor="#000000" filled="true" stroked="false" coordsize="141,0" coordorigin="0,0" path="m141,0l0,0em141,0l0,0e"/>
                              <v:shape id="_x0000_s1498" style="position:absolute;left:63;top:260;width:150;height:8;" filled="false" strokecolor="#000000" strokeweight="0.40pt" coordsize="150,8" coordorigin="0,0" path="m145,4l3,4l145,4xe">
                                <v:stroke endcap="round" miterlimit="10"/>
                              </v:shape>
                              <v:shape id="_x0000_s1500" style="position:absolute;left:3;top:263;width:64;height:0;" fillcolor="#000000" filled="true" stroked="false" coordsize="64,0" coordorigin="0,0" path="m63,0l0,0em63,0l0,0e"/>
                              <v:shape id="_x0000_s1502" style="position:absolute;left:0;top:260;width:71;height:8;" filled="false" strokecolor="#000000" strokeweight="0.40pt" coordsize="71,8" coordorigin="0,0" path="m67,4l3,4l67,4xe">
                                <v:stroke endcap="round" miterlimit="10"/>
                              </v:shape>
                              <v:shape id="_x0000_s1504" style="position:absolute;left:153;top:3;width:0;height:202;" fillcolor="#000000" filled="true" stroked="false" coordsize="0,202" coordorigin="0,0" path="m,l0,202em0,0l0,202e"/>
                              <v:shape id="_x0000_s1506" style="position:absolute;left:149;top:0;width:8;height:211;" filled="false" strokecolor="#000000" strokeweight="0.40pt" coordsize="8,211" coordorigin="0,0" path="m3,4l3,206l3,4xe">
                                <v:stroke endcap="round" miterlimit="10"/>
                              </v:shape>
                              <v:shape id="_x0000_s1508" style="position:absolute;left:19;top:206;width:135;height:0;" fillcolor="#000000" filled="true" stroked="false" coordsize="135,0" coordorigin="0,0" path="m134,0l0,0em134,0l0,0e"/>
                              <v:shape id="_x0000_s1510" style="position:absolute;left:15;top:202;width:143;height:8;" filled="false" strokecolor="#000000" strokeweight="0.40pt" coordsize="143,8" coordorigin="0,0" path="m138,4l3,4l138,4xe">
                                <v:stroke endcap="round" miterlimit="10"/>
                              </v:shape>
                            </v:group>
                          </w:pict>
                        </w:r>
                      </w:p>
                    </w:tc>
                  </w:tr>
                </w:tbl>
                <w:p>
                  <w:pPr>
                    <w:ind w:left="6459"/>
                    <w:spacing w:before="51" w:line="196" w:lineRule="auto"/>
                    <w:rPr>
                      <w:rFonts w:ascii="Times New Roman" w:hAnsi="Times New Roman" w:eastAsia="Times New Roman" w:cs="Times New Roman"/>
                      <w:sz w:val="17"/>
                      <w:szCs w:val="17"/>
                    </w:rPr>
                  </w:pPr>
                  <w:r>
                    <w:pict>
                      <v:shape id="_x0000_s1512" style="position:absolute;margin-left:319.73pt;margin-top:-1.09955pt;mso-position-vertical-relative:text;mso-position-horizontal-relative:text;width:11.95pt;height:12.35pt;z-index:-248450048;" filled="false" strokecolor="#000000" strokeweight="0.06pt" coordsize="238,247" coordorigin="0,0" path="m238,123l231,73l198,33l159,9l103,0l64,17l24,49l0,99l0,147l24,196l64,228l103,245l159,237l198,213l231,172l238,123xe">
                        <v:stroke endcap="round" miterlimit="10"/>
                      </v:shape>
                    </w:pict>
                  </w:r>
                  <w:r>
                    <w:pict>
                      <v:shape id="_x0000_s1514" style="position:absolute;margin-left:17.35pt;margin-top:2.82043pt;mso-position-vertical-relative:text;mso-position-horizontal-relative:text;width:14pt;height:14.25pt;z-index:254932992;" filled="false" stroked="false" type="#_x0000_t202">
                        <v:fill on="false"/>
                        <v:stroke on="false"/>
                        <v:path/>
                        <v:imagedata o:title=""/>
                        <o:lock v:ext="edit" aspectratio="false"/>
                        <v:textbox inset="0mm,0mm,0mm,0mm">
                          <w:txbxContent>
                            <w:p>
                              <w:pPr>
                                <w:spacing w:line="20" w:lineRule="exact"/>
                                <w:rPr/>
                              </w:pPr>
                              <w:r/>
                            </w:p>
                            <w:tbl>
                              <w:tblPr>
                                <w:tblStyle w:val="TableNormal"/>
                                <w:tblW w:w="240" w:type="dxa"/>
                                <w:tblInd w:w="20" w:type="dxa"/>
                                <w:tblLayout w:type="fixed"/>
                              </w:tblPr>
                              <w:tblGrid>
                                <w:gridCol w:w="240"/>
                              </w:tblGrid>
                              <w:tr>
                                <w:trPr>
                                  <w:trHeight w:val="244" w:hRule="atLeast"/>
                                </w:trPr>
                                <w:tc>
                                  <w:tcPr>
                                    <w:tcW w:w="240" w:type="dxa"/>
                                    <w:vAlign w:val="top"/>
                                  </w:tcPr>
                                  <w:p>
                                    <w:pPr>
                                      <w:ind w:left="56"/>
                                      <w:spacing w:before="91" w:line="196" w:lineRule="auto"/>
                                      <w:rPr>
                                        <w:rFonts w:ascii="Times New Roman" w:hAnsi="Times New Roman" w:eastAsia="Times New Roman" w:cs="Times New Roman"/>
                                        <w:sz w:val="10"/>
                                        <w:szCs w:val="10"/>
                                      </w:rPr>
                                    </w:pPr>
                                    <w:r>
                                      <w:rPr>
                                        <w:rFonts w:ascii="Times New Roman" w:hAnsi="Times New Roman" w:eastAsia="Times New Roman" w:cs="Times New Roman"/>
                                        <w:sz w:val="10"/>
                                        <w:szCs w:val="10"/>
                                        <w:spacing w:val="5"/>
                                      </w:rPr>
                                      <w:t>X-γ</w:t>
                                    </w:r>
                                  </w:p>
                                </w:tc>
                              </w:tr>
                            </w:tbl>
                            <w:p>
                              <w:pPr>
                                <w:rPr>
                                  <w:rFonts w:ascii="Arial"/>
                                  <w:sz w:val="21"/>
                                </w:rPr>
                              </w:pPr>
                              <w:r/>
                            </w:p>
                          </w:txbxContent>
                        </v:textbox>
                      </v:shape>
                    </w:pict>
                  </w:r>
                  <w:r>
                    <w:rPr>
                      <w:rFonts w:ascii="Times New Roman" w:hAnsi="Times New Roman" w:eastAsia="Times New Roman" w:cs="Times New Roman"/>
                      <w:sz w:val="10"/>
                      <w:szCs w:val="10"/>
                      <w:spacing w:val="4"/>
                      <w:position w:val="2"/>
                    </w:rPr>
                    <w:t>X-γ</w:t>
                  </w:r>
                  <w:r>
                    <w:rPr>
                      <w:rFonts w:ascii="Times New Roman" w:hAnsi="Times New Roman" w:eastAsia="Times New Roman" w:cs="Times New Roman"/>
                      <w:sz w:val="10"/>
                      <w:szCs w:val="10"/>
                      <w:spacing w:val="12"/>
                      <w:w w:val="101"/>
                      <w:position w:val="2"/>
                    </w:rPr>
                    <w:t xml:space="preserve">  </w:t>
                  </w:r>
                  <w:r>
                    <w:rPr>
                      <w:rFonts w:ascii="Times New Roman" w:hAnsi="Times New Roman" w:eastAsia="Times New Roman" w:cs="Times New Roman"/>
                      <w:sz w:val="17"/>
                      <w:szCs w:val="17"/>
                      <w:spacing w:val="4"/>
                      <w:position w:val="-1"/>
                    </w:rPr>
                    <w:t>4</w:t>
                  </w:r>
                </w:p>
                <w:p>
                  <w:pPr>
                    <w:ind w:left="7494" w:right="1172" w:firstLine="4"/>
                    <w:spacing w:before="34" w:line="247" w:lineRule="auto"/>
                    <w:rPr>
                      <w:rFonts w:ascii="SimSun" w:hAnsi="SimSun" w:eastAsia="SimSun" w:cs="SimSun"/>
                      <w:sz w:val="9"/>
                      <w:szCs w:val="9"/>
                    </w:rPr>
                  </w:pPr>
                  <w:r>
                    <w:rPr>
                      <w:rFonts w:ascii="SimSun" w:hAnsi="SimSun" w:eastAsia="SimSun" w:cs="SimSun"/>
                      <w:sz w:val="9"/>
                      <w:szCs w:val="9"/>
                    </w:rPr>
                    <w:t>DSA</w:t>
                  </w:r>
                  <w:r>
                    <w:rPr>
                      <w:rFonts w:ascii="SimSun" w:hAnsi="SimSun" w:eastAsia="SimSun" w:cs="SimSun"/>
                      <w:sz w:val="9"/>
                      <w:szCs w:val="9"/>
                      <w:spacing w:val="6"/>
                    </w:rPr>
                    <w:t>检</w:t>
                  </w:r>
                  <w:r>
                    <w:rPr>
                      <w:rFonts w:ascii="SimSun" w:hAnsi="SimSun" w:eastAsia="SimSun" w:cs="SimSun"/>
                      <w:sz w:val="9"/>
                      <w:szCs w:val="9"/>
                    </w:rPr>
                    <w:t xml:space="preserve"> </w:t>
                  </w:r>
                  <w:r>
                    <w:rPr>
                      <w:rFonts w:ascii="SimSun" w:hAnsi="SimSun" w:eastAsia="SimSun" w:cs="SimSun"/>
                      <w:sz w:val="9"/>
                      <w:szCs w:val="9"/>
                      <w:spacing w:val="2"/>
                    </w:rPr>
                    <w:t>查室2</w:t>
                  </w:r>
                </w:p>
                <w:p>
                  <w:pPr>
                    <w:ind w:firstLine="3480"/>
                    <w:spacing w:before="109" w:line="64" w:lineRule="exact"/>
                    <w:rPr/>
                  </w:pPr>
                  <w:r>
                    <w:rPr>
                      <w:position w:val="-1"/>
                    </w:rPr>
                    <w:pict>
                      <v:group id="_x0000_s1516" style="mso-position-vertical-relative:line;mso-position-horizontal-relative:char;width:180.05pt;height:3.25pt;" filled="false" stroked="false" coordsize="3601,65" coordorigin="0,0">
                        <v:shape id="_x0000_s1518" style="position:absolute;left:3;top:3;width:3522;height:40;" fillcolor="#000000" filled="true" stroked="false" coordsize="3522,40" coordorigin="0,0" path="m16,15l0,40l3497,0em0,40l3497,0l3521,24e"/>
                        <v:shape id="_x0000_s1520" style="position:absolute;left:0;top:0;width:3530;height:49;" filled="false" strokecolor="#000000" strokeweight="0.40pt" coordsize="3530,49" coordorigin="0,0" path="m20,19l3,44l3525,28l3501,4l20,19xe">
                          <v:stroke endcap="round" miterlimit="10"/>
                        </v:shape>
                        <v:shape id="_x0000_s1522" style="position:absolute;left:3501;top:36;width:95;height:25;" fillcolor="#000000" filled="true" stroked="false" coordsize="95,25" coordorigin="0,0" path="m94,23l70,8l24,23em70,8l24,24l0,0e"/>
                        <v:shape id="_x0000_s1524" style="position:absolute;left:3498;top:32;width:103;height:32;" filled="false" strokecolor="#000000" strokeweight="0.40pt" coordsize="103,32" coordorigin="0,0" path="m98,28l74,12l3,4l27,28l98,28xe">
                          <v:stroke endcap="round" miterlimit="10"/>
                        </v:shape>
                        <v:shape id="_x0000_s1526" style="position:absolute;left:3;top:3;width:3522;height:40;" fillcolor="#000000" filled="true" stroked="false" coordsize="3522,40" coordorigin="0,0" path="m16,15l0,40l3497,0em0,40l3497,0l3521,24e"/>
                        <v:shape id="_x0000_s1528" style="position:absolute;left:0;top:0;width:3530;height:49;" filled="false" strokecolor="#000000" strokeweight="0.40pt" coordsize="3530,49" coordorigin="0,0" path="m20,19l3,44l3525,28l3501,4l20,19xe">
                          <v:stroke endcap="round" miterlimit="10"/>
                        </v:shape>
                        <v:shape id="_x0000_s1530" style="position:absolute;left:3501;top:36;width:95;height:25;" fillcolor="#000000" filled="true" stroked="false" coordsize="95,25" coordorigin="0,0" path="m94,23l70,8l24,23em70,8l24,24l0,0e"/>
                        <v:shape id="_x0000_s1532" style="position:absolute;left:3498;top:32;width:103;height:32;" filled="false" strokecolor="#000000" strokeweight="0.40pt" coordsize="103,32" coordorigin="0,0" path="m98,28l74,12l3,4l27,28l98,28xe">
                          <v:stroke endcap="round" miterlimit="10"/>
                        </v:shape>
                      </v:group>
                    </w:pict>
                  </w:r>
                </w:p>
                <w:p>
                  <w:pPr>
                    <w:spacing w:line="445" w:lineRule="auto"/>
                    <w:rPr>
                      <w:rFonts w:ascii="Arial"/>
                      <w:sz w:val="21"/>
                    </w:rPr>
                  </w:pPr>
                  <w:r/>
                </w:p>
                <w:p>
                  <w:pPr>
                    <w:ind w:firstLine="1497"/>
                    <w:spacing w:line="32" w:lineRule="exact"/>
                    <w:rPr/>
                  </w:pPr>
                  <w:r>
                    <w:rPr/>
                    <w:pict>
                      <v:group id="_x0000_s1534" style="mso-position-vertical-relative:line;mso-position-horizontal-relative:char;width:84.1pt;height:1.65pt;" filled="false" stroked="false" coordsize="1681,32" coordorigin="0,0">
                        <v:shape id="_x0000_s1536" style="position:absolute;left:3;top:3;width:1673;height:25;" fillcolor="#000000" filled="true" stroked="false" coordsize="1673,25" coordorigin="0,0" path="m,l23,24l1673,0em23,24l1673,0l1658,24e"/>
                        <v:shape id="_x0000_s1538" style="position:absolute;left:0;top:0;width:1681;height:32;" filled="false" strokecolor="#000000" strokeweight="0.40pt" coordsize="1681,32" coordorigin="0,0" path="m3,4l27,28l1662,28l1677,4l3,4xe">
                          <v:stroke endcap="round" miterlimit="10"/>
                        </v:shape>
                      </v:group>
                    </w:pict>
                  </w:r>
                </w:p>
                <w:p>
                  <w:pPr>
                    <w:ind w:left="4477"/>
                    <w:spacing w:before="218" w:line="227" w:lineRule="auto"/>
                    <w:rPr>
                      <w:rFonts w:ascii="SimSun" w:hAnsi="SimSun" w:eastAsia="SimSun" w:cs="SimSun"/>
                      <w:sz w:val="18"/>
                      <w:szCs w:val="18"/>
                    </w:rPr>
                  </w:pPr>
                  <w:r>
                    <w:pict>
                      <v:shape id="_x0000_s1540" style="position:absolute;margin-left:86.1146pt;margin-top:5.37042pt;mso-position-vertical-relative:text;mso-position-horizontal-relative:text;width:38.25pt;height:13.1pt;z-index:254931968;" filled="false" stroked="false" type="#_x0000_t202">
                        <v:fill on="false"/>
                        <v:stroke on="false"/>
                        <v:path/>
                        <v:imagedata o:title=""/>
                        <o:lock v:ext="edit" aspectratio="false"/>
                        <v:textbox inset="0mm,0mm,0mm,0mm">
                          <w:txbxContent>
                            <w:p>
                              <w:pPr>
                                <w:ind w:left="20"/>
                                <w:spacing w:before="19" w:line="227" w:lineRule="auto"/>
                                <w:rPr>
                                  <w:rFonts w:ascii="SimSun" w:hAnsi="SimSun" w:eastAsia="SimSun" w:cs="SimSun"/>
                                  <w:sz w:val="18"/>
                                  <w:szCs w:val="18"/>
                                </w:rPr>
                              </w:pPr>
                              <w:r>
                                <w:rPr>
                                  <w:rFonts w:ascii="SimSun" w:hAnsi="SimSun" w:eastAsia="SimSun" w:cs="SimSun"/>
                                  <w:sz w:val="18"/>
                                  <w:szCs w:val="18"/>
                                  <w:spacing w:val="1"/>
                                </w:rPr>
                                <w:t>老年中心</w:t>
                              </w:r>
                            </w:p>
                          </w:txbxContent>
                        </v:textbox>
                      </v:shape>
                    </w:pict>
                  </w:r>
                  <w:r>
                    <w:rPr>
                      <w:rFonts w:ascii="SimSun" w:hAnsi="SimSun" w:eastAsia="SimSun" w:cs="SimSun"/>
                      <w:sz w:val="18"/>
                      <w:szCs w:val="18"/>
                      <w:spacing w:val="1"/>
                    </w:rPr>
                    <w:t>综合门诊楼</w:t>
                  </w:r>
                </w:p>
                <w:p>
                  <w:pPr>
                    <w:ind w:left="6181"/>
                    <w:spacing w:before="30" w:line="181" w:lineRule="auto"/>
                    <w:rPr>
                      <w:rFonts w:ascii="Times New Roman" w:hAnsi="Times New Roman" w:eastAsia="Times New Roman" w:cs="Times New Roman"/>
                      <w:sz w:val="17"/>
                      <w:szCs w:val="17"/>
                    </w:rPr>
                  </w:pPr>
                  <w:r>
                    <w:pict>
                      <v:shape id="_x0000_s1542" style="position:absolute;margin-left:306.23pt;margin-top:-2.62947pt;mso-position-vertical-relative:text;mso-position-horizontal-relative:text;width:11.95pt;height:12.25pt;z-index:254939136;" filled="false" strokecolor="#000000" strokeweight="0.06pt" coordsize="238,245" coordorigin="0,0" path="m238,121l231,73l198,33l159,7l103,0l64,16l24,48l0,97l0,147l24,195l64,227l103,244l159,235l198,211l231,171l238,121xe">
                        <v:stroke endcap="round" miterlimit="10"/>
                      </v:shape>
                    </w:pict>
                  </w:r>
                  <w:r>
                    <w:rPr>
                      <w:rFonts w:ascii="Times New Roman" w:hAnsi="Times New Roman" w:eastAsia="Times New Roman" w:cs="Times New Roman"/>
                      <w:sz w:val="10"/>
                      <w:szCs w:val="10"/>
                      <w:spacing w:val="4"/>
                      <w:position w:val="1"/>
                    </w:rPr>
                    <w:t>X-γ   </w:t>
                  </w:r>
                  <w:r>
                    <w:rPr>
                      <w:rFonts w:ascii="Times New Roman" w:hAnsi="Times New Roman" w:eastAsia="Times New Roman" w:cs="Times New Roman"/>
                      <w:sz w:val="17"/>
                      <w:szCs w:val="17"/>
                      <w:spacing w:val="4"/>
                    </w:rPr>
                    <w:t>5</w:t>
                  </w:r>
                </w:p>
                <w:p>
                  <w:pPr>
                    <w:spacing w:before="124" w:line="41" w:lineRule="exact"/>
                    <w:rPr/>
                  </w:pPr>
                  <w:r>
                    <w:rPr/>
                    <w:pict>
                      <v:group id="_x0000_s1544" style="mso-position-vertical-relative:line;mso-position-horizontal-relative:char;width:98.4pt;height:2.05pt;" filled="false" stroked="false" coordsize="1968,40" coordorigin="0,0">
                        <v:shape id="_x0000_s1546" style="position:absolute;left:12;top:3;width:602;height:32;" fillcolor="#000000" filled="true" stroked="false" coordsize="602,32" coordorigin="0,0" path="m602,32l578,16l0,24em578,16l0,24l0,0e"/>
                        <v:shape id="_x0000_s1548" style="position:absolute;left:8;top:0;width:610;height:40;" filled="false" strokecolor="#000000" strokeweight="0.40pt" coordsize="610,40" coordorigin="0,0" path="m606,36l582,20l3,4l3,28l606,36xe">
                          <v:stroke endcap="round" miterlimit="10"/>
                        </v:shape>
                        <v:shape id="_x0000_s1550" style="position:absolute;left:3;top:20;width:1960;height:8;" fillcolor="#000000" filled="true" stroked="false" coordsize="1960,8" coordorigin="0,0" path="m1951,7l1959,0l8,7em1959,0l8,7l0,0e"/>
                        <v:shape id="_x0000_s1552" style="position:absolute;left:0;top:16;width:1968;height:16;" filled="false" strokecolor="#000000" strokeweight="0.40pt" coordsize="1968,16" coordorigin="0,0" path="m1955,11l1963,4l3,4l12,11l1955,11xe">
                          <v:stroke endcap="round" miterlimit="10"/>
                        </v:shape>
                      </v:group>
                    </w:pict>
                  </w:r>
                </w:p>
                <w:p>
                  <w:pPr>
                    <w:ind w:firstLine="3662"/>
                    <w:spacing w:before="56" w:line="41" w:lineRule="exact"/>
                    <w:rPr/>
                  </w:pPr>
                  <w:r>
                    <w:rPr/>
                    <w:pict>
                      <v:group id="_x0000_s1554" style="mso-position-vertical-relative:line;mso-position-horizontal-relative:char;width:154.3pt;height:2.05pt;" filled="false" stroked="false" coordsize="3086,40" coordorigin="0,0">
                        <v:shape id="_x0000_s1556" style="position:absolute;left:3;top:3;width:3078;height:32;" fillcolor="#000000" filled="true" stroked="false" coordsize="3078,32" coordorigin="0,0" path="m24,16l0,32l3061,0em0,32l3061,0l3078,16e"/>
                        <v:shape id="_x0000_s1558" style="position:absolute;left:0;top:0;width:3086;height:40;" filled="false" strokecolor="#000000" strokeweight="0.40pt" coordsize="3086,40" coordorigin="0,0" path="m27,20l3,36l3081,20l3065,4l27,20xe">
                          <v:stroke endcap="round" miterlimit="10"/>
                        </v:shape>
                        <v:shape id="_x0000_s1560" style="position:absolute;left:3;top:3;width:3078;height:32;" fillcolor="#000000" filled="true" stroked="false" coordsize="3078,32" coordorigin="0,0" path="m24,16l0,32l3061,0em0,32l3061,0l3078,16e"/>
                        <v:shape id="_x0000_s1562" style="position:absolute;left:0;top:0;width:3086;height:40;" filled="false" strokecolor="#000000" strokeweight="0.40pt" coordsize="3086,40" coordorigin="0,0" path="m27,20l3,36l3081,20l3065,4l27,20xe">
                          <v:stroke endcap="round" miterlimit="10"/>
                        </v:shape>
                      </v:group>
                    </w:pict>
                  </w:r>
                </w:p>
                <w:p>
                  <w:pPr>
                    <w:ind w:left="856"/>
                    <w:spacing w:before="58" w:line="227" w:lineRule="auto"/>
                    <w:rPr>
                      <w:rFonts w:ascii="SimSun" w:hAnsi="SimSun" w:eastAsia="SimSun" w:cs="SimSun"/>
                      <w:sz w:val="15"/>
                      <w:szCs w:val="15"/>
                    </w:rPr>
                  </w:pPr>
                  <w:r>
                    <w:rPr>
                      <w:rFonts w:ascii="SimSun" w:hAnsi="SimSun" w:eastAsia="SimSun" w:cs="SimSun"/>
                      <w:sz w:val="15"/>
                      <w:szCs w:val="15"/>
                      <w:spacing w:val="-9"/>
                    </w:rPr>
                    <w:t>图</w:t>
                  </w:r>
                  <w:r>
                    <w:rPr>
                      <w:rFonts w:ascii="SimSun" w:hAnsi="SimSun" w:eastAsia="SimSun" w:cs="SimSun"/>
                      <w:sz w:val="15"/>
                      <w:szCs w:val="15"/>
                      <w:spacing w:val="38"/>
                    </w:rPr>
                    <w:t xml:space="preserve"> </w:t>
                  </w:r>
                  <w:r>
                    <w:rPr>
                      <w:rFonts w:ascii="SimSun" w:hAnsi="SimSun" w:eastAsia="SimSun" w:cs="SimSun"/>
                      <w:sz w:val="15"/>
                      <w:szCs w:val="15"/>
                      <w:spacing w:val="-9"/>
                    </w:rPr>
                    <w:t>例</w:t>
                  </w:r>
                </w:p>
                <w:p>
                  <w:pPr>
                    <w:ind w:left="1009" w:right="6976" w:firstLine="5"/>
                    <w:spacing w:before="68" w:line="233" w:lineRule="auto"/>
                    <w:rPr>
                      <w:rFonts w:ascii="SimSun" w:hAnsi="SimSun" w:eastAsia="SimSun" w:cs="SimSun"/>
                      <w:sz w:val="15"/>
                      <w:szCs w:val="15"/>
                    </w:rPr>
                  </w:pPr>
                  <w:r>
                    <w:pict>
                      <v:shape id="_x0000_s1564" style="position:absolute;margin-left:12.61pt;margin-top:2.94003pt;mso-position-vertical-relative:text;mso-position-horizontal-relative:text;width:13.95pt;height:14.25pt;z-index:254941184;" filled="false" stroked="false" type="#_x0000_t202">
                        <v:fill on="false"/>
                        <v:stroke on="false"/>
                        <v:path/>
                        <v:imagedata o:title=""/>
                        <o:lock v:ext="edit" aspectratio="false"/>
                        <v:textbox inset="0mm,0mm,0mm,0mm">
                          <w:txbxContent>
                            <w:p>
                              <w:pPr>
                                <w:spacing w:line="20" w:lineRule="exact"/>
                                <w:rPr/>
                              </w:pPr>
                              <w:r/>
                            </w:p>
                            <w:tbl>
                              <w:tblPr>
                                <w:tblStyle w:val="TableNormal"/>
                                <w:tblW w:w="238" w:type="dxa"/>
                                <w:tblInd w:w="20" w:type="dxa"/>
                                <w:tblLayout w:type="fixed"/>
                              </w:tblPr>
                              <w:tblGrid>
                                <w:gridCol w:w="238"/>
                              </w:tblGrid>
                              <w:tr>
                                <w:trPr>
                                  <w:trHeight w:val="244" w:hRule="atLeast"/>
                                </w:trPr>
                                <w:tc>
                                  <w:tcPr>
                                    <w:tcW w:w="238" w:type="dxa"/>
                                    <w:vAlign w:val="top"/>
                                  </w:tcPr>
                                  <w:p>
                                    <w:pPr>
                                      <w:ind w:left="49"/>
                                      <w:spacing w:before="75" w:line="196" w:lineRule="auto"/>
                                      <w:rPr>
                                        <w:rFonts w:ascii="Times New Roman" w:hAnsi="Times New Roman" w:eastAsia="Times New Roman" w:cs="Times New Roman"/>
                                        <w:sz w:val="10"/>
                                        <w:szCs w:val="10"/>
                                      </w:rPr>
                                    </w:pPr>
                                    <w:r>
                                      <w:rPr>
                                        <w:rFonts w:ascii="Times New Roman" w:hAnsi="Times New Roman" w:eastAsia="Times New Roman" w:cs="Times New Roman"/>
                                        <w:sz w:val="10"/>
                                        <w:szCs w:val="10"/>
                                        <w:spacing w:val="5"/>
                                      </w:rPr>
                                      <w:t>X-γ</w:t>
                                    </w:r>
                                  </w:p>
                                </w:tc>
                              </w:tr>
                            </w:tbl>
                            <w:p>
                              <w:pPr>
                                <w:rPr>
                                  <w:rFonts w:ascii="Arial"/>
                                  <w:sz w:val="21"/>
                                </w:rPr>
                              </w:pPr>
                              <w:r/>
                            </w:p>
                          </w:txbxContent>
                        </v:textbox>
                      </v:shape>
                    </w:pict>
                  </w:r>
                  <w:r>
                    <w:rPr>
                      <w:rFonts w:ascii="SimSun" w:hAnsi="SimSun" w:eastAsia="SimSun" w:cs="SimSun"/>
                      <w:sz w:val="15"/>
                      <w:szCs w:val="15"/>
                      <w:spacing w:val="1"/>
                    </w:rPr>
                    <w:t>X-γ辐射剂量</w:t>
                  </w:r>
                  <w:r>
                    <w:rPr>
                      <w:rFonts w:ascii="SimSun" w:hAnsi="SimSun" w:eastAsia="SimSun" w:cs="SimSun"/>
                      <w:sz w:val="15"/>
                      <w:szCs w:val="15"/>
                      <w:spacing w:val="3"/>
                    </w:rPr>
                    <w:t xml:space="preserve"> </w:t>
                  </w:r>
                  <w:r>
                    <w:rPr>
                      <w:rFonts w:ascii="SimSun" w:hAnsi="SimSun" w:eastAsia="SimSun" w:cs="SimSun"/>
                      <w:sz w:val="15"/>
                      <w:szCs w:val="15"/>
                      <w:spacing w:val="-1"/>
                    </w:rPr>
                    <w:t>率检测点位</w:t>
                  </w:r>
                </w:p>
              </w:tc>
            </w:tr>
          </w:tbl>
          <w:p>
            <w:pPr>
              <w:spacing w:line="48" w:lineRule="exact"/>
              <w:rPr>
                <w:rFonts w:ascii="Arial"/>
                <w:sz w:val="4"/>
              </w:rPr>
            </w:pPr>
            <w:r/>
          </w:p>
        </w:tc>
        <w:tc>
          <w:tcPr>
            <w:tcW w:w="194" w:type="dxa"/>
            <w:vAlign w:val="top"/>
            <w:tcBorders>
              <w:left w:val="nil"/>
              <w:bottom w:val="nil"/>
              <w:top w:val="single" w:color="000000" w:sz="4" w:space="0"/>
            </w:tcBorders>
          </w:tcPr>
          <w:p>
            <w:pPr>
              <w:rPr>
                <w:rFonts w:ascii="Arial"/>
                <w:sz w:val="21"/>
              </w:rPr>
            </w:pPr>
            <w:r>
              <w:pict>
                <v:rect id="_x0000_s1566" style="position:absolute;margin-left:-7.82001pt;margin-top:298.51pt;mso-position-vertical-relative:top-margin-area;mso-position-horizontal-relative:right-margin-area;width:0.2pt;height:0.5pt;z-index:254907392;" fillcolor="#000000" filled="true" stroked="false"/>
              </w:pict>
            </w:r>
            <w:r/>
          </w:p>
        </w:tc>
      </w:tr>
      <w:tr>
        <w:trPr>
          <w:trHeight w:val="8159" w:hRule="atLeast"/>
        </w:trPr>
        <w:tc>
          <w:tcPr>
            <w:tcW w:w="9361" w:type="dxa"/>
            <w:vAlign w:val="top"/>
            <w:gridSpan w:val="2"/>
            <w:tcBorders>
              <w:top w:val="nil"/>
            </w:tcBorders>
          </w:tcPr>
          <w:p>
            <w:pPr>
              <w:pStyle w:val="TableText"/>
              <w:ind w:left="2183"/>
              <w:spacing w:before="62" w:line="212" w:lineRule="auto"/>
              <w:rPr>
                <w:sz w:val="21"/>
                <w:szCs w:val="21"/>
              </w:rPr>
            </w:pPr>
            <w:r>
              <w:rPr>
                <w:sz w:val="21"/>
                <w:szCs w:val="21"/>
                <w:spacing w:val="-2"/>
              </w:rPr>
              <w:t>图</w:t>
            </w:r>
            <w:r>
              <w:rPr>
                <w:sz w:val="21"/>
                <w:szCs w:val="21"/>
                <w:spacing w:val="-43"/>
              </w:rPr>
              <w:t xml:space="preserve"> </w:t>
            </w:r>
            <w:r>
              <w:rPr>
                <w:rFonts w:ascii="Times New Roman" w:hAnsi="Times New Roman" w:eastAsia="Times New Roman" w:cs="Times New Roman"/>
                <w:sz w:val="21"/>
                <w:szCs w:val="21"/>
                <w:spacing w:val="-2"/>
              </w:rPr>
              <w:t>6-7  </w:t>
            </w:r>
            <w:r>
              <w:rPr>
                <w:sz w:val="21"/>
                <w:szCs w:val="21"/>
                <w:spacing w:val="-2"/>
              </w:rPr>
              <w:t>本项目保护目标</w:t>
            </w:r>
            <w:r>
              <w:rPr>
                <w:sz w:val="21"/>
                <w:szCs w:val="21"/>
                <w:spacing w:val="-50"/>
              </w:rPr>
              <w:t xml:space="preserve"> </w:t>
            </w:r>
            <w:r>
              <w:rPr>
                <w:rFonts w:ascii="Times New Roman" w:hAnsi="Times New Roman" w:eastAsia="Times New Roman" w:cs="Times New Roman"/>
                <w:sz w:val="21"/>
                <w:szCs w:val="21"/>
                <w:spacing w:val="-2"/>
              </w:rPr>
              <w:t>X-γ</w:t>
            </w:r>
            <w:r>
              <w:rPr>
                <w:rFonts w:ascii="Times New Roman" w:hAnsi="Times New Roman" w:eastAsia="Times New Roman" w:cs="Times New Roman"/>
                <w:sz w:val="21"/>
                <w:szCs w:val="21"/>
                <w:spacing w:val="15"/>
                <w:w w:val="101"/>
              </w:rPr>
              <w:t xml:space="preserve"> </w:t>
            </w:r>
            <w:r>
              <w:rPr>
                <w:sz w:val="21"/>
                <w:szCs w:val="21"/>
                <w:spacing w:val="-2"/>
              </w:rPr>
              <w:t>辐射剂量率</w:t>
            </w:r>
            <w:r>
              <w:rPr>
                <w:sz w:val="21"/>
                <w:szCs w:val="21"/>
                <w:spacing w:val="-3"/>
              </w:rPr>
              <w:t>检测点位示意图</w:t>
            </w:r>
          </w:p>
        </w:tc>
      </w:tr>
    </w:tbl>
    <w:p>
      <w:pPr>
        <w:ind w:left="362"/>
        <w:spacing w:before="69"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54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46" w:right="1154" w:bottom="400" w:left="1383" w:header="0" w:footer="0" w:gutter="0"/>
        </w:sectPr>
        <w:rPr>
          <w:rFonts w:ascii="DengXian" w:hAnsi="DengXian" w:eastAsia="DengXian" w:cs="DengXian"/>
          <w:sz w:val="21"/>
          <w:szCs w:val="21"/>
        </w:rPr>
      </w:pPr>
    </w:p>
    <w:p>
      <w:pPr>
        <w:spacing w:before="57" w:line="229" w:lineRule="auto"/>
        <w:outlineLvl w:val="0"/>
        <w:rPr>
          <w:rFonts w:ascii="FangSong" w:hAnsi="FangSong" w:eastAsia="FangSong" w:cs="FangSong"/>
          <w:sz w:val="27"/>
          <w:szCs w:val="27"/>
        </w:rPr>
      </w:pPr>
      <w:bookmarkStart w:name="bookmark7" w:id="29"/>
      <w:bookmarkEnd w:id="29"/>
      <w:r>
        <w:rPr>
          <w:rFonts w:ascii="FangSong" w:hAnsi="FangSong" w:eastAsia="FangSong" w:cs="FangSong"/>
          <w:sz w:val="27"/>
          <w:szCs w:val="27"/>
          <w:b/>
          <w:bCs/>
          <w:spacing w:val="7"/>
        </w:rPr>
        <w:t>表七</w:t>
      </w:r>
      <w:r>
        <w:rPr>
          <w:rFonts w:ascii="FangSong" w:hAnsi="FangSong" w:eastAsia="FangSong" w:cs="FangSong"/>
          <w:sz w:val="27"/>
          <w:szCs w:val="27"/>
          <w:spacing w:val="7"/>
        </w:rPr>
        <w:t xml:space="preserve"> </w:t>
      </w:r>
      <w:r>
        <w:rPr>
          <w:rFonts w:ascii="FangSong" w:hAnsi="FangSong" w:eastAsia="FangSong" w:cs="FangSong"/>
          <w:sz w:val="27"/>
          <w:szCs w:val="27"/>
          <w:b/>
          <w:bCs/>
          <w:spacing w:val="7"/>
        </w:rPr>
        <w:t>验收监测期间生产工况及验收监测结果</w:t>
      </w:r>
    </w:p>
    <w:p>
      <w:pPr>
        <w:spacing w:line="130" w:lineRule="exact"/>
        <w:rPr/>
      </w:pPr>
      <w:r/>
    </w:p>
    <w:tbl>
      <w:tblPr>
        <w:tblStyle w:val="TableNormal"/>
        <w:tblW w:w="9361"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849"/>
        <w:gridCol w:w="1416"/>
        <w:gridCol w:w="1258"/>
        <w:gridCol w:w="2219"/>
        <w:gridCol w:w="274"/>
        <w:gridCol w:w="1925"/>
      </w:tblGrid>
      <w:tr>
        <w:trPr>
          <w:trHeight w:val="3436" w:hRule="atLeast"/>
        </w:trPr>
        <w:tc>
          <w:tcPr>
            <w:tcW w:w="9361" w:type="dxa"/>
            <w:vAlign w:val="top"/>
            <w:gridSpan w:val="7"/>
            <w:tcBorders>
              <w:bottom w:val="single" w:color="000000" w:sz="6" w:space="0"/>
            </w:tcBorders>
          </w:tcPr>
          <w:p>
            <w:pPr>
              <w:pStyle w:val="TableText"/>
              <w:ind w:left="125"/>
              <w:spacing w:before="191" w:line="230" w:lineRule="auto"/>
              <w:rPr>
                <w:sz w:val="27"/>
                <w:szCs w:val="27"/>
              </w:rPr>
            </w:pPr>
            <w:r>
              <w:rPr>
                <w:sz w:val="27"/>
                <w:szCs w:val="27"/>
                <w:b/>
                <w:bCs/>
                <w:spacing w:val="6"/>
              </w:rPr>
              <w:t>验收监测期间生产工况</w:t>
            </w:r>
          </w:p>
          <w:p>
            <w:pPr>
              <w:pStyle w:val="TableText"/>
              <w:ind w:left="603"/>
              <w:spacing w:before="253" w:line="220" w:lineRule="auto"/>
              <w:rPr/>
            </w:pPr>
            <w:r>
              <w:rPr>
                <w:spacing w:val="-1"/>
              </w:rPr>
              <w:t>被检单位：成都京东方医院有限公司</w:t>
            </w:r>
          </w:p>
          <w:p>
            <w:pPr>
              <w:pStyle w:val="TableText"/>
              <w:ind w:left="610" w:right="3968"/>
              <w:spacing w:before="203" w:line="361" w:lineRule="auto"/>
              <w:rPr/>
            </w:pPr>
            <w:r>
              <w:rPr>
                <w:spacing w:val="-2"/>
              </w:rPr>
              <w:t>监测实施单位：四川瑞迪森检测技术有限公司</w:t>
            </w:r>
            <w:r>
              <w:rPr>
                <w:spacing w:val="16"/>
              </w:rPr>
              <w:t xml:space="preserve"> </w:t>
            </w:r>
            <w:r>
              <w:rPr>
                <w:spacing w:val="-6"/>
              </w:rPr>
              <w:t>监测日期：</w:t>
            </w:r>
            <w:r>
              <w:rPr>
                <w:rFonts w:ascii="Times New Roman" w:hAnsi="Times New Roman" w:eastAsia="Times New Roman" w:cs="Times New Roman"/>
                <w:spacing w:val="-6"/>
              </w:rPr>
              <w:t>2024</w:t>
            </w:r>
            <w:r>
              <w:rPr>
                <w:rFonts w:ascii="Times New Roman" w:hAnsi="Times New Roman" w:eastAsia="Times New Roman" w:cs="Times New Roman"/>
                <w:spacing w:val="22"/>
              </w:rPr>
              <w:t xml:space="preserve"> </w:t>
            </w:r>
            <w:r>
              <w:rPr>
                <w:spacing w:val="-6"/>
              </w:rPr>
              <w:t>年</w:t>
            </w:r>
            <w:r>
              <w:rPr>
                <w:spacing w:val="-32"/>
              </w:rPr>
              <w:t xml:space="preserve"> </w:t>
            </w:r>
            <w:r>
              <w:rPr>
                <w:rFonts w:ascii="Times New Roman" w:hAnsi="Times New Roman" w:eastAsia="Times New Roman" w:cs="Times New Roman"/>
                <w:spacing w:val="-6"/>
              </w:rPr>
              <w:t>11</w:t>
            </w:r>
            <w:r>
              <w:rPr>
                <w:rFonts w:ascii="Times New Roman" w:hAnsi="Times New Roman" w:eastAsia="Times New Roman" w:cs="Times New Roman"/>
                <w:spacing w:val="27"/>
              </w:rPr>
              <w:t xml:space="preserve"> </w:t>
            </w:r>
            <w:r>
              <w:rPr>
                <w:spacing w:val="-6"/>
              </w:rPr>
              <w:t>月</w:t>
            </w:r>
            <w:r>
              <w:rPr>
                <w:spacing w:val="-55"/>
              </w:rPr>
              <w:t xml:space="preserve"> </w:t>
            </w:r>
            <w:r>
              <w:rPr>
                <w:rFonts w:ascii="Times New Roman" w:hAnsi="Times New Roman" w:eastAsia="Times New Roman" w:cs="Times New Roman"/>
                <w:spacing w:val="-6"/>
              </w:rPr>
              <w:t>26  </w:t>
            </w:r>
            <w:r>
              <w:rPr>
                <w:spacing w:val="-6"/>
              </w:rPr>
              <w:t>日</w:t>
            </w:r>
          </w:p>
          <w:p>
            <w:pPr>
              <w:pStyle w:val="TableText"/>
              <w:ind w:left="602" w:right="4269" w:firstLine="7"/>
              <w:spacing w:before="38" w:line="351" w:lineRule="auto"/>
              <w:rPr/>
            </w:pPr>
            <w:r>
              <w:rPr>
                <w:spacing w:val="-3"/>
              </w:rPr>
              <w:t>监测因子：</w:t>
            </w:r>
            <w:r>
              <w:rPr>
                <w:rFonts w:ascii="Times New Roman" w:hAnsi="Times New Roman" w:eastAsia="Times New Roman" w:cs="Times New Roman"/>
                <w:spacing w:val="-3"/>
              </w:rPr>
              <w:t>X-γ</w:t>
            </w:r>
            <w:r>
              <w:rPr>
                <w:rFonts w:ascii="Times New Roman" w:hAnsi="Times New Roman" w:eastAsia="Times New Roman" w:cs="Times New Roman"/>
                <w:spacing w:val="35"/>
                <w:w w:val="101"/>
              </w:rPr>
              <w:t xml:space="preserve"> </w:t>
            </w:r>
            <w:r>
              <w:rPr>
                <w:spacing w:val="-3"/>
              </w:rPr>
              <w:t>辐射剂量率、表面污染水平</w:t>
            </w:r>
            <w:r>
              <w:rPr/>
              <w:t xml:space="preserve"> </w:t>
            </w:r>
            <w:r>
              <w:rPr>
                <w:spacing w:val="-2"/>
              </w:rPr>
              <w:t>验收监测期间生产工况见表</w:t>
            </w:r>
            <w:r>
              <w:rPr>
                <w:spacing w:val="-44"/>
              </w:rPr>
              <w:t xml:space="preserve"> </w:t>
            </w:r>
            <w:r>
              <w:rPr>
                <w:rFonts w:ascii="Times New Roman" w:hAnsi="Times New Roman" w:eastAsia="Times New Roman" w:cs="Times New Roman"/>
                <w:spacing w:val="-2"/>
              </w:rPr>
              <w:t>7-1</w:t>
            </w:r>
            <w:r>
              <w:rPr>
                <w:spacing w:val="-2"/>
              </w:rPr>
              <w:t>。</w:t>
            </w:r>
          </w:p>
          <w:p>
            <w:pPr>
              <w:pStyle w:val="TableText"/>
              <w:ind w:left="1473"/>
              <w:spacing w:line="221" w:lineRule="auto"/>
              <w:rPr>
                <w:sz w:val="21"/>
                <w:szCs w:val="21"/>
              </w:rPr>
            </w:pPr>
            <w:r>
              <w:rPr>
                <w:sz w:val="21"/>
                <w:szCs w:val="21"/>
                <w:spacing w:val="-1"/>
              </w:rPr>
              <w:t>表</w:t>
            </w:r>
            <w:r>
              <w:rPr>
                <w:sz w:val="21"/>
                <w:szCs w:val="21"/>
                <w:spacing w:val="-44"/>
              </w:rPr>
              <w:t xml:space="preserve"> </w:t>
            </w:r>
            <w:r>
              <w:rPr>
                <w:rFonts w:ascii="Times New Roman" w:hAnsi="Times New Roman" w:eastAsia="Times New Roman" w:cs="Times New Roman"/>
                <w:sz w:val="21"/>
                <w:szCs w:val="21"/>
                <w:spacing w:val="-1"/>
              </w:rPr>
              <w:t>7-1  </w:t>
            </w:r>
            <w:r>
              <w:rPr>
                <w:sz w:val="21"/>
                <w:szCs w:val="21"/>
                <w:spacing w:val="-1"/>
              </w:rPr>
              <w:t>成都京东方医院有限公司新增钇</w:t>
            </w:r>
            <w:r>
              <w:rPr>
                <w:rFonts w:ascii="Times New Roman" w:hAnsi="Times New Roman" w:eastAsia="Times New Roman" w:cs="Times New Roman"/>
                <w:sz w:val="21"/>
                <w:szCs w:val="21"/>
                <w:spacing w:val="-1"/>
              </w:rPr>
              <w:t>-90</w:t>
            </w:r>
            <w:r>
              <w:rPr>
                <w:rFonts w:ascii="Times New Roman" w:hAnsi="Times New Roman" w:eastAsia="Times New Roman" w:cs="Times New Roman"/>
                <w:sz w:val="21"/>
                <w:szCs w:val="21"/>
                <w:spacing w:val="13"/>
              </w:rPr>
              <w:t xml:space="preserve"> </w:t>
            </w:r>
            <w:r>
              <w:rPr>
                <w:sz w:val="21"/>
                <w:szCs w:val="21"/>
                <w:spacing w:val="-1"/>
              </w:rPr>
              <w:t>微球介入治疗项目验</w:t>
            </w:r>
            <w:r>
              <w:rPr>
                <w:sz w:val="21"/>
                <w:szCs w:val="21"/>
                <w:spacing w:val="-2"/>
              </w:rPr>
              <w:t>收工况</w:t>
            </w:r>
          </w:p>
        </w:tc>
      </w:tr>
      <w:tr>
        <w:trPr>
          <w:trHeight w:val="345" w:hRule="atLeast"/>
        </w:trPr>
        <w:tc>
          <w:tcPr>
            <w:shd w:val="clear" w:fill="D9D9D9"/>
            <w:tcW w:w="2269" w:type="dxa"/>
            <w:vAlign w:val="top"/>
            <w:gridSpan w:val="2"/>
            <w:tcBorders>
              <w:bottom w:val="single" w:color="000000" w:sz="6" w:space="0"/>
              <w:top w:val="single" w:color="000000" w:sz="6" w:space="0"/>
            </w:tcBorders>
          </w:tcPr>
          <w:p>
            <w:pPr>
              <w:pStyle w:val="TableText"/>
              <w:ind w:left="778"/>
              <w:spacing w:before="61" w:line="221" w:lineRule="auto"/>
              <w:rPr>
                <w:sz w:val="21"/>
                <w:szCs w:val="21"/>
              </w:rPr>
            </w:pPr>
            <w:r>
              <w:rPr>
                <w:sz w:val="21"/>
                <w:szCs w:val="21"/>
                <w:b/>
                <w:bCs/>
                <w:spacing w:val="-5"/>
              </w:rPr>
              <w:t>项目名称</w:t>
            </w:r>
          </w:p>
        </w:tc>
        <w:tc>
          <w:tcPr>
            <w:shd w:val="clear" w:fill="D9D9D9"/>
            <w:tcW w:w="1416" w:type="dxa"/>
            <w:vAlign w:val="top"/>
            <w:tcBorders>
              <w:bottom w:val="single" w:color="000000" w:sz="6" w:space="0"/>
              <w:top w:val="single" w:color="000000" w:sz="6" w:space="0"/>
            </w:tcBorders>
          </w:tcPr>
          <w:p>
            <w:pPr>
              <w:pStyle w:val="TableText"/>
              <w:ind w:left="299"/>
              <w:spacing w:before="62" w:line="222" w:lineRule="auto"/>
              <w:rPr>
                <w:sz w:val="21"/>
                <w:szCs w:val="21"/>
              </w:rPr>
            </w:pPr>
            <w:r>
              <w:rPr>
                <w:sz w:val="21"/>
                <w:szCs w:val="21"/>
                <w:b/>
                <w:bCs/>
                <w:spacing w:val="-5"/>
              </w:rPr>
              <w:t>技术参数</w:t>
            </w:r>
          </w:p>
        </w:tc>
        <w:tc>
          <w:tcPr>
            <w:shd w:val="clear" w:fill="D9D9D9"/>
            <w:tcW w:w="3477" w:type="dxa"/>
            <w:vAlign w:val="top"/>
            <w:gridSpan w:val="2"/>
            <w:tcBorders>
              <w:bottom w:val="single" w:color="000000" w:sz="6" w:space="0"/>
              <w:top w:val="single" w:color="000000" w:sz="6" w:space="0"/>
            </w:tcBorders>
          </w:tcPr>
          <w:p>
            <w:pPr>
              <w:pStyle w:val="TableText"/>
              <w:ind w:left="1118"/>
              <w:spacing w:before="62" w:line="223" w:lineRule="auto"/>
              <w:rPr>
                <w:sz w:val="21"/>
                <w:szCs w:val="21"/>
              </w:rPr>
            </w:pPr>
            <w:r>
              <w:rPr>
                <w:sz w:val="21"/>
                <w:szCs w:val="21"/>
                <w:b/>
                <w:bCs/>
                <w:spacing w:val="-4"/>
              </w:rPr>
              <w:t>验收监测工况</w:t>
            </w:r>
          </w:p>
        </w:tc>
        <w:tc>
          <w:tcPr>
            <w:shd w:val="clear" w:fill="D9D9D9"/>
            <w:tcW w:w="2199" w:type="dxa"/>
            <w:vAlign w:val="top"/>
            <w:gridSpan w:val="2"/>
            <w:tcBorders>
              <w:bottom w:val="single" w:color="000000" w:sz="6" w:space="0"/>
              <w:top w:val="single" w:color="000000" w:sz="6" w:space="0"/>
            </w:tcBorders>
          </w:tcPr>
          <w:p>
            <w:pPr>
              <w:pStyle w:val="TableText"/>
              <w:ind w:left="635"/>
              <w:spacing w:before="62" w:line="222" w:lineRule="auto"/>
              <w:rPr>
                <w:sz w:val="21"/>
                <w:szCs w:val="21"/>
              </w:rPr>
            </w:pPr>
            <w:r>
              <w:rPr>
                <w:sz w:val="21"/>
                <w:szCs w:val="21"/>
                <w:b/>
                <w:bCs/>
                <w:spacing w:val="-5"/>
              </w:rPr>
              <w:t>使用场所</w:t>
            </w:r>
          </w:p>
        </w:tc>
      </w:tr>
      <w:tr>
        <w:trPr>
          <w:trHeight w:val="658" w:hRule="atLeast"/>
        </w:trPr>
        <w:tc>
          <w:tcPr>
            <w:tcW w:w="2269" w:type="dxa"/>
            <w:vAlign w:val="top"/>
            <w:gridSpan w:val="2"/>
            <w:tcBorders>
              <w:top w:val="single" w:color="000000" w:sz="6" w:space="0"/>
            </w:tcBorders>
          </w:tcPr>
          <w:p>
            <w:pPr>
              <w:pStyle w:val="TableText"/>
              <w:ind w:left="569" w:right="447" w:firstLine="151"/>
              <w:spacing w:before="54" w:line="261" w:lineRule="auto"/>
              <w:rPr>
                <w:sz w:val="21"/>
                <w:szCs w:val="21"/>
              </w:rPr>
            </w:pPr>
            <w:r>
              <w:rPr>
                <w:sz w:val="21"/>
                <w:szCs w:val="21"/>
                <w:spacing w:val="-5"/>
              </w:rPr>
              <w:t>钇</w:t>
            </w:r>
            <w:r>
              <w:rPr>
                <w:rFonts w:ascii="Times New Roman" w:hAnsi="Times New Roman" w:eastAsia="Times New Roman" w:cs="Times New Roman"/>
                <w:sz w:val="21"/>
                <w:szCs w:val="21"/>
                <w:spacing w:val="-5"/>
              </w:rPr>
              <w:t>-90</w:t>
            </w:r>
            <w:r>
              <w:rPr>
                <w:rFonts w:ascii="Times New Roman" w:hAnsi="Times New Roman" w:eastAsia="Times New Roman" w:cs="Times New Roman"/>
                <w:sz w:val="21"/>
                <w:szCs w:val="21"/>
                <w:spacing w:val="13"/>
              </w:rPr>
              <w:t xml:space="preserve"> </w:t>
            </w:r>
            <w:r>
              <w:rPr>
                <w:sz w:val="21"/>
                <w:szCs w:val="21"/>
                <w:spacing w:val="-5"/>
              </w:rPr>
              <w:t>微球</w:t>
            </w:r>
            <w:r>
              <w:rPr>
                <w:sz w:val="21"/>
                <w:szCs w:val="21"/>
              </w:rPr>
              <w:t xml:space="preserve">  </w:t>
            </w:r>
            <w:r>
              <w:rPr>
                <w:sz w:val="21"/>
                <w:szCs w:val="21"/>
                <w:spacing w:val="-3"/>
              </w:rPr>
              <w:t>介入治疗项目</w:t>
            </w:r>
          </w:p>
        </w:tc>
        <w:tc>
          <w:tcPr>
            <w:tcW w:w="1416" w:type="dxa"/>
            <w:vAlign w:val="top"/>
            <w:tcBorders>
              <w:top w:val="single" w:color="000000" w:sz="6" w:space="0"/>
            </w:tcBorders>
          </w:tcPr>
          <w:p>
            <w:pPr>
              <w:ind w:left="676"/>
              <w:spacing w:before="25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477" w:type="dxa"/>
            <w:vAlign w:val="top"/>
            <w:gridSpan w:val="2"/>
            <w:tcBorders>
              <w:top w:val="single" w:color="000000" w:sz="6" w:space="0"/>
            </w:tcBorders>
          </w:tcPr>
          <w:p>
            <w:pPr>
              <w:pStyle w:val="TableText"/>
              <w:ind w:left="182" w:right="173" w:firstLine="85"/>
              <w:spacing w:before="54" w:line="261" w:lineRule="auto"/>
              <w:rPr>
                <w:sz w:val="21"/>
                <w:szCs w:val="21"/>
              </w:rPr>
            </w:pPr>
            <w:r>
              <w:rPr>
                <w:sz w:val="21"/>
                <w:szCs w:val="21"/>
                <w:spacing w:val="-3"/>
              </w:rPr>
              <w:t>本次验收使用药量为</w:t>
            </w:r>
            <w:r>
              <w:rPr>
                <w:sz w:val="21"/>
                <w:szCs w:val="21"/>
                <w:spacing w:val="-44"/>
              </w:rPr>
              <w:t xml:space="preserve"> </w:t>
            </w:r>
            <w:r>
              <w:rPr>
                <w:rFonts w:ascii="Times New Roman" w:hAnsi="Times New Roman" w:eastAsia="Times New Roman" w:cs="Times New Roman"/>
                <w:sz w:val="21"/>
                <w:szCs w:val="21"/>
                <w:spacing w:val="-3"/>
              </w:rPr>
              <w:t>3.0 GBq</w:t>
            </w:r>
            <w:r>
              <w:rPr>
                <w:rFonts w:ascii="Times New Roman" w:hAnsi="Times New Roman" w:eastAsia="Times New Roman" w:cs="Times New Roman"/>
                <w:sz w:val="21"/>
                <w:szCs w:val="21"/>
                <w:spacing w:val="13"/>
              </w:rPr>
              <w:t xml:space="preserve">  </w:t>
            </w:r>
            <w:r>
              <w:rPr>
                <w:sz w:val="21"/>
                <w:szCs w:val="21"/>
                <w:spacing w:val="-3"/>
              </w:rPr>
              <w:t>的</w:t>
            </w:r>
            <w:r>
              <w:rPr>
                <w:sz w:val="21"/>
                <w:szCs w:val="21"/>
              </w:rPr>
              <w:t xml:space="preserve"> </w:t>
            </w:r>
            <w:r>
              <w:rPr>
                <w:rFonts w:ascii="Times New Roman" w:hAnsi="Times New Roman" w:eastAsia="Times New Roman" w:cs="Times New Roman"/>
                <w:sz w:val="14"/>
                <w:szCs w:val="14"/>
                <w:spacing w:val="-6"/>
                <w:position w:val="7"/>
              </w:rPr>
              <w:t>90</w:t>
            </w:r>
            <w:r>
              <w:rPr>
                <w:rFonts w:ascii="Times New Roman" w:hAnsi="Times New Roman" w:eastAsia="Times New Roman" w:cs="Times New Roman"/>
                <w:sz w:val="21"/>
                <w:szCs w:val="21"/>
                <w:spacing w:val="-6"/>
              </w:rPr>
              <w:t>Y</w:t>
            </w:r>
            <w:r>
              <w:rPr>
                <w:rFonts w:ascii="Times New Roman" w:hAnsi="Times New Roman" w:eastAsia="Times New Roman" w:cs="Times New Roman"/>
                <w:sz w:val="21"/>
                <w:szCs w:val="21"/>
                <w:spacing w:val="16"/>
              </w:rPr>
              <w:t xml:space="preserve"> </w:t>
            </w:r>
            <w:r>
              <w:rPr>
                <w:sz w:val="21"/>
                <w:szCs w:val="21"/>
                <w:spacing w:val="-6"/>
              </w:rPr>
              <w:t>微球药物、</w:t>
            </w:r>
            <w:r>
              <w:rPr>
                <w:rFonts w:ascii="Times New Roman" w:hAnsi="Times New Roman" w:eastAsia="Times New Roman" w:cs="Times New Roman"/>
                <w:sz w:val="21"/>
                <w:szCs w:val="21"/>
                <w:spacing w:val="-6"/>
              </w:rPr>
              <w:t>3.7×10</w:t>
            </w:r>
            <w:r>
              <w:rPr>
                <w:rFonts w:ascii="Times New Roman" w:hAnsi="Times New Roman" w:eastAsia="Times New Roman" w:cs="Times New Roman"/>
                <w:sz w:val="14"/>
                <w:szCs w:val="14"/>
                <w:spacing w:val="-6"/>
                <w:position w:val="7"/>
              </w:rPr>
              <w:t>8</w:t>
            </w:r>
            <w:r>
              <w:rPr>
                <w:rFonts w:ascii="Times New Roman" w:hAnsi="Times New Roman" w:eastAsia="Times New Roman" w:cs="Times New Roman"/>
                <w:sz w:val="21"/>
                <w:szCs w:val="21"/>
                <w:spacing w:val="-6"/>
              </w:rPr>
              <w:t>Bq</w:t>
            </w:r>
            <w:r>
              <w:rPr>
                <w:rFonts w:ascii="Times New Roman" w:hAnsi="Times New Roman" w:eastAsia="Times New Roman" w:cs="Times New Roman"/>
                <w:sz w:val="21"/>
                <w:szCs w:val="21"/>
                <w:spacing w:val="-29"/>
              </w:rPr>
              <w:t xml:space="preserve"> </w:t>
            </w:r>
            <w:r>
              <w:rPr>
                <w:rFonts w:ascii="Times New Roman" w:hAnsi="Times New Roman" w:eastAsia="Times New Roman" w:cs="Times New Roman"/>
                <w:sz w:val="14"/>
                <w:szCs w:val="14"/>
                <w:spacing w:val="-6"/>
                <w:position w:val="7"/>
              </w:rPr>
              <w:t>99</w:t>
            </w:r>
            <w:r>
              <w:rPr>
                <w:rFonts w:ascii="Times New Roman" w:hAnsi="Times New Roman" w:eastAsia="Times New Roman" w:cs="Times New Roman"/>
                <w:sz w:val="21"/>
                <w:szCs w:val="21"/>
                <w:spacing w:val="-6"/>
              </w:rPr>
              <w:t>Tc</w:t>
            </w:r>
            <w:r>
              <w:rPr>
                <w:rFonts w:ascii="Times New Roman" w:hAnsi="Times New Roman" w:eastAsia="Times New Roman" w:cs="Times New Roman"/>
                <w:sz w:val="14"/>
                <w:szCs w:val="14"/>
                <w:spacing w:val="-6"/>
                <w:position w:val="7"/>
              </w:rPr>
              <w:t>m </w:t>
            </w:r>
            <w:r>
              <w:rPr>
                <w:sz w:val="21"/>
                <w:szCs w:val="21"/>
                <w:spacing w:val="-6"/>
              </w:rPr>
              <w:t>药物</w:t>
            </w:r>
          </w:p>
        </w:tc>
        <w:tc>
          <w:tcPr>
            <w:tcW w:w="2199" w:type="dxa"/>
            <w:vAlign w:val="top"/>
            <w:gridSpan w:val="2"/>
            <w:tcBorders>
              <w:top w:val="single" w:color="000000" w:sz="6" w:space="0"/>
            </w:tcBorders>
          </w:tcPr>
          <w:p>
            <w:pPr>
              <w:pStyle w:val="TableText"/>
              <w:ind w:left="236" w:right="325" w:hanging="30"/>
              <w:spacing w:before="54" w:line="261" w:lineRule="auto"/>
              <w:rPr>
                <w:sz w:val="21"/>
                <w:szCs w:val="21"/>
              </w:rPr>
            </w:pPr>
            <w:r>
              <w:rPr>
                <w:rFonts w:ascii="Times New Roman" w:hAnsi="Times New Roman" w:eastAsia="Times New Roman" w:cs="Times New Roman"/>
                <w:sz w:val="21"/>
                <w:szCs w:val="21"/>
                <w:spacing w:val="-5"/>
              </w:rPr>
              <w:t>DSA</w:t>
            </w:r>
            <w:r>
              <w:rPr>
                <w:rFonts w:ascii="Times New Roman" w:hAnsi="Times New Roman" w:eastAsia="Times New Roman" w:cs="Times New Roman"/>
                <w:sz w:val="21"/>
                <w:szCs w:val="21"/>
                <w:spacing w:val="20"/>
              </w:rPr>
              <w:t xml:space="preserve"> </w:t>
            </w:r>
            <w:r>
              <w:rPr>
                <w:sz w:val="21"/>
                <w:szCs w:val="21"/>
                <w:spacing w:val="-5"/>
              </w:rPr>
              <w:t>检查室</w:t>
            </w:r>
            <w:r>
              <w:rPr>
                <w:sz w:val="21"/>
                <w:szCs w:val="21"/>
                <w:spacing w:val="-48"/>
              </w:rPr>
              <w:t xml:space="preserve"> </w:t>
            </w:r>
            <w:r>
              <w:rPr>
                <w:rFonts w:ascii="Times New Roman" w:hAnsi="Times New Roman" w:eastAsia="Times New Roman" w:cs="Times New Roman"/>
                <w:sz w:val="21"/>
                <w:szCs w:val="21"/>
                <w:spacing w:val="-5"/>
              </w:rPr>
              <w:t>2</w:t>
            </w:r>
            <w:r>
              <w:rPr>
                <w:sz w:val="21"/>
                <w:szCs w:val="21"/>
                <w:spacing w:val="-5"/>
              </w:rPr>
              <w:t>、复</w:t>
            </w:r>
            <w:r>
              <w:rPr>
                <w:sz w:val="21"/>
                <w:szCs w:val="21"/>
              </w:rPr>
              <w:t xml:space="preserve"> </w:t>
            </w:r>
            <w:r>
              <w:rPr>
                <w:sz w:val="21"/>
                <w:szCs w:val="21"/>
                <w:spacing w:val="-4"/>
              </w:rPr>
              <w:t>苏室、</w:t>
            </w:r>
            <w:r>
              <w:rPr>
                <w:rFonts w:ascii="Times New Roman" w:hAnsi="Times New Roman" w:eastAsia="Times New Roman" w:cs="Times New Roman"/>
                <w:sz w:val="21"/>
                <w:szCs w:val="21"/>
                <w:spacing w:val="-4"/>
              </w:rPr>
              <w:t>VIP</w:t>
            </w:r>
            <w:r>
              <w:rPr>
                <w:rFonts w:ascii="Times New Roman" w:hAnsi="Times New Roman" w:eastAsia="Times New Roman" w:cs="Times New Roman"/>
                <w:sz w:val="21"/>
                <w:szCs w:val="21"/>
                <w:spacing w:val="15"/>
                <w:w w:val="101"/>
              </w:rPr>
              <w:t xml:space="preserve"> </w:t>
            </w:r>
            <w:r>
              <w:rPr>
                <w:sz w:val="21"/>
                <w:szCs w:val="21"/>
                <w:spacing w:val="-4"/>
              </w:rPr>
              <w:t>休息室</w:t>
            </w:r>
          </w:p>
        </w:tc>
      </w:tr>
      <w:tr>
        <w:trPr>
          <w:trHeight w:val="2957" w:hRule="atLeast"/>
        </w:trPr>
        <w:tc>
          <w:tcPr>
            <w:tcW w:w="9361" w:type="dxa"/>
            <w:vAlign w:val="top"/>
            <w:gridSpan w:val="7"/>
            <w:tcBorders>
              <w:bottom w:val="single" w:color="000000" w:sz="6" w:space="0"/>
            </w:tcBorders>
          </w:tcPr>
          <w:p>
            <w:pPr>
              <w:pStyle w:val="TableText"/>
              <w:ind w:left="125"/>
              <w:spacing w:before="202" w:line="229" w:lineRule="auto"/>
              <w:rPr>
                <w:sz w:val="27"/>
                <w:szCs w:val="27"/>
              </w:rPr>
            </w:pPr>
            <w:r>
              <w:rPr>
                <w:sz w:val="27"/>
                <w:szCs w:val="27"/>
                <w:b/>
                <w:bCs/>
                <w:spacing w:val="4"/>
              </w:rPr>
              <w:t>验收监测结果</w:t>
            </w:r>
          </w:p>
          <w:p>
            <w:pPr>
              <w:pStyle w:val="TableText"/>
              <w:ind w:left="609"/>
              <w:spacing w:before="256" w:line="220" w:lineRule="auto"/>
              <w:rPr/>
            </w:pPr>
            <w:r>
              <w:rPr>
                <w:b/>
                <w:bCs/>
                <w:spacing w:val="-5"/>
              </w:rPr>
              <w:t>一、工作场所辐射防护监测结果</w:t>
            </w:r>
          </w:p>
          <w:p>
            <w:pPr>
              <w:pStyle w:val="TableText"/>
              <w:ind w:left="123" w:right="19" w:firstLine="480"/>
              <w:spacing w:before="203" w:line="359" w:lineRule="auto"/>
              <w:jc w:val="both"/>
              <w:rPr/>
            </w:pPr>
            <w:r>
              <w:rPr>
                <w:spacing w:val="-3"/>
              </w:rPr>
              <w:t>本项目</w:t>
            </w:r>
            <w:r>
              <w:rPr>
                <w:spacing w:val="-37"/>
              </w:rPr>
              <w:t xml:space="preserve"> </w:t>
            </w:r>
            <w:r>
              <w:rPr>
                <w:rFonts w:ascii="Times New Roman" w:hAnsi="Times New Roman" w:eastAsia="Times New Roman" w:cs="Times New Roman"/>
                <w:sz w:val="15"/>
                <w:szCs w:val="15"/>
                <w:spacing w:val="-3"/>
                <w:position w:val="8"/>
              </w:rPr>
              <w:t>99m</w:t>
            </w:r>
            <w:r>
              <w:rPr>
                <w:rFonts w:ascii="Times New Roman" w:hAnsi="Times New Roman" w:eastAsia="Times New Roman" w:cs="Times New Roman"/>
                <w:spacing w:val="-3"/>
              </w:rPr>
              <w:t>Tc</w:t>
            </w:r>
            <w:r>
              <w:rPr>
                <w:rFonts w:ascii="Times New Roman" w:hAnsi="Times New Roman" w:eastAsia="Times New Roman" w:cs="Times New Roman"/>
                <w:spacing w:val="18"/>
                <w:w w:val="101"/>
              </w:rPr>
              <w:t xml:space="preserve"> </w:t>
            </w:r>
            <w:r>
              <w:rPr>
                <w:spacing w:val="-3"/>
              </w:rPr>
              <w:t>在</w:t>
            </w:r>
            <w:r>
              <w:rPr>
                <w:spacing w:val="-55"/>
              </w:rPr>
              <w:t xml:space="preserve"> </w:t>
            </w:r>
            <w:r>
              <w:rPr>
                <w:rFonts w:ascii="Times New Roman" w:hAnsi="Times New Roman" w:eastAsia="Times New Roman" w:cs="Times New Roman"/>
                <w:spacing w:val="-3"/>
              </w:rPr>
              <w:t>ECT</w:t>
            </w:r>
            <w:r>
              <w:rPr>
                <w:rFonts w:ascii="Times New Roman" w:hAnsi="Times New Roman" w:eastAsia="Times New Roman" w:cs="Times New Roman"/>
                <w:spacing w:val="15"/>
                <w:w w:val="101"/>
              </w:rPr>
              <w:t xml:space="preserve"> </w:t>
            </w:r>
            <w:r>
              <w:rPr>
                <w:spacing w:val="-3"/>
              </w:rPr>
              <w:t>机房使用，由于其用量远小于</w:t>
            </w:r>
            <w:r>
              <w:rPr>
                <w:spacing w:val="-45"/>
              </w:rPr>
              <w:t xml:space="preserve"> </w:t>
            </w:r>
            <w:r>
              <w:rPr>
                <w:rFonts w:ascii="Times New Roman" w:hAnsi="Times New Roman" w:eastAsia="Times New Roman" w:cs="Times New Roman"/>
                <w:spacing w:val="-3"/>
              </w:rPr>
              <w:t>SPECT/CT</w:t>
            </w:r>
            <w:r>
              <w:rPr>
                <w:rFonts w:ascii="Times New Roman" w:hAnsi="Times New Roman" w:eastAsia="Times New Roman" w:cs="Times New Roman"/>
                <w:spacing w:val="23"/>
              </w:rPr>
              <w:t xml:space="preserve"> </w:t>
            </w:r>
            <w:r>
              <w:rPr>
                <w:spacing w:val="-3"/>
              </w:rPr>
              <w:t>显像诊断用量，故本</w:t>
            </w:r>
            <w:r>
              <w:rPr/>
              <w:t xml:space="preserve"> </w:t>
            </w:r>
            <w:r>
              <w:rPr>
                <w:spacing w:val="-3"/>
              </w:rPr>
              <w:t>次该场所检测结果引用其年度检测结果。本项目工作场所辐射防护监测报告详见附件</w:t>
            </w:r>
            <w:r>
              <w:rPr>
                <w:spacing w:val="-32"/>
              </w:rPr>
              <w:t xml:space="preserve"> </w:t>
            </w:r>
            <w:r>
              <w:rPr>
                <w:rFonts w:ascii="Times New Roman" w:hAnsi="Times New Roman" w:eastAsia="Times New Roman" w:cs="Times New Roman"/>
                <w:spacing w:val="-3"/>
              </w:rPr>
              <w:t>8</w:t>
            </w:r>
            <w:r>
              <w:rPr>
                <w:spacing w:val="-3"/>
              </w:rPr>
              <w:t>。</w:t>
            </w:r>
            <w:r>
              <w:rPr/>
              <w:t xml:space="preserve"> </w:t>
            </w:r>
            <w:r>
              <w:rPr>
                <w:spacing w:val="-9"/>
              </w:rPr>
              <w:t>监测结果如下：</w:t>
            </w:r>
          </w:p>
          <w:p>
            <w:pPr>
              <w:pStyle w:val="TableText"/>
              <w:ind w:left="1100"/>
              <w:spacing w:line="212" w:lineRule="auto"/>
              <w:rPr>
                <w:sz w:val="21"/>
                <w:szCs w:val="21"/>
              </w:rPr>
            </w:pPr>
            <w:r>
              <w:rPr>
                <w:sz w:val="21"/>
                <w:szCs w:val="21"/>
                <w:spacing w:val="-2"/>
              </w:rPr>
              <w:t>表</w:t>
            </w:r>
            <w:r>
              <w:rPr>
                <w:sz w:val="21"/>
                <w:szCs w:val="21"/>
                <w:spacing w:val="-35"/>
              </w:rPr>
              <w:t xml:space="preserve"> </w:t>
            </w:r>
            <w:r>
              <w:rPr>
                <w:rFonts w:ascii="Times New Roman" w:hAnsi="Times New Roman" w:eastAsia="Times New Roman" w:cs="Times New Roman"/>
                <w:sz w:val="21"/>
                <w:szCs w:val="21"/>
                <w:spacing w:val="-2"/>
              </w:rPr>
              <w:t>7-2    DSA</w:t>
            </w:r>
            <w:r>
              <w:rPr>
                <w:rFonts w:ascii="Times New Roman" w:hAnsi="Times New Roman" w:eastAsia="Times New Roman" w:cs="Times New Roman"/>
                <w:sz w:val="21"/>
                <w:szCs w:val="21"/>
                <w:spacing w:val="16"/>
              </w:rPr>
              <w:t xml:space="preserve"> </w:t>
            </w:r>
            <w:r>
              <w:rPr>
                <w:sz w:val="21"/>
                <w:szCs w:val="21"/>
                <w:spacing w:val="-2"/>
              </w:rPr>
              <w:t>检查室</w:t>
            </w:r>
            <w:r>
              <w:rPr>
                <w:sz w:val="21"/>
                <w:szCs w:val="21"/>
                <w:spacing w:val="-48"/>
              </w:rPr>
              <w:t xml:space="preserve"> </w:t>
            </w:r>
            <w:r>
              <w:rPr>
                <w:rFonts w:ascii="Times New Roman" w:hAnsi="Times New Roman" w:eastAsia="Times New Roman" w:cs="Times New Roman"/>
                <w:sz w:val="21"/>
                <w:szCs w:val="21"/>
                <w:spacing w:val="-2"/>
              </w:rPr>
              <w:t>2</w:t>
            </w:r>
            <w:r>
              <w:rPr>
                <w:sz w:val="21"/>
                <w:szCs w:val="21"/>
                <w:spacing w:val="-2"/>
              </w:rPr>
              <w:t>（</w:t>
            </w:r>
            <w:r>
              <w:rPr>
                <w:rFonts w:ascii="Times New Roman" w:hAnsi="Times New Roman" w:eastAsia="Times New Roman" w:cs="Times New Roman"/>
                <w:sz w:val="14"/>
                <w:szCs w:val="14"/>
                <w:spacing w:val="-2"/>
                <w:position w:val="7"/>
              </w:rPr>
              <w:t>90</w:t>
            </w:r>
            <w:r>
              <w:rPr>
                <w:rFonts w:ascii="Times New Roman" w:hAnsi="Times New Roman" w:eastAsia="Times New Roman" w:cs="Times New Roman"/>
                <w:sz w:val="21"/>
                <w:szCs w:val="21"/>
                <w:spacing w:val="-2"/>
              </w:rPr>
              <w:t>Y</w:t>
            </w:r>
            <w:r>
              <w:rPr>
                <w:rFonts w:ascii="Times New Roman" w:hAnsi="Times New Roman" w:eastAsia="Times New Roman" w:cs="Times New Roman"/>
                <w:sz w:val="21"/>
                <w:szCs w:val="21"/>
                <w:spacing w:val="13"/>
              </w:rPr>
              <w:t xml:space="preserve"> </w:t>
            </w:r>
            <w:r>
              <w:rPr>
                <w:sz w:val="21"/>
                <w:szCs w:val="21"/>
                <w:spacing w:val="-2"/>
              </w:rPr>
              <w:t>微球治疗手术场所）周围</w:t>
            </w:r>
            <w:r>
              <w:rPr>
                <w:sz w:val="21"/>
                <w:szCs w:val="21"/>
                <w:spacing w:val="-50"/>
              </w:rPr>
              <w:t xml:space="preserve"> </w:t>
            </w:r>
            <w:r>
              <w:rPr>
                <w:rFonts w:ascii="Times New Roman" w:hAnsi="Times New Roman" w:eastAsia="Times New Roman" w:cs="Times New Roman"/>
                <w:sz w:val="21"/>
                <w:szCs w:val="21"/>
                <w:spacing w:val="-2"/>
              </w:rPr>
              <w:t>X-γ</w:t>
            </w:r>
            <w:r>
              <w:rPr>
                <w:rFonts w:ascii="Times New Roman" w:hAnsi="Times New Roman" w:eastAsia="Times New Roman" w:cs="Times New Roman"/>
                <w:sz w:val="21"/>
                <w:szCs w:val="21"/>
                <w:spacing w:val="15"/>
              </w:rPr>
              <w:t xml:space="preserve"> </w:t>
            </w:r>
            <w:r>
              <w:rPr>
                <w:sz w:val="21"/>
                <w:szCs w:val="21"/>
                <w:spacing w:val="-2"/>
              </w:rPr>
              <w:t>辐射剂量率检测结果</w:t>
            </w:r>
          </w:p>
        </w:tc>
      </w:tr>
      <w:tr>
        <w:trPr>
          <w:trHeight w:val="345" w:hRule="atLeast"/>
        </w:trPr>
        <w:tc>
          <w:tcPr>
            <w:shd w:val="clear" w:fill="D9D9D9"/>
            <w:tcW w:w="1420" w:type="dxa"/>
            <w:vAlign w:val="top"/>
            <w:tcBorders>
              <w:bottom w:val="single" w:color="000000" w:sz="6" w:space="0"/>
              <w:top w:val="single" w:color="000000" w:sz="6" w:space="0"/>
            </w:tcBorders>
          </w:tcPr>
          <w:p>
            <w:pPr>
              <w:pStyle w:val="TableText"/>
              <w:ind w:left="353"/>
              <w:spacing w:before="63" w:line="223" w:lineRule="auto"/>
              <w:rPr>
                <w:sz w:val="21"/>
                <w:szCs w:val="21"/>
              </w:rPr>
            </w:pPr>
            <w:r>
              <w:rPr>
                <w:sz w:val="21"/>
                <w:szCs w:val="21"/>
                <w:b/>
                <w:bCs/>
                <w:spacing w:val="-5"/>
              </w:rPr>
              <w:t>测点编号</w:t>
            </w:r>
          </w:p>
        </w:tc>
        <w:tc>
          <w:tcPr>
            <w:shd w:val="clear" w:fill="D9D9D9"/>
            <w:tcW w:w="3523" w:type="dxa"/>
            <w:vAlign w:val="top"/>
            <w:gridSpan w:val="3"/>
            <w:tcBorders>
              <w:bottom w:val="single" w:color="000000" w:sz="6" w:space="0"/>
              <w:top w:val="single" w:color="000000" w:sz="6" w:space="0"/>
            </w:tcBorders>
          </w:tcPr>
          <w:p>
            <w:pPr>
              <w:pStyle w:val="TableText"/>
              <w:ind w:left="1140"/>
              <w:spacing w:before="63" w:line="220" w:lineRule="auto"/>
              <w:rPr>
                <w:sz w:val="21"/>
                <w:szCs w:val="21"/>
              </w:rPr>
            </w:pPr>
            <w:r>
              <w:rPr>
                <w:sz w:val="21"/>
                <w:szCs w:val="21"/>
                <w:b/>
                <w:bCs/>
                <w:spacing w:val="-5"/>
              </w:rPr>
              <w:t>检测点位描述</w:t>
            </w:r>
          </w:p>
        </w:tc>
        <w:tc>
          <w:tcPr>
            <w:shd w:val="clear" w:fill="D9D9D9"/>
            <w:tcW w:w="2493" w:type="dxa"/>
            <w:vAlign w:val="top"/>
            <w:gridSpan w:val="2"/>
            <w:tcBorders>
              <w:bottom w:val="single" w:color="000000" w:sz="6" w:space="0"/>
              <w:top w:val="single" w:color="000000" w:sz="6" w:space="0"/>
            </w:tcBorders>
          </w:tcPr>
          <w:p>
            <w:pPr>
              <w:pStyle w:val="TableText"/>
              <w:ind w:left="473"/>
              <w:spacing w:before="63" w:line="212" w:lineRule="auto"/>
              <w:rPr>
                <w:sz w:val="21"/>
                <w:szCs w:val="21"/>
              </w:rPr>
            </w:pPr>
            <w:r>
              <w:rPr>
                <w:sz w:val="21"/>
                <w:szCs w:val="21"/>
                <w:b/>
                <w:bCs/>
                <w:spacing w:val="-3"/>
              </w:rPr>
              <w:t>测量结果(</w:t>
            </w:r>
            <w:r>
              <w:rPr>
                <w:rFonts w:ascii="Times New Roman" w:hAnsi="Times New Roman" w:eastAsia="Times New Roman" w:cs="Times New Roman"/>
                <w:sz w:val="21"/>
                <w:szCs w:val="21"/>
                <w:b/>
                <w:bCs/>
                <w:spacing w:val="-3"/>
              </w:rPr>
              <w:t>μSv/h</w:t>
            </w:r>
            <w:r>
              <w:rPr>
                <w:sz w:val="21"/>
                <w:szCs w:val="21"/>
                <w:b/>
                <w:bCs/>
                <w:spacing w:val="-3"/>
              </w:rPr>
              <w:t>)</w:t>
            </w:r>
          </w:p>
        </w:tc>
        <w:tc>
          <w:tcPr>
            <w:shd w:val="clear" w:fill="D9D9D9"/>
            <w:tcW w:w="1925" w:type="dxa"/>
            <w:vAlign w:val="top"/>
            <w:tcBorders>
              <w:bottom w:val="single" w:color="000000" w:sz="6" w:space="0"/>
              <w:top w:val="single" w:color="000000" w:sz="6" w:space="0"/>
            </w:tcBorders>
          </w:tcPr>
          <w:p>
            <w:pPr>
              <w:pStyle w:val="TableText"/>
              <w:ind w:left="497"/>
              <w:spacing w:before="62" w:line="224" w:lineRule="auto"/>
              <w:rPr>
                <w:sz w:val="21"/>
                <w:szCs w:val="21"/>
              </w:rPr>
            </w:pPr>
            <w:r>
              <w:rPr>
                <w:sz w:val="21"/>
                <w:szCs w:val="21"/>
                <w:b/>
                <w:bCs/>
                <w:spacing w:val="-5"/>
              </w:rPr>
              <w:t>设备状态</w:t>
            </w:r>
          </w:p>
        </w:tc>
      </w:tr>
      <w:tr>
        <w:trPr>
          <w:trHeight w:val="340" w:hRule="atLeast"/>
        </w:trPr>
        <w:tc>
          <w:tcPr>
            <w:tcW w:w="1420" w:type="dxa"/>
            <w:vAlign w:val="top"/>
            <w:vMerge w:val="restart"/>
            <w:tcBorders>
              <w:top w:val="single" w:color="000000" w:sz="6" w:space="0"/>
              <w:bottom w:val="nil"/>
            </w:tcBorders>
          </w:tcPr>
          <w:p>
            <w:pPr>
              <w:ind w:left="733"/>
              <w:spacing w:before="27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523" w:type="dxa"/>
            <w:vAlign w:val="top"/>
            <w:gridSpan w:val="3"/>
            <w:vMerge w:val="restart"/>
            <w:tcBorders>
              <w:top w:val="single" w:color="000000" w:sz="6" w:space="0"/>
              <w:bottom w:val="nil"/>
            </w:tcBorders>
          </w:tcPr>
          <w:p>
            <w:pPr>
              <w:pStyle w:val="TableText"/>
              <w:ind w:left="1456"/>
              <w:spacing w:before="238" w:line="220" w:lineRule="auto"/>
              <w:rPr>
                <w:sz w:val="21"/>
                <w:szCs w:val="21"/>
              </w:rPr>
            </w:pPr>
            <w:r>
              <w:rPr>
                <w:sz w:val="21"/>
                <w:szCs w:val="21"/>
                <w:spacing w:val="-4"/>
              </w:rPr>
              <w:t>操作位</w:t>
            </w:r>
          </w:p>
        </w:tc>
        <w:tc>
          <w:tcPr>
            <w:tcW w:w="2493" w:type="dxa"/>
            <w:vAlign w:val="top"/>
            <w:gridSpan w:val="2"/>
            <w:tcBorders>
              <w:top w:val="single" w:color="000000" w:sz="6" w:space="0"/>
            </w:tcBorders>
          </w:tcPr>
          <w:p>
            <w:pPr>
              <w:ind w:left="1069"/>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0.10</w:t>
            </w:r>
          </w:p>
        </w:tc>
        <w:tc>
          <w:tcPr>
            <w:tcW w:w="1925" w:type="dxa"/>
            <w:vAlign w:val="top"/>
            <w:vMerge w:val="restart"/>
            <w:tcBorders>
              <w:top w:val="single" w:color="000000" w:sz="6" w:space="0"/>
              <w:bottom w:val="nil"/>
            </w:tcBorders>
          </w:tcPr>
          <w:p>
            <w:pPr>
              <w:pStyle w:val="TableText"/>
              <w:ind w:left="714"/>
              <w:spacing w:before="63" w:line="222" w:lineRule="auto"/>
              <w:rPr>
                <w:sz w:val="21"/>
                <w:szCs w:val="21"/>
              </w:rPr>
            </w:pPr>
            <w:r>
              <w:rPr>
                <w:sz w:val="21"/>
                <w:szCs w:val="21"/>
                <w:spacing w:val="-5"/>
              </w:rPr>
              <w:t>关机</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204"/>
              <w:spacing w:before="69" w:line="212" w:lineRule="auto"/>
              <w:rPr>
                <w:sz w:val="21"/>
                <w:szCs w:val="21"/>
              </w:rPr>
            </w:pPr>
            <w:r>
              <w:rPr>
                <w:rFonts w:ascii="Times New Roman" w:hAnsi="Times New Roman" w:eastAsia="Times New Roman" w:cs="Times New Roman"/>
                <w:sz w:val="21"/>
                <w:szCs w:val="21"/>
                <w:spacing w:val="-7"/>
              </w:rPr>
              <w:t>3.0 GBq</w:t>
            </w:r>
            <w:r>
              <w:rPr>
                <w:rFonts w:ascii="Times New Roman" w:hAnsi="Times New Roman" w:eastAsia="Times New Roman" w:cs="Times New Roman"/>
                <w:sz w:val="21"/>
                <w:szCs w:val="21"/>
                <w:spacing w:val="-23"/>
              </w:rPr>
              <w:t xml:space="preserve"> </w:t>
            </w:r>
            <w:r>
              <w:rPr>
                <w:rFonts w:ascii="Times New Roman" w:hAnsi="Times New Roman" w:eastAsia="Times New Roman" w:cs="Times New Roman"/>
                <w:sz w:val="14"/>
                <w:szCs w:val="14"/>
                <w:spacing w:val="-7"/>
                <w:position w:val="7"/>
              </w:rPr>
              <w:t>90</w:t>
            </w:r>
            <w:r>
              <w:rPr>
                <w:rFonts w:ascii="Times New Roman" w:hAnsi="Times New Roman" w:eastAsia="Times New Roman" w:cs="Times New Roman"/>
                <w:sz w:val="21"/>
                <w:szCs w:val="21"/>
                <w:spacing w:val="-7"/>
              </w:rPr>
              <w:t>Y </w:t>
            </w:r>
            <w:r>
              <w:rPr>
                <w:sz w:val="21"/>
                <w:szCs w:val="21"/>
                <w:spacing w:val="-7"/>
              </w:rPr>
              <w:t>微球</w:t>
            </w:r>
          </w:p>
          <w:p>
            <w:pPr>
              <w:pStyle w:val="TableText"/>
              <w:ind w:left="167"/>
              <w:spacing w:before="84" w:line="219" w:lineRule="auto"/>
              <w:rPr>
                <w:sz w:val="21"/>
                <w:szCs w:val="21"/>
              </w:rPr>
            </w:pPr>
            <w:r>
              <w:rPr>
                <w:sz w:val="21"/>
                <w:szCs w:val="21"/>
                <w:spacing w:val="-1"/>
              </w:rPr>
              <w:t>药物放在</w:t>
            </w:r>
            <w:r>
              <w:rPr>
                <w:rFonts w:ascii="Times New Roman" w:hAnsi="Times New Roman" w:eastAsia="Times New Roman" w:cs="Times New Roman"/>
                <w:sz w:val="21"/>
                <w:szCs w:val="21"/>
                <w:spacing w:val="-1"/>
              </w:rPr>
              <w:t>DSA </w:t>
            </w:r>
            <w:r>
              <w:rPr>
                <w:sz w:val="21"/>
                <w:szCs w:val="21"/>
                <w:spacing w:val="-1"/>
              </w:rPr>
              <w:t>诊</w:t>
            </w:r>
          </w:p>
          <w:p>
            <w:pPr>
              <w:pStyle w:val="TableText"/>
              <w:ind w:left="636"/>
              <w:spacing w:before="76" w:line="221" w:lineRule="auto"/>
              <w:rPr>
                <w:sz w:val="21"/>
                <w:szCs w:val="21"/>
              </w:rPr>
            </w:pPr>
            <w:r>
              <w:rPr>
                <w:sz w:val="21"/>
                <w:szCs w:val="21"/>
                <w:spacing w:val="-12"/>
              </w:rPr>
              <w:t>断床上</w:t>
            </w:r>
          </w:p>
          <w:p>
            <w:pPr>
              <w:pStyle w:val="TableText"/>
              <w:ind w:left="252"/>
              <w:spacing w:before="75" w:line="220" w:lineRule="auto"/>
              <w:rPr>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6"/>
                <w:w w:val="101"/>
              </w:rPr>
              <w:t xml:space="preserve"> </w:t>
            </w:r>
            <w:r>
              <w:rPr>
                <w:sz w:val="21"/>
                <w:szCs w:val="21"/>
                <w:spacing w:val="-3"/>
              </w:rPr>
              <w:t>正常工作</w:t>
            </w:r>
          </w:p>
        </w:tc>
      </w:tr>
      <w:tr>
        <w:trPr>
          <w:trHeight w:val="345" w:hRule="atLeast"/>
        </w:trPr>
        <w:tc>
          <w:tcPr>
            <w:tcW w:w="1420" w:type="dxa"/>
            <w:vAlign w:val="top"/>
            <w:vMerge w:val="continue"/>
            <w:tcBorders>
              <w:top w:val="nil"/>
            </w:tcBorders>
          </w:tcPr>
          <w:p>
            <w:pPr>
              <w:rPr>
                <w:rFonts w:ascii="Arial"/>
                <w:sz w:val="21"/>
              </w:rPr>
            </w:pPr>
            <w:r/>
          </w:p>
        </w:tc>
        <w:tc>
          <w:tcPr>
            <w:tcW w:w="3523" w:type="dxa"/>
            <w:vAlign w:val="top"/>
            <w:gridSpan w:val="3"/>
            <w:vMerge w:val="continue"/>
            <w:tcBorders>
              <w:top w:val="nil"/>
            </w:tcBorders>
          </w:tcPr>
          <w:p>
            <w:pPr>
              <w:rPr>
                <w:rFonts w:ascii="Arial"/>
                <w:sz w:val="21"/>
              </w:rPr>
            </w:pPr>
            <w:r/>
          </w:p>
        </w:tc>
        <w:tc>
          <w:tcPr>
            <w:tcW w:w="2493" w:type="dxa"/>
            <w:vAlign w:val="top"/>
            <w:gridSpan w:val="2"/>
          </w:tcPr>
          <w:p>
            <w:pPr>
              <w:ind w:left="1069"/>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1925" w:type="dxa"/>
            <w:vAlign w:val="top"/>
            <w:vMerge w:val="continue"/>
            <w:tcBorders>
              <w:top w:val="nil"/>
              <w:bottom w:val="nil"/>
            </w:tcBorders>
          </w:tcPr>
          <w:p>
            <w:pPr>
              <w:rPr>
                <w:rFonts w:ascii="Arial"/>
                <w:sz w:val="21"/>
              </w:rPr>
            </w:pPr>
            <w:r/>
          </w:p>
        </w:tc>
      </w:tr>
      <w:tr>
        <w:trPr>
          <w:trHeight w:val="345" w:hRule="atLeast"/>
        </w:trPr>
        <w:tc>
          <w:tcPr>
            <w:tcW w:w="1420" w:type="dxa"/>
            <w:vAlign w:val="top"/>
          </w:tcPr>
          <w:p>
            <w:pPr>
              <w:ind w:left="713"/>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523" w:type="dxa"/>
            <w:vAlign w:val="top"/>
            <w:gridSpan w:val="3"/>
          </w:tcPr>
          <w:p>
            <w:pPr>
              <w:pStyle w:val="TableText"/>
              <w:ind w:left="869"/>
              <w:spacing w:before="67" w:line="222" w:lineRule="auto"/>
              <w:rPr>
                <w:sz w:val="21"/>
                <w:szCs w:val="21"/>
              </w:rPr>
            </w:pPr>
            <w:r>
              <w:rPr>
                <w:sz w:val="21"/>
                <w:szCs w:val="21"/>
                <w:spacing w:val="-5"/>
              </w:rPr>
              <w:t>防护门外</w:t>
            </w:r>
            <w:r>
              <w:rPr>
                <w:sz w:val="21"/>
                <w:szCs w:val="21"/>
                <w:spacing w:val="-39"/>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12"/>
              </w:rPr>
              <w:t xml:space="preserve"> </w:t>
            </w:r>
            <w:r>
              <w:rPr>
                <w:sz w:val="21"/>
                <w:szCs w:val="21"/>
                <w:spacing w:val="-5"/>
              </w:rPr>
              <w:t>处左</w:t>
            </w:r>
          </w:p>
        </w:tc>
        <w:tc>
          <w:tcPr>
            <w:tcW w:w="2493" w:type="dxa"/>
            <w:vAlign w:val="top"/>
            <w:gridSpan w:val="2"/>
          </w:tcPr>
          <w:p>
            <w:pPr>
              <w:ind w:left="1069"/>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top w:val="nil"/>
              <w:bottom w:val="nil"/>
            </w:tcBorders>
          </w:tcPr>
          <w:p>
            <w:pPr>
              <w:rPr>
                <w:rFonts w:ascii="Arial"/>
                <w:sz w:val="21"/>
              </w:rPr>
            </w:pPr>
            <w:r/>
          </w:p>
        </w:tc>
      </w:tr>
      <w:tr>
        <w:trPr>
          <w:trHeight w:val="344" w:hRule="atLeast"/>
        </w:trPr>
        <w:tc>
          <w:tcPr>
            <w:tcW w:w="1420" w:type="dxa"/>
            <w:vAlign w:val="top"/>
          </w:tcPr>
          <w:p>
            <w:pPr>
              <w:ind w:left="717"/>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523" w:type="dxa"/>
            <w:vAlign w:val="top"/>
            <w:gridSpan w:val="3"/>
          </w:tcPr>
          <w:p>
            <w:pPr>
              <w:pStyle w:val="TableText"/>
              <w:ind w:left="869"/>
              <w:spacing w:before="67" w:line="222" w:lineRule="auto"/>
              <w:rPr>
                <w:sz w:val="21"/>
                <w:szCs w:val="21"/>
              </w:rPr>
            </w:pPr>
            <w:r>
              <w:rPr>
                <w:sz w:val="21"/>
                <w:szCs w:val="21"/>
                <w:spacing w:val="-5"/>
              </w:rPr>
              <w:t>防护门外</w:t>
            </w:r>
            <w:r>
              <w:rPr>
                <w:sz w:val="21"/>
                <w:szCs w:val="21"/>
                <w:spacing w:val="-39"/>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12"/>
              </w:rPr>
              <w:t xml:space="preserve"> </w:t>
            </w:r>
            <w:r>
              <w:rPr>
                <w:sz w:val="21"/>
                <w:szCs w:val="21"/>
                <w:spacing w:val="-5"/>
              </w:rPr>
              <w:t>处中</w:t>
            </w:r>
          </w:p>
        </w:tc>
        <w:tc>
          <w:tcPr>
            <w:tcW w:w="2493" w:type="dxa"/>
            <w:vAlign w:val="top"/>
            <w:gridSpan w:val="2"/>
          </w:tcPr>
          <w:p>
            <w:pPr>
              <w:ind w:left="1069"/>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top w:val="nil"/>
              <w:bottom w:val="nil"/>
            </w:tcBorders>
          </w:tcPr>
          <w:p>
            <w:pPr>
              <w:rPr>
                <w:rFonts w:ascii="Arial"/>
                <w:sz w:val="21"/>
              </w:rPr>
            </w:pPr>
            <w:r/>
          </w:p>
        </w:tc>
      </w:tr>
      <w:tr>
        <w:trPr>
          <w:trHeight w:val="345" w:hRule="atLeast"/>
        </w:trPr>
        <w:tc>
          <w:tcPr>
            <w:tcW w:w="1420" w:type="dxa"/>
            <w:vAlign w:val="top"/>
          </w:tcPr>
          <w:p>
            <w:pPr>
              <w:ind w:left="712"/>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523" w:type="dxa"/>
            <w:vAlign w:val="top"/>
            <w:gridSpan w:val="3"/>
          </w:tcPr>
          <w:p>
            <w:pPr>
              <w:pStyle w:val="TableText"/>
              <w:ind w:left="869"/>
              <w:spacing w:before="68" w:line="222" w:lineRule="auto"/>
              <w:rPr>
                <w:sz w:val="21"/>
                <w:szCs w:val="21"/>
              </w:rPr>
            </w:pPr>
            <w:r>
              <w:rPr>
                <w:sz w:val="21"/>
                <w:szCs w:val="21"/>
                <w:spacing w:val="-5"/>
              </w:rPr>
              <w:t>防护门外</w:t>
            </w:r>
            <w:r>
              <w:rPr>
                <w:sz w:val="21"/>
                <w:szCs w:val="21"/>
                <w:spacing w:val="-39"/>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12"/>
              </w:rPr>
              <w:t xml:space="preserve"> </w:t>
            </w:r>
            <w:r>
              <w:rPr>
                <w:sz w:val="21"/>
                <w:szCs w:val="21"/>
                <w:spacing w:val="-5"/>
              </w:rPr>
              <w:t>处右</w:t>
            </w:r>
          </w:p>
        </w:tc>
        <w:tc>
          <w:tcPr>
            <w:tcW w:w="2493" w:type="dxa"/>
            <w:vAlign w:val="top"/>
            <w:gridSpan w:val="2"/>
          </w:tcPr>
          <w:p>
            <w:pPr>
              <w:ind w:left="1069"/>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top w:val="nil"/>
              <w:bottom w:val="nil"/>
            </w:tcBorders>
          </w:tcPr>
          <w:p>
            <w:pPr>
              <w:rPr>
                <w:rFonts w:ascii="Arial"/>
                <w:sz w:val="21"/>
              </w:rPr>
            </w:pPr>
            <w:r/>
          </w:p>
        </w:tc>
      </w:tr>
      <w:tr>
        <w:trPr>
          <w:trHeight w:val="345" w:hRule="atLeast"/>
        </w:trPr>
        <w:tc>
          <w:tcPr>
            <w:tcW w:w="1420" w:type="dxa"/>
            <w:vAlign w:val="top"/>
          </w:tcPr>
          <w:p>
            <w:pPr>
              <w:ind w:left="719"/>
              <w:spacing w:before="108"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523" w:type="dxa"/>
            <w:vAlign w:val="top"/>
            <w:gridSpan w:val="3"/>
          </w:tcPr>
          <w:p>
            <w:pPr>
              <w:pStyle w:val="TableText"/>
              <w:ind w:left="869"/>
              <w:spacing w:before="68" w:line="222" w:lineRule="auto"/>
              <w:rPr>
                <w:sz w:val="21"/>
                <w:szCs w:val="21"/>
              </w:rPr>
            </w:pPr>
            <w:r>
              <w:rPr>
                <w:sz w:val="21"/>
                <w:szCs w:val="21"/>
                <w:spacing w:val="-5"/>
              </w:rPr>
              <w:t>防护门外</w:t>
            </w:r>
            <w:r>
              <w:rPr>
                <w:sz w:val="21"/>
                <w:szCs w:val="21"/>
                <w:spacing w:val="-39"/>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12"/>
              </w:rPr>
              <w:t xml:space="preserve"> </w:t>
            </w:r>
            <w:r>
              <w:rPr>
                <w:sz w:val="21"/>
                <w:szCs w:val="21"/>
                <w:spacing w:val="-5"/>
              </w:rPr>
              <w:t>处下</w:t>
            </w:r>
          </w:p>
        </w:tc>
        <w:tc>
          <w:tcPr>
            <w:tcW w:w="2493" w:type="dxa"/>
            <w:vAlign w:val="top"/>
            <w:gridSpan w:val="2"/>
          </w:tcPr>
          <w:p>
            <w:pPr>
              <w:ind w:left="1069"/>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top w:val="nil"/>
              <w:bottom w:val="nil"/>
            </w:tcBorders>
          </w:tcPr>
          <w:p>
            <w:pPr>
              <w:rPr>
                <w:rFonts w:ascii="Arial"/>
                <w:sz w:val="21"/>
              </w:rPr>
            </w:pPr>
            <w:r/>
          </w:p>
        </w:tc>
      </w:tr>
      <w:tr>
        <w:trPr>
          <w:trHeight w:val="344" w:hRule="atLeast"/>
        </w:trPr>
        <w:tc>
          <w:tcPr>
            <w:tcW w:w="1420" w:type="dxa"/>
            <w:vAlign w:val="top"/>
          </w:tcPr>
          <w:p>
            <w:pPr>
              <w:ind w:left="718"/>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523" w:type="dxa"/>
            <w:vAlign w:val="top"/>
            <w:gridSpan w:val="3"/>
          </w:tcPr>
          <w:p>
            <w:pPr>
              <w:pStyle w:val="TableText"/>
              <w:ind w:left="961"/>
              <w:spacing w:before="68" w:line="222" w:lineRule="auto"/>
              <w:rPr>
                <w:sz w:val="21"/>
                <w:szCs w:val="21"/>
              </w:rPr>
            </w:pPr>
            <w:r>
              <w:rPr>
                <w:sz w:val="21"/>
                <w:szCs w:val="21"/>
                <w:spacing w:val="-2"/>
              </w:rPr>
              <w:t>观察窗外</w:t>
            </w:r>
            <w:r>
              <w:rPr>
                <w:sz w:val="21"/>
                <w:szCs w:val="21"/>
                <w:spacing w:val="-36"/>
              </w:rPr>
              <w:t xml:space="preserve"> </w:t>
            </w:r>
            <w:r>
              <w:rPr>
                <w:rFonts w:ascii="Times New Roman" w:hAnsi="Times New Roman" w:eastAsia="Times New Roman" w:cs="Times New Roman"/>
                <w:sz w:val="21"/>
                <w:szCs w:val="21"/>
                <w:spacing w:val="-2"/>
              </w:rPr>
              <w:t>30cm </w:t>
            </w:r>
            <w:r>
              <w:rPr>
                <w:sz w:val="21"/>
                <w:szCs w:val="21"/>
                <w:spacing w:val="-2"/>
              </w:rPr>
              <w:t>处</w:t>
            </w:r>
          </w:p>
        </w:tc>
        <w:tc>
          <w:tcPr>
            <w:tcW w:w="2493" w:type="dxa"/>
            <w:vAlign w:val="top"/>
            <w:gridSpan w:val="2"/>
          </w:tcPr>
          <w:p>
            <w:pPr>
              <w:ind w:left="1069"/>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top w:val="nil"/>
              <w:bottom w:val="nil"/>
            </w:tcBorders>
          </w:tcPr>
          <w:p>
            <w:pPr>
              <w:rPr>
                <w:rFonts w:ascii="Arial"/>
                <w:sz w:val="21"/>
              </w:rPr>
            </w:pPr>
            <w:r/>
          </w:p>
        </w:tc>
      </w:tr>
      <w:tr>
        <w:trPr>
          <w:trHeight w:val="345" w:hRule="atLeast"/>
        </w:trPr>
        <w:tc>
          <w:tcPr>
            <w:tcW w:w="1420" w:type="dxa"/>
            <w:vAlign w:val="top"/>
          </w:tcPr>
          <w:p>
            <w:pPr>
              <w:ind w:left="716"/>
              <w:spacing w:before="10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523" w:type="dxa"/>
            <w:vAlign w:val="top"/>
            <w:gridSpan w:val="3"/>
          </w:tcPr>
          <w:p>
            <w:pPr>
              <w:pStyle w:val="TableText"/>
              <w:ind w:left="961"/>
              <w:spacing w:before="69" w:line="222" w:lineRule="auto"/>
              <w:rPr>
                <w:sz w:val="21"/>
                <w:szCs w:val="21"/>
              </w:rPr>
            </w:pPr>
            <w:r>
              <w:rPr>
                <w:sz w:val="21"/>
                <w:szCs w:val="21"/>
                <w:spacing w:val="-2"/>
              </w:rPr>
              <w:t>观察窗外</w:t>
            </w:r>
            <w:r>
              <w:rPr>
                <w:sz w:val="21"/>
                <w:szCs w:val="21"/>
                <w:spacing w:val="-36"/>
              </w:rPr>
              <w:t xml:space="preserve"> </w:t>
            </w:r>
            <w:r>
              <w:rPr>
                <w:rFonts w:ascii="Times New Roman" w:hAnsi="Times New Roman" w:eastAsia="Times New Roman" w:cs="Times New Roman"/>
                <w:sz w:val="21"/>
                <w:szCs w:val="21"/>
                <w:spacing w:val="-2"/>
              </w:rPr>
              <w:t>30cm </w:t>
            </w:r>
            <w:r>
              <w:rPr>
                <w:sz w:val="21"/>
                <w:szCs w:val="21"/>
                <w:spacing w:val="-2"/>
              </w:rPr>
              <w:t>处</w:t>
            </w:r>
          </w:p>
        </w:tc>
        <w:tc>
          <w:tcPr>
            <w:tcW w:w="2493" w:type="dxa"/>
            <w:vAlign w:val="top"/>
            <w:gridSpan w:val="2"/>
          </w:tcPr>
          <w:p>
            <w:pPr>
              <w:ind w:left="1069"/>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0.17</w:t>
            </w:r>
          </w:p>
        </w:tc>
        <w:tc>
          <w:tcPr>
            <w:tcW w:w="1925" w:type="dxa"/>
            <w:vAlign w:val="top"/>
            <w:vMerge w:val="continue"/>
            <w:tcBorders>
              <w:top w:val="nil"/>
              <w:bottom w:val="nil"/>
            </w:tcBorders>
          </w:tcPr>
          <w:p>
            <w:pPr>
              <w:rPr>
                <w:rFonts w:ascii="Arial"/>
                <w:sz w:val="21"/>
              </w:rPr>
            </w:pPr>
            <w:r/>
          </w:p>
        </w:tc>
      </w:tr>
      <w:tr>
        <w:trPr>
          <w:trHeight w:val="345" w:hRule="atLeast"/>
        </w:trPr>
        <w:tc>
          <w:tcPr>
            <w:tcW w:w="1420" w:type="dxa"/>
            <w:vAlign w:val="top"/>
          </w:tcPr>
          <w:p>
            <w:pPr>
              <w:ind w:left="721"/>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523" w:type="dxa"/>
            <w:vAlign w:val="top"/>
            <w:gridSpan w:val="3"/>
          </w:tcPr>
          <w:p>
            <w:pPr>
              <w:pStyle w:val="TableText"/>
              <w:ind w:left="752"/>
              <w:spacing w:before="69" w:line="222" w:lineRule="auto"/>
              <w:rPr>
                <w:sz w:val="21"/>
                <w:szCs w:val="21"/>
              </w:rPr>
            </w:pPr>
            <w:r>
              <w:rPr>
                <w:sz w:val="21"/>
                <w:szCs w:val="21"/>
                <w:spacing w:val="-2"/>
              </w:rPr>
              <w:t>控制室门外</w:t>
            </w:r>
            <w:r>
              <w:rPr>
                <w:sz w:val="21"/>
                <w:szCs w:val="21"/>
                <w:spacing w:val="-38"/>
              </w:rPr>
              <w:t xml:space="preserve"> </w:t>
            </w:r>
            <w:r>
              <w:rPr>
                <w:rFonts w:ascii="Times New Roman" w:hAnsi="Times New Roman" w:eastAsia="Times New Roman" w:cs="Times New Roman"/>
                <w:sz w:val="21"/>
                <w:szCs w:val="21"/>
                <w:spacing w:val="-2"/>
              </w:rPr>
              <w:t>30cm </w:t>
            </w:r>
            <w:r>
              <w:rPr>
                <w:sz w:val="21"/>
                <w:szCs w:val="21"/>
                <w:spacing w:val="-2"/>
              </w:rPr>
              <w:t>处左</w:t>
            </w:r>
          </w:p>
        </w:tc>
        <w:tc>
          <w:tcPr>
            <w:tcW w:w="2493" w:type="dxa"/>
            <w:vAlign w:val="top"/>
            <w:gridSpan w:val="2"/>
          </w:tcPr>
          <w:p>
            <w:pPr>
              <w:ind w:left="1069"/>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top w:val="nil"/>
              <w:bottom w:val="nil"/>
            </w:tcBorders>
          </w:tcPr>
          <w:p>
            <w:pPr>
              <w:rPr>
                <w:rFonts w:ascii="Arial"/>
                <w:sz w:val="21"/>
              </w:rPr>
            </w:pPr>
            <w:r/>
          </w:p>
        </w:tc>
      </w:tr>
      <w:tr>
        <w:trPr>
          <w:trHeight w:val="344" w:hRule="atLeast"/>
        </w:trPr>
        <w:tc>
          <w:tcPr>
            <w:tcW w:w="1420" w:type="dxa"/>
            <w:vAlign w:val="top"/>
          </w:tcPr>
          <w:p>
            <w:pPr>
              <w:ind w:left="717"/>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523" w:type="dxa"/>
            <w:vAlign w:val="top"/>
            <w:gridSpan w:val="3"/>
          </w:tcPr>
          <w:p>
            <w:pPr>
              <w:pStyle w:val="TableText"/>
              <w:ind w:left="752"/>
              <w:spacing w:before="69" w:line="222" w:lineRule="auto"/>
              <w:rPr>
                <w:sz w:val="21"/>
                <w:szCs w:val="21"/>
              </w:rPr>
            </w:pPr>
            <w:r>
              <w:rPr>
                <w:sz w:val="21"/>
                <w:szCs w:val="21"/>
                <w:spacing w:val="-2"/>
              </w:rPr>
              <w:t>控制室门外</w:t>
            </w:r>
            <w:r>
              <w:rPr>
                <w:sz w:val="21"/>
                <w:szCs w:val="21"/>
                <w:spacing w:val="-38"/>
              </w:rPr>
              <w:t xml:space="preserve"> </w:t>
            </w:r>
            <w:r>
              <w:rPr>
                <w:rFonts w:ascii="Times New Roman" w:hAnsi="Times New Roman" w:eastAsia="Times New Roman" w:cs="Times New Roman"/>
                <w:sz w:val="21"/>
                <w:szCs w:val="21"/>
                <w:spacing w:val="-2"/>
              </w:rPr>
              <w:t>30cm </w:t>
            </w:r>
            <w:r>
              <w:rPr>
                <w:sz w:val="21"/>
                <w:szCs w:val="21"/>
                <w:spacing w:val="-2"/>
              </w:rPr>
              <w:t>处中</w:t>
            </w:r>
          </w:p>
        </w:tc>
        <w:tc>
          <w:tcPr>
            <w:tcW w:w="2493" w:type="dxa"/>
            <w:vAlign w:val="top"/>
            <w:gridSpan w:val="2"/>
          </w:tcPr>
          <w:p>
            <w:pPr>
              <w:ind w:left="1069"/>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0.17</w:t>
            </w:r>
          </w:p>
        </w:tc>
        <w:tc>
          <w:tcPr>
            <w:tcW w:w="1925" w:type="dxa"/>
            <w:vAlign w:val="top"/>
            <w:vMerge w:val="continue"/>
            <w:tcBorders>
              <w:top w:val="nil"/>
              <w:bottom w:val="nil"/>
            </w:tcBorders>
          </w:tcPr>
          <w:p>
            <w:pPr>
              <w:rPr>
                <w:rFonts w:ascii="Arial"/>
                <w:sz w:val="21"/>
              </w:rPr>
            </w:pPr>
            <w:r/>
          </w:p>
        </w:tc>
      </w:tr>
      <w:tr>
        <w:trPr>
          <w:trHeight w:val="345" w:hRule="atLeast"/>
        </w:trPr>
        <w:tc>
          <w:tcPr>
            <w:tcW w:w="1420" w:type="dxa"/>
            <w:vAlign w:val="top"/>
          </w:tcPr>
          <w:p>
            <w:pPr>
              <w:ind w:left="680"/>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3523" w:type="dxa"/>
            <w:vAlign w:val="top"/>
            <w:gridSpan w:val="3"/>
          </w:tcPr>
          <w:p>
            <w:pPr>
              <w:pStyle w:val="TableText"/>
              <w:ind w:left="752"/>
              <w:spacing w:before="70" w:line="222" w:lineRule="auto"/>
              <w:rPr>
                <w:sz w:val="21"/>
                <w:szCs w:val="21"/>
              </w:rPr>
            </w:pPr>
            <w:r>
              <w:rPr>
                <w:sz w:val="21"/>
                <w:szCs w:val="21"/>
                <w:spacing w:val="-2"/>
              </w:rPr>
              <w:t>控制室门外</w:t>
            </w:r>
            <w:r>
              <w:rPr>
                <w:sz w:val="21"/>
                <w:szCs w:val="21"/>
                <w:spacing w:val="-38"/>
              </w:rPr>
              <w:t xml:space="preserve"> </w:t>
            </w:r>
            <w:r>
              <w:rPr>
                <w:rFonts w:ascii="Times New Roman" w:hAnsi="Times New Roman" w:eastAsia="Times New Roman" w:cs="Times New Roman"/>
                <w:sz w:val="21"/>
                <w:szCs w:val="21"/>
                <w:spacing w:val="-2"/>
              </w:rPr>
              <w:t>30cm </w:t>
            </w:r>
            <w:r>
              <w:rPr>
                <w:sz w:val="21"/>
                <w:szCs w:val="21"/>
                <w:spacing w:val="-2"/>
              </w:rPr>
              <w:t>处右</w:t>
            </w:r>
          </w:p>
        </w:tc>
        <w:tc>
          <w:tcPr>
            <w:tcW w:w="2493" w:type="dxa"/>
            <w:vAlign w:val="top"/>
            <w:gridSpan w:val="2"/>
          </w:tcPr>
          <w:p>
            <w:pPr>
              <w:ind w:left="1069"/>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top w:val="nil"/>
              <w:bottom w:val="nil"/>
            </w:tcBorders>
          </w:tcPr>
          <w:p>
            <w:pPr>
              <w:rPr>
                <w:rFonts w:ascii="Arial"/>
                <w:sz w:val="21"/>
              </w:rPr>
            </w:pPr>
            <w:r/>
          </w:p>
        </w:tc>
      </w:tr>
      <w:tr>
        <w:trPr>
          <w:trHeight w:val="345" w:hRule="atLeast"/>
        </w:trPr>
        <w:tc>
          <w:tcPr>
            <w:tcW w:w="1420" w:type="dxa"/>
            <w:vAlign w:val="top"/>
          </w:tcPr>
          <w:p>
            <w:pPr>
              <w:ind w:left="685"/>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3523" w:type="dxa"/>
            <w:vAlign w:val="top"/>
            <w:gridSpan w:val="3"/>
          </w:tcPr>
          <w:p>
            <w:pPr>
              <w:pStyle w:val="TableText"/>
              <w:ind w:left="752"/>
              <w:spacing w:before="70" w:line="222" w:lineRule="auto"/>
              <w:rPr>
                <w:sz w:val="21"/>
                <w:szCs w:val="21"/>
              </w:rPr>
            </w:pPr>
            <w:r>
              <w:rPr>
                <w:sz w:val="21"/>
                <w:szCs w:val="21"/>
                <w:spacing w:val="-2"/>
              </w:rPr>
              <w:t>控制室门外</w:t>
            </w:r>
            <w:r>
              <w:rPr>
                <w:sz w:val="21"/>
                <w:szCs w:val="21"/>
                <w:spacing w:val="-38"/>
              </w:rPr>
              <w:t xml:space="preserve"> </w:t>
            </w:r>
            <w:r>
              <w:rPr>
                <w:rFonts w:ascii="Times New Roman" w:hAnsi="Times New Roman" w:eastAsia="Times New Roman" w:cs="Times New Roman"/>
                <w:sz w:val="21"/>
                <w:szCs w:val="21"/>
                <w:spacing w:val="-2"/>
              </w:rPr>
              <w:t>30cm </w:t>
            </w:r>
            <w:r>
              <w:rPr>
                <w:sz w:val="21"/>
                <w:szCs w:val="21"/>
                <w:spacing w:val="-2"/>
              </w:rPr>
              <w:t>处下</w:t>
            </w:r>
          </w:p>
        </w:tc>
        <w:tc>
          <w:tcPr>
            <w:tcW w:w="2493" w:type="dxa"/>
            <w:vAlign w:val="top"/>
            <w:gridSpan w:val="2"/>
          </w:tcPr>
          <w:p>
            <w:pPr>
              <w:ind w:left="1069"/>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top w:val="nil"/>
              <w:bottom w:val="nil"/>
            </w:tcBorders>
          </w:tcPr>
          <w:p>
            <w:pPr>
              <w:rPr>
                <w:rFonts w:ascii="Arial"/>
                <w:sz w:val="21"/>
              </w:rPr>
            </w:pPr>
            <w:r/>
          </w:p>
        </w:tc>
      </w:tr>
      <w:tr>
        <w:trPr>
          <w:trHeight w:val="344" w:hRule="atLeast"/>
        </w:trPr>
        <w:tc>
          <w:tcPr>
            <w:tcW w:w="1420" w:type="dxa"/>
            <w:vAlign w:val="top"/>
          </w:tcPr>
          <w:p>
            <w:pPr>
              <w:ind w:left="680"/>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3523" w:type="dxa"/>
            <w:vAlign w:val="top"/>
            <w:gridSpan w:val="3"/>
          </w:tcPr>
          <w:p>
            <w:pPr>
              <w:pStyle w:val="TableText"/>
              <w:ind w:left="1071"/>
              <w:spacing w:before="71" w:line="222" w:lineRule="auto"/>
              <w:rPr>
                <w:sz w:val="21"/>
                <w:szCs w:val="21"/>
              </w:rPr>
            </w:pPr>
            <w:r>
              <w:rPr>
                <w:sz w:val="21"/>
                <w:szCs w:val="21"/>
                <w:spacing w:val="-4"/>
              </w:rPr>
              <w:t>北墙外</w:t>
            </w:r>
            <w:r>
              <w:rPr>
                <w:sz w:val="21"/>
                <w:szCs w:val="21"/>
                <w:spacing w:val="-41"/>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3" w:type="dxa"/>
            <w:vAlign w:val="top"/>
            <w:gridSpan w:val="2"/>
          </w:tcPr>
          <w:p>
            <w:pPr>
              <w:ind w:left="1069"/>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top w:val="nil"/>
              <w:bottom w:val="nil"/>
            </w:tcBorders>
          </w:tcPr>
          <w:p>
            <w:pPr>
              <w:rPr>
                <w:rFonts w:ascii="Arial"/>
                <w:sz w:val="21"/>
              </w:rPr>
            </w:pPr>
            <w:r/>
          </w:p>
        </w:tc>
      </w:tr>
      <w:tr>
        <w:trPr>
          <w:trHeight w:val="345" w:hRule="atLeast"/>
        </w:trPr>
        <w:tc>
          <w:tcPr>
            <w:tcW w:w="1420" w:type="dxa"/>
            <w:vAlign w:val="top"/>
          </w:tcPr>
          <w:p>
            <w:pPr>
              <w:ind w:left="680"/>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3523" w:type="dxa"/>
            <w:vAlign w:val="top"/>
            <w:gridSpan w:val="3"/>
          </w:tcPr>
          <w:p>
            <w:pPr>
              <w:pStyle w:val="TableText"/>
              <w:ind w:left="1070"/>
              <w:spacing w:before="72" w:line="223" w:lineRule="auto"/>
              <w:rPr>
                <w:sz w:val="21"/>
                <w:szCs w:val="21"/>
              </w:rPr>
            </w:pPr>
            <w:r>
              <w:rPr>
                <w:sz w:val="21"/>
                <w:szCs w:val="21"/>
                <w:spacing w:val="-4"/>
              </w:rPr>
              <w:t>东墙外</w:t>
            </w:r>
            <w:r>
              <w:rPr>
                <w:sz w:val="21"/>
                <w:szCs w:val="21"/>
                <w:spacing w:val="-40"/>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3" w:type="dxa"/>
            <w:vAlign w:val="top"/>
            <w:gridSpan w:val="2"/>
          </w:tcPr>
          <w:p>
            <w:pPr>
              <w:ind w:left="1069"/>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top w:val="nil"/>
              <w:bottom w:val="nil"/>
            </w:tcBorders>
          </w:tcPr>
          <w:p>
            <w:pPr>
              <w:rPr>
                <w:rFonts w:ascii="Arial"/>
                <w:sz w:val="21"/>
              </w:rPr>
            </w:pPr>
            <w:r/>
          </w:p>
        </w:tc>
      </w:tr>
      <w:tr>
        <w:trPr>
          <w:trHeight w:val="346" w:hRule="atLeast"/>
        </w:trPr>
        <w:tc>
          <w:tcPr>
            <w:tcW w:w="1420" w:type="dxa"/>
            <w:vAlign w:val="top"/>
          </w:tcPr>
          <w:p>
            <w:pPr>
              <w:ind w:left="680"/>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3523" w:type="dxa"/>
            <w:vAlign w:val="top"/>
            <w:gridSpan w:val="3"/>
          </w:tcPr>
          <w:p>
            <w:pPr>
              <w:pStyle w:val="TableText"/>
              <w:ind w:left="1070"/>
              <w:spacing w:before="71" w:line="223" w:lineRule="auto"/>
              <w:rPr>
                <w:sz w:val="21"/>
                <w:szCs w:val="21"/>
              </w:rPr>
            </w:pPr>
            <w:r>
              <w:rPr>
                <w:sz w:val="21"/>
                <w:szCs w:val="21"/>
                <w:spacing w:val="-4"/>
              </w:rPr>
              <w:t>东墙外</w:t>
            </w:r>
            <w:r>
              <w:rPr>
                <w:sz w:val="21"/>
                <w:szCs w:val="21"/>
                <w:spacing w:val="-40"/>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3" w:type="dxa"/>
            <w:vAlign w:val="top"/>
            <w:gridSpan w:val="2"/>
          </w:tcPr>
          <w:p>
            <w:pPr>
              <w:ind w:left="1069"/>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1925" w:type="dxa"/>
            <w:vAlign w:val="top"/>
            <w:vMerge w:val="continue"/>
            <w:tcBorders>
              <w:top w:val="nil"/>
              <w:bottom w:val="nil"/>
            </w:tcBorders>
          </w:tcPr>
          <w:p>
            <w:pPr>
              <w:rPr>
                <w:rFonts w:ascii="Arial"/>
                <w:sz w:val="21"/>
              </w:rPr>
            </w:pPr>
            <w:r/>
          </w:p>
        </w:tc>
      </w:tr>
      <w:tr>
        <w:trPr>
          <w:trHeight w:val="369" w:hRule="atLeast"/>
        </w:trPr>
        <w:tc>
          <w:tcPr>
            <w:tcW w:w="1420" w:type="dxa"/>
            <w:vAlign w:val="top"/>
          </w:tcPr>
          <w:p>
            <w:pPr>
              <w:ind w:left="680"/>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3523" w:type="dxa"/>
            <w:vAlign w:val="top"/>
            <w:gridSpan w:val="3"/>
          </w:tcPr>
          <w:p>
            <w:pPr>
              <w:pStyle w:val="TableText"/>
              <w:ind w:left="1075"/>
              <w:spacing w:before="71" w:line="223" w:lineRule="auto"/>
              <w:rPr>
                <w:sz w:val="21"/>
                <w:szCs w:val="21"/>
              </w:rPr>
            </w:pPr>
            <w:r>
              <w:rPr>
                <w:sz w:val="21"/>
                <w:szCs w:val="21"/>
                <w:spacing w:val="-4"/>
              </w:rPr>
              <w:t>南墙外</w:t>
            </w:r>
            <w:r>
              <w:rPr>
                <w:sz w:val="21"/>
                <w:szCs w:val="21"/>
                <w:spacing w:val="-44"/>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3" w:type="dxa"/>
            <w:vAlign w:val="top"/>
            <w:gridSpan w:val="2"/>
          </w:tcPr>
          <w:p>
            <w:pPr>
              <w:ind w:left="1069"/>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top w:val="nil"/>
            </w:tcBorders>
          </w:tcPr>
          <w:p>
            <w:pPr>
              <w:rPr>
                <w:rFonts w:ascii="Arial"/>
                <w:sz w:val="21"/>
              </w:rPr>
            </w:pPr>
            <w:r/>
          </w:p>
        </w:tc>
      </w:tr>
    </w:tbl>
    <w:p>
      <w:pPr>
        <w:ind w:left="364"/>
        <w:spacing w:before="253"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55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393" w:right="1154" w:bottom="400" w:left="1381"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0"/>
        <w:gridCol w:w="3524"/>
        <w:gridCol w:w="2492"/>
        <w:gridCol w:w="1925"/>
      </w:tblGrid>
      <w:tr>
        <w:trPr>
          <w:trHeight w:val="371" w:hRule="atLeast"/>
        </w:trPr>
        <w:tc>
          <w:tcPr>
            <w:tcW w:w="1420" w:type="dxa"/>
            <w:vAlign w:val="top"/>
          </w:tcPr>
          <w:p>
            <w:pPr>
              <w:ind w:left="680"/>
              <w:spacing w:before="12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3524" w:type="dxa"/>
            <w:vAlign w:val="top"/>
          </w:tcPr>
          <w:p>
            <w:pPr>
              <w:pStyle w:val="TableText"/>
              <w:ind w:left="1068"/>
              <w:spacing w:before="90" w:line="223" w:lineRule="auto"/>
              <w:rPr>
                <w:sz w:val="21"/>
                <w:szCs w:val="21"/>
              </w:rPr>
            </w:pPr>
            <w:r>
              <w:rPr>
                <w:sz w:val="21"/>
                <w:szCs w:val="21"/>
                <w:spacing w:val="-4"/>
              </w:rPr>
              <w:t>西墙外</w:t>
            </w:r>
            <w:r>
              <w:rPr>
                <w:sz w:val="21"/>
                <w:szCs w:val="21"/>
                <w:spacing w:val="-38"/>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tcPr>
          <w:p>
            <w:pPr>
              <w:ind w:left="1068"/>
              <w:spacing w:before="12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w:t>
            </w:r>
          </w:p>
        </w:tc>
        <w:tc>
          <w:tcPr>
            <w:tcW w:w="1925" w:type="dxa"/>
            <w:vAlign w:val="top"/>
            <w:vMerge w:val="restart"/>
            <w:tcBorders>
              <w:bottom w:val="nil"/>
            </w:tcBorders>
          </w:tcPr>
          <w:p>
            <w:pPr>
              <w:rPr>
                <w:rFonts w:ascii="Arial"/>
                <w:sz w:val="21"/>
              </w:rPr>
            </w:pPr>
            <w:r/>
          </w:p>
        </w:tc>
      </w:tr>
      <w:tr>
        <w:trPr>
          <w:trHeight w:val="344" w:hRule="atLeast"/>
        </w:trPr>
        <w:tc>
          <w:tcPr>
            <w:tcW w:w="1420" w:type="dxa"/>
            <w:vAlign w:val="top"/>
          </w:tcPr>
          <w:p>
            <w:pPr>
              <w:ind w:left="680"/>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3524" w:type="dxa"/>
            <w:vAlign w:val="top"/>
          </w:tcPr>
          <w:p>
            <w:pPr>
              <w:pStyle w:val="TableText"/>
              <w:ind w:left="1068"/>
              <w:spacing w:before="65" w:line="223" w:lineRule="auto"/>
              <w:rPr>
                <w:sz w:val="21"/>
                <w:szCs w:val="21"/>
              </w:rPr>
            </w:pPr>
            <w:r>
              <w:rPr>
                <w:sz w:val="21"/>
                <w:szCs w:val="21"/>
                <w:spacing w:val="-4"/>
              </w:rPr>
              <w:t>西墙外</w:t>
            </w:r>
            <w:r>
              <w:rPr>
                <w:sz w:val="21"/>
                <w:szCs w:val="21"/>
                <w:spacing w:val="-38"/>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tcPr>
          <w:p>
            <w:pPr>
              <w:ind w:left="1068"/>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bottom w:val="nil"/>
              <w:top w:val="nil"/>
            </w:tcBorders>
          </w:tcPr>
          <w:p>
            <w:pPr>
              <w:rPr>
                <w:rFonts w:ascii="Arial"/>
                <w:sz w:val="21"/>
              </w:rPr>
            </w:pPr>
            <w:r/>
          </w:p>
        </w:tc>
      </w:tr>
      <w:tr>
        <w:trPr>
          <w:trHeight w:val="345" w:hRule="atLeast"/>
        </w:trPr>
        <w:tc>
          <w:tcPr>
            <w:tcW w:w="1420" w:type="dxa"/>
            <w:vAlign w:val="top"/>
          </w:tcPr>
          <w:p>
            <w:pPr>
              <w:ind w:left="680"/>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3524" w:type="dxa"/>
            <w:vAlign w:val="top"/>
          </w:tcPr>
          <w:p>
            <w:pPr>
              <w:pStyle w:val="TableText"/>
              <w:ind w:left="592"/>
              <w:spacing w:before="65" w:line="222" w:lineRule="auto"/>
              <w:rPr>
                <w:sz w:val="21"/>
                <w:szCs w:val="21"/>
              </w:rPr>
            </w:pPr>
            <w:r>
              <w:rPr>
                <w:sz w:val="21"/>
                <w:szCs w:val="21"/>
                <w:spacing w:val="-3"/>
              </w:rPr>
              <w:t>机房楼上距地面</w:t>
            </w:r>
            <w:r>
              <w:rPr>
                <w:sz w:val="21"/>
                <w:szCs w:val="21"/>
                <w:spacing w:val="-27"/>
              </w:rPr>
              <w:t xml:space="preserve"> </w:t>
            </w:r>
            <w:r>
              <w:rPr>
                <w:rFonts w:ascii="Times New Roman" w:hAnsi="Times New Roman" w:eastAsia="Times New Roman" w:cs="Times New Roman"/>
                <w:sz w:val="21"/>
                <w:szCs w:val="21"/>
                <w:spacing w:val="-3"/>
              </w:rPr>
              <w:t>100cm</w:t>
            </w:r>
            <w:r>
              <w:rPr>
                <w:rFonts w:ascii="Times New Roman" w:hAnsi="Times New Roman" w:eastAsia="Times New Roman" w:cs="Times New Roman"/>
                <w:sz w:val="21"/>
                <w:szCs w:val="21"/>
                <w:spacing w:val="13"/>
                <w:w w:val="101"/>
              </w:rPr>
              <w:t xml:space="preserve"> </w:t>
            </w:r>
            <w:r>
              <w:rPr>
                <w:sz w:val="21"/>
                <w:szCs w:val="21"/>
                <w:spacing w:val="-3"/>
              </w:rPr>
              <w:t>处</w:t>
            </w:r>
          </w:p>
        </w:tc>
        <w:tc>
          <w:tcPr>
            <w:tcW w:w="2492" w:type="dxa"/>
            <w:vAlign w:val="top"/>
          </w:tcPr>
          <w:p>
            <w:pPr>
              <w:ind w:left="1068"/>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680"/>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3524" w:type="dxa"/>
            <w:vAlign w:val="top"/>
          </w:tcPr>
          <w:p>
            <w:pPr>
              <w:pStyle w:val="TableText"/>
              <w:ind w:left="592"/>
              <w:spacing w:before="65" w:line="222" w:lineRule="auto"/>
              <w:rPr>
                <w:sz w:val="21"/>
                <w:szCs w:val="21"/>
              </w:rPr>
            </w:pPr>
            <w:r>
              <w:rPr>
                <w:sz w:val="21"/>
                <w:szCs w:val="21"/>
                <w:spacing w:val="-3"/>
              </w:rPr>
              <w:t>机房楼上距地面</w:t>
            </w:r>
            <w:r>
              <w:rPr>
                <w:sz w:val="21"/>
                <w:szCs w:val="21"/>
                <w:spacing w:val="-27"/>
              </w:rPr>
              <w:t xml:space="preserve"> </w:t>
            </w:r>
            <w:r>
              <w:rPr>
                <w:rFonts w:ascii="Times New Roman" w:hAnsi="Times New Roman" w:eastAsia="Times New Roman" w:cs="Times New Roman"/>
                <w:sz w:val="21"/>
                <w:szCs w:val="21"/>
                <w:spacing w:val="-3"/>
              </w:rPr>
              <w:t>100cm</w:t>
            </w:r>
            <w:r>
              <w:rPr>
                <w:rFonts w:ascii="Times New Roman" w:hAnsi="Times New Roman" w:eastAsia="Times New Roman" w:cs="Times New Roman"/>
                <w:sz w:val="21"/>
                <w:szCs w:val="21"/>
                <w:spacing w:val="13"/>
                <w:w w:val="101"/>
              </w:rPr>
              <w:t xml:space="preserve"> </w:t>
            </w:r>
            <w:r>
              <w:rPr>
                <w:sz w:val="21"/>
                <w:szCs w:val="21"/>
                <w:spacing w:val="-3"/>
              </w:rPr>
              <w:t>处</w:t>
            </w:r>
          </w:p>
        </w:tc>
        <w:tc>
          <w:tcPr>
            <w:tcW w:w="2492" w:type="dxa"/>
            <w:vAlign w:val="top"/>
          </w:tcPr>
          <w:p>
            <w:pPr>
              <w:ind w:left="1068"/>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w:t>
            </w:r>
          </w:p>
        </w:tc>
        <w:tc>
          <w:tcPr>
            <w:tcW w:w="1925" w:type="dxa"/>
            <w:vAlign w:val="top"/>
            <w:vMerge w:val="continue"/>
            <w:tcBorders>
              <w:bottom w:val="nil"/>
              <w:top w:val="nil"/>
            </w:tcBorders>
          </w:tcPr>
          <w:p>
            <w:pPr>
              <w:rPr>
                <w:rFonts w:ascii="Arial"/>
                <w:sz w:val="21"/>
              </w:rPr>
            </w:pPr>
            <w:r/>
          </w:p>
        </w:tc>
      </w:tr>
      <w:tr>
        <w:trPr>
          <w:trHeight w:val="344" w:hRule="atLeast"/>
        </w:trPr>
        <w:tc>
          <w:tcPr>
            <w:tcW w:w="1420" w:type="dxa"/>
            <w:vAlign w:val="top"/>
          </w:tcPr>
          <w:p>
            <w:pPr>
              <w:ind w:left="660"/>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3524" w:type="dxa"/>
            <w:vAlign w:val="top"/>
          </w:tcPr>
          <w:p>
            <w:pPr>
              <w:pStyle w:val="TableText"/>
              <w:ind w:left="592"/>
              <w:spacing w:before="65" w:line="222" w:lineRule="auto"/>
              <w:rPr>
                <w:sz w:val="21"/>
                <w:szCs w:val="21"/>
              </w:rPr>
            </w:pPr>
            <w:r>
              <w:rPr>
                <w:sz w:val="21"/>
                <w:szCs w:val="21"/>
                <w:spacing w:val="-3"/>
              </w:rPr>
              <w:t>机房楼下距地面</w:t>
            </w:r>
            <w:r>
              <w:rPr>
                <w:sz w:val="21"/>
                <w:szCs w:val="21"/>
                <w:spacing w:val="-27"/>
              </w:rPr>
              <w:t xml:space="preserve"> </w:t>
            </w:r>
            <w:r>
              <w:rPr>
                <w:rFonts w:ascii="Times New Roman" w:hAnsi="Times New Roman" w:eastAsia="Times New Roman" w:cs="Times New Roman"/>
                <w:sz w:val="21"/>
                <w:szCs w:val="21"/>
                <w:spacing w:val="-3"/>
              </w:rPr>
              <w:t>170cm</w:t>
            </w:r>
            <w:r>
              <w:rPr>
                <w:rFonts w:ascii="Times New Roman" w:hAnsi="Times New Roman" w:eastAsia="Times New Roman" w:cs="Times New Roman"/>
                <w:sz w:val="21"/>
                <w:szCs w:val="21"/>
                <w:spacing w:val="13"/>
                <w:w w:val="101"/>
              </w:rPr>
              <w:t xml:space="preserve"> </w:t>
            </w:r>
            <w:r>
              <w:rPr>
                <w:sz w:val="21"/>
                <w:szCs w:val="21"/>
                <w:spacing w:val="-3"/>
              </w:rPr>
              <w:t>处</w:t>
            </w:r>
          </w:p>
        </w:tc>
        <w:tc>
          <w:tcPr>
            <w:tcW w:w="2492" w:type="dxa"/>
            <w:vAlign w:val="top"/>
          </w:tcPr>
          <w:p>
            <w:pPr>
              <w:ind w:left="1068"/>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w:t>
            </w:r>
          </w:p>
        </w:tc>
        <w:tc>
          <w:tcPr>
            <w:tcW w:w="1925" w:type="dxa"/>
            <w:vAlign w:val="top"/>
            <w:vMerge w:val="continue"/>
            <w:tcBorders>
              <w:bottom w:val="nil"/>
              <w:top w:val="nil"/>
            </w:tcBorders>
          </w:tcPr>
          <w:p>
            <w:pPr>
              <w:rPr>
                <w:rFonts w:ascii="Arial"/>
                <w:sz w:val="21"/>
              </w:rPr>
            </w:pPr>
            <w:r/>
          </w:p>
        </w:tc>
      </w:tr>
      <w:tr>
        <w:trPr>
          <w:trHeight w:val="345" w:hRule="atLeast"/>
        </w:trPr>
        <w:tc>
          <w:tcPr>
            <w:tcW w:w="1420" w:type="dxa"/>
            <w:vAlign w:val="top"/>
          </w:tcPr>
          <w:p>
            <w:pPr>
              <w:ind w:left="660"/>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3524" w:type="dxa"/>
            <w:vAlign w:val="top"/>
          </w:tcPr>
          <w:p>
            <w:pPr>
              <w:pStyle w:val="TableText"/>
              <w:ind w:left="592"/>
              <w:spacing w:before="65" w:line="222" w:lineRule="auto"/>
              <w:rPr>
                <w:sz w:val="21"/>
                <w:szCs w:val="21"/>
              </w:rPr>
            </w:pPr>
            <w:r>
              <w:rPr>
                <w:sz w:val="21"/>
                <w:szCs w:val="21"/>
                <w:spacing w:val="-3"/>
              </w:rPr>
              <w:t>机房楼下距地面</w:t>
            </w:r>
            <w:r>
              <w:rPr>
                <w:sz w:val="21"/>
                <w:szCs w:val="21"/>
                <w:spacing w:val="-27"/>
              </w:rPr>
              <w:t xml:space="preserve"> </w:t>
            </w:r>
            <w:r>
              <w:rPr>
                <w:rFonts w:ascii="Times New Roman" w:hAnsi="Times New Roman" w:eastAsia="Times New Roman" w:cs="Times New Roman"/>
                <w:sz w:val="21"/>
                <w:szCs w:val="21"/>
                <w:spacing w:val="-3"/>
              </w:rPr>
              <w:t>170cm</w:t>
            </w:r>
            <w:r>
              <w:rPr>
                <w:rFonts w:ascii="Times New Roman" w:hAnsi="Times New Roman" w:eastAsia="Times New Roman" w:cs="Times New Roman"/>
                <w:sz w:val="21"/>
                <w:szCs w:val="21"/>
                <w:spacing w:val="13"/>
                <w:w w:val="101"/>
              </w:rPr>
              <w:t xml:space="preserve"> </w:t>
            </w:r>
            <w:r>
              <w:rPr>
                <w:sz w:val="21"/>
                <w:szCs w:val="21"/>
                <w:spacing w:val="-3"/>
              </w:rPr>
              <w:t>处</w:t>
            </w:r>
          </w:p>
        </w:tc>
        <w:tc>
          <w:tcPr>
            <w:tcW w:w="2492" w:type="dxa"/>
            <w:vAlign w:val="top"/>
          </w:tcPr>
          <w:p>
            <w:pPr>
              <w:ind w:left="1068"/>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bottom w:val="nil"/>
              <w:top w:val="nil"/>
            </w:tcBorders>
          </w:tcPr>
          <w:p>
            <w:pPr>
              <w:rPr>
                <w:rFonts w:ascii="Arial"/>
                <w:sz w:val="21"/>
              </w:rPr>
            </w:pPr>
            <w:r/>
          </w:p>
        </w:tc>
      </w:tr>
      <w:tr>
        <w:trPr>
          <w:trHeight w:val="350" w:hRule="atLeast"/>
        </w:trPr>
        <w:tc>
          <w:tcPr>
            <w:tcW w:w="1420" w:type="dxa"/>
            <w:vAlign w:val="top"/>
            <w:tcBorders>
              <w:bottom w:val="single" w:color="000000" w:sz="6" w:space="0"/>
            </w:tcBorders>
          </w:tcPr>
          <w:p>
            <w:pPr>
              <w:ind w:left="660"/>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3524" w:type="dxa"/>
            <w:vAlign w:val="top"/>
            <w:tcBorders>
              <w:bottom w:val="single" w:color="000000" w:sz="6" w:space="0"/>
            </w:tcBorders>
          </w:tcPr>
          <w:p>
            <w:pPr>
              <w:pStyle w:val="TableText"/>
              <w:ind w:left="1479"/>
              <w:spacing w:before="65" w:line="223" w:lineRule="auto"/>
              <w:rPr>
                <w:sz w:val="21"/>
                <w:szCs w:val="21"/>
              </w:rPr>
            </w:pPr>
            <w:r>
              <w:rPr>
                <w:sz w:val="21"/>
                <w:szCs w:val="21"/>
                <w:spacing w:val="-9"/>
              </w:rPr>
              <w:t>电缆孔</w:t>
            </w:r>
          </w:p>
        </w:tc>
        <w:tc>
          <w:tcPr>
            <w:tcW w:w="2492" w:type="dxa"/>
            <w:vAlign w:val="top"/>
            <w:tcBorders>
              <w:bottom w:val="single" w:color="000000" w:sz="6" w:space="0"/>
            </w:tcBorders>
          </w:tcPr>
          <w:p>
            <w:pPr>
              <w:ind w:left="1068"/>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1925" w:type="dxa"/>
            <w:vAlign w:val="top"/>
            <w:vMerge w:val="continue"/>
            <w:tcBorders>
              <w:bottom w:val="single" w:color="000000" w:sz="6" w:space="0"/>
              <w:top w:val="nil"/>
            </w:tcBorders>
          </w:tcPr>
          <w:p>
            <w:pPr>
              <w:rPr>
                <w:rFonts w:ascii="Arial"/>
                <w:sz w:val="21"/>
              </w:rPr>
            </w:pPr>
            <w:r/>
          </w:p>
        </w:tc>
      </w:tr>
      <w:tr>
        <w:trPr>
          <w:trHeight w:val="657" w:hRule="atLeast"/>
        </w:trPr>
        <w:tc>
          <w:tcPr>
            <w:tcW w:w="9361" w:type="dxa"/>
            <w:vAlign w:val="top"/>
            <w:gridSpan w:val="4"/>
            <w:tcBorders>
              <w:bottom w:val="single" w:color="000000" w:sz="6" w:space="0"/>
              <w:top w:val="single" w:color="000000" w:sz="6" w:space="0"/>
            </w:tcBorders>
          </w:tcPr>
          <w:p>
            <w:pPr>
              <w:pStyle w:val="TableText"/>
              <w:ind w:left="547"/>
              <w:spacing w:before="53" w:line="220" w:lineRule="auto"/>
              <w:rPr>
                <w:sz w:val="21"/>
                <w:szCs w:val="21"/>
              </w:rPr>
            </w:pPr>
            <w:r>
              <w:rPr>
                <w:sz w:val="21"/>
                <w:szCs w:val="21"/>
                <w:spacing w:val="-1"/>
              </w:rPr>
              <w:t>注：</w:t>
            </w:r>
            <w:r>
              <w:rPr>
                <w:rFonts w:ascii="Times New Roman" w:hAnsi="Times New Roman" w:eastAsia="Times New Roman" w:cs="Times New Roman"/>
                <w:sz w:val="21"/>
                <w:szCs w:val="21"/>
                <w:spacing w:val="-1"/>
              </w:rPr>
              <w:t>1.</w:t>
            </w:r>
            <w:r>
              <w:rPr>
                <w:sz w:val="21"/>
                <w:szCs w:val="21"/>
                <w:spacing w:val="-1"/>
              </w:rPr>
              <w:t>测量结果未扣除本底值；</w:t>
            </w:r>
            <w:r>
              <w:rPr>
                <w:rFonts w:ascii="Times New Roman" w:hAnsi="Times New Roman" w:eastAsia="Times New Roman" w:cs="Times New Roman"/>
                <w:sz w:val="21"/>
                <w:szCs w:val="21"/>
                <w:spacing w:val="-1"/>
              </w:rPr>
              <w:t>2.</w:t>
            </w:r>
            <w:r>
              <w:rPr>
                <w:sz w:val="21"/>
                <w:szCs w:val="21"/>
                <w:spacing w:val="-1"/>
              </w:rPr>
              <w:t>检测点位见图</w:t>
            </w:r>
            <w:r>
              <w:rPr>
                <w:sz w:val="21"/>
                <w:szCs w:val="21"/>
                <w:spacing w:val="-43"/>
              </w:rPr>
              <w:t xml:space="preserve"> </w:t>
            </w:r>
            <w:r>
              <w:rPr>
                <w:rFonts w:ascii="Times New Roman" w:hAnsi="Times New Roman" w:eastAsia="Times New Roman" w:cs="Times New Roman"/>
                <w:sz w:val="21"/>
                <w:szCs w:val="21"/>
                <w:spacing w:val="-2"/>
              </w:rPr>
              <w:t>6-1</w:t>
            </w:r>
            <w:r>
              <w:rPr>
                <w:sz w:val="21"/>
                <w:szCs w:val="21"/>
                <w:spacing w:val="-2"/>
              </w:rPr>
              <w:t>。</w:t>
            </w:r>
          </w:p>
          <w:p>
            <w:pPr>
              <w:pStyle w:val="TableText"/>
              <w:ind w:left="1152"/>
              <w:spacing w:before="76" w:line="212" w:lineRule="auto"/>
              <w:rPr>
                <w:sz w:val="21"/>
                <w:szCs w:val="21"/>
              </w:rPr>
            </w:pPr>
            <w:r>
              <w:rPr>
                <w:sz w:val="21"/>
                <w:szCs w:val="21"/>
                <w:spacing w:val="-2"/>
              </w:rPr>
              <w:t>表</w:t>
            </w:r>
            <w:r>
              <w:rPr>
                <w:sz w:val="21"/>
                <w:szCs w:val="21"/>
                <w:spacing w:val="-39"/>
              </w:rPr>
              <w:t xml:space="preserve"> </w:t>
            </w:r>
            <w:r>
              <w:rPr>
                <w:rFonts w:ascii="Times New Roman" w:hAnsi="Times New Roman" w:eastAsia="Times New Roman" w:cs="Times New Roman"/>
                <w:sz w:val="21"/>
                <w:szCs w:val="21"/>
                <w:spacing w:val="-2"/>
              </w:rPr>
              <w:t>7-3. DSA</w:t>
            </w:r>
            <w:r>
              <w:rPr>
                <w:rFonts w:ascii="Times New Roman" w:hAnsi="Times New Roman" w:eastAsia="Times New Roman" w:cs="Times New Roman"/>
                <w:sz w:val="21"/>
                <w:szCs w:val="21"/>
                <w:spacing w:val="15"/>
                <w:w w:val="101"/>
              </w:rPr>
              <w:t xml:space="preserve"> </w:t>
            </w:r>
            <w:r>
              <w:rPr>
                <w:sz w:val="21"/>
                <w:szCs w:val="21"/>
                <w:spacing w:val="-2"/>
              </w:rPr>
              <w:t>检查室</w:t>
            </w:r>
            <w:r>
              <w:rPr>
                <w:sz w:val="21"/>
                <w:szCs w:val="21"/>
                <w:spacing w:val="-48"/>
              </w:rPr>
              <w:t xml:space="preserve"> </w:t>
            </w:r>
            <w:r>
              <w:rPr>
                <w:rFonts w:ascii="Times New Roman" w:hAnsi="Times New Roman" w:eastAsia="Times New Roman" w:cs="Times New Roman"/>
                <w:sz w:val="21"/>
                <w:szCs w:val="21"/>
                <w:spacing w:val="-2"/>
              </w:rPr>
              <w:t>2</w:t>
            </w:r>
            <w:r>
              <w:rPr>
                <w:sz w:val="21"/>
                <w:szCs w:val="21"/>
                <w:spacing w:val="-2"/>
              </w:rPr>
              <w:t>（</w:t>
            </w:r>
            <w:r>
              <w:rPr>
                <w:rFonts w:ascii="Times New Roman" w:hAnsi="Times New Roman" w:eastAsia="Times New Roman" w:cs="Times New Roman"/>
                <w:sz w:val="14"/>
                <w:szCs w:val="14"/>
                <w:spacing w:val="-2"/>
                <w:position w:val="7"/>
              </w:rPr>
              <w:t>90</w:t>
            </w:r>
            <w:r>
              <w:rPr>
                <w:rFonts w:ascii="Times New Roman" w:hAnsi="Times New Roman" w:eastAsia="Times New Roman" w:cs="Times New Roman"/>
                <w:sz w:val="21"/>
                <w:szCs w:val="21"/>
                <w:spacing w:val="-2"/>
              </w:rPr>
              <w:t>Y</w:t>
            </w:r>
            <w:r>
              <w:rPr>
                <w:rFonts w:ascii="Times New Roman" w:hAnsi="Times New Roman" w:eastAsia="Times New Roman" w:cs="Times New Roman"/>
                <w:sz w:val="21"/>
                <w:szCs w:val="21"/>
                <w:spacing w:val="13"/>
              </w:rPr>
              <w:t xml:space="preserve"> </w:t>
            </w:r>
            <w:r>
              <w:rPr>
                <w:sz w:val="21"/>
                <w:szCs w:val="21"/>
                <w:spacing w:val="-2"/>
              </w:rPr>
              <w:t>微球治疗手术场所）周围</w:t>
            </w:r>
            <w:r>
              <w:rPr>
                <w:sz w:val="21"/>
                <w:szCs w:val="21"/>
                <w:spacing w:val="-50"/>
              </w:rPr>
              <w:t xml:space="preserve"> </w:t>
            </w:r>
            <w:r>
              <w:rPr>
                <w:rFonts w:ascii="Times New Roman" w:hAnsi="Times New Roman" w:eastAsia="Times New Roman" w:cs="Times New Roman"/>
                <w:sz w:val="21"/>
                <w:szCs w:val="21"/>
                <w:spacing w:val="-2"/>
              </w:rPr>
              <w:t>X-γ</w:t>
            </w:r>
            <w:r>
              <w:rPr>
                <w:rFonts w:ascii="Times New Roman" w:hAnsi="Times New Roman" w:eastAsia="Times New Roman" w:cs="Times New Roman"/>
                <w:sz w:val="21"/>
                <w:szCs w:val="21"/>
                <w:spacing w:val="15"/>
              </w:rPr>
              <w:t xml:space="preserve"> </w:t>
            </w:r>
            <w:r>
              <w:rPr>
                <w:sz w:val="21"/>
                <w:szCs w:val="21"/>
                <w:spacing w:val="-2"/>
              </w:rPr>
              <w:t>辐射剂量率检测结果</w:t>
            </w:r>
          </w:p>
        </w:tc>
      </w:tr>
      <w:tr>
        <w:trPr>
          <w:trHeight w:val="335" w:hRule="atLeast"/>
        </w:trPr>
        <w:tc>
          <w:tcPr>
            <w:shd w:val="clear" w:fill="D9D9D9"/>
            <w:tcW w:w="1420" w:type="dxa"/>
            <w:vAlign w:val="top"/>
            <w:tcBorders>
              <w:bottom w:val="single" w:color="000000" w:sz="6" w:space="0"/>
            </w:tcBorders>
          </w:tcPr>
          <w:p>
            <w:pPr>
              <w:pStyle w:val="TableText"/>
              <w:ind w:left="353"/>
              <w:spacing w:before="60" w:line="223" w:lineRule="auto"/>
              <w:rPr>
                <w:sz w:val="21"/>
                <w:szCs w:val="21"/>
              </w:rPr>
            </w:pPr>
            <w:r>
              <w:rPr>
                <w:sz w:val="21"/>
                <w:szCs w:val="21"/>
                <w:b/>
                <w:bCs/>
                <w:spacing w:val="-5"/>
              </w:rPr>
              <w:t>测点编号</w:t>
            </w:r>
          </w:p>
        </w:tc>
        <w:tc>
          <w:tcPr>
            <w:shd w:val="clear" w:fill="D9D9D9"/>
            <w:tcW w:w="3524" w:type="dxa"/>
            <w:vAlign w:val="top"/>
            <w:tcBorders>
              <w:bottom w:val="single" w:color="000000" w:sz="6" w:space="0"/>
            </w:tcBorders>
          </w:tcPr>
          <w:p>
            <w:pPr>
              <w:pStyle w:val="TableText"/>
              <w:ind w:left="1140"/>
              <w:spacing w:before="60" w:line="220" w:lineRule="auto"/>
              <w:rPr>
                <w:sz w:val="21"/>
                <w:szCs w:val="21"/>
              </w:rPr>
            </w:pPr>
            <w:r>
              <w:rPr>
                <w:sz w:val="21"/>
                <w:szCs w:val="21"/>
                <w:b/>
                <w:bCs/>
                <w:spacing w:val="-5"/>
              </w:rPr>
              <w:t>检测点位描述</w:t>
            </w:r>
          </w:p>
        </w:tc>
        <w:tc>
          <w:tcPr>
            <w:shd w:val="clear" w:fill="D9D9D9"/>
            <w:tcW w:w="2492" w:type="dxa"/>
            <w:vAlign w:val="top"/>
            <w:tcBorders>
              <w:bottom w:val="single" w:color="000000" w:sz="6" w:space="0"/>
            </w:tcBorders>
          </w:tcPr>
          <w:p>
            <w:pPr>
              <w:pStyle w:val="TableText"/>
              <w:ind w:left="472"/>
              <w:spacing w:before="60" w:line="212" w:lineRule="auto"/>
              <w:rPr>
                <w:sz w:val="21"/>
                <w:szCs w:val="21"/>
              </w:rPr>
            </w:pPr>
            <w:r>
              <w:rPr>
                <w:sz w:val="21"/>
                <w:szCs w:val="21"/>
                <w:b/>
                <w:bCs/>
                <w:spacing w:val="-3"/>
              </w:rPr>
              <w:t>测量结果(</w:t>
            </w:r>
            <w:r>
              <w:rPr>
                <w:rFonts w:ascii="Times New Roman" w:hAnsi="Times New Roman" w:eastAsia="Times New Roman" w:cs="Times New Roman"/>
                <w:sz w:val="21"/>
                <w:szCs w:val="21"/>
                <w:b/>
                <w:bCs/>
                <w:spacing w:val="-3"/>
              </w:rPr>
              <w:t>μSv/h</w:t>
            </w:r>
            <w:r>
              <w:rPr>
                <w:sz w:val="21"/>
                <w:szCs w:val="21"/>
                <w:b/>
                <w:bCs/>
                <w:spacing w:val="-3"/>
              </w:rPr>
              <w:t>)</w:t>
            </w:r>
          </w:p>
        </w:tc>
        <w:tc>
          <w:tcPr>
            <w:shd w:val="clear" w:fill="D9D9D9"/>
            <w:tcW w:w="1925" w:type="dxa"/>
            <w:vAlign w:val="top"/>
            <w:tcBorders>
              <w:bottom w:val="single" w:color="000000" w:sz="6" w:space="0"/>
            </w:tcBorders>
          </w:tcPr>
          <w:p>
            <w:pPr>
              <w:pStyle w:val="TableText"/>
              <w:ind w:left="497"/>
              <w:spacing w:before="60" w:line="224" w:lineRule="auto"/>
              <w:rPr>
                <w:sz w:val="21"/>
                <w:szCs w:val="21"/>
              </w:rPr>
            </w:pPr>
            <w:r>
              <w:rPr>
                <w:sz w:val="21"/>
                <w:szCs w:val="21"/>
                <w:b/>
                <w:bCs/>
                <w:spacing w:val="-5"/>
              </w:rPr>
              <w:t>设备状态</w:t>
            </w:r>
          </w:p>
        </w:tc>
      </w:tr>
      <w:tr>
        <w:trPr>
          <w:trHeight w:val="340" w:hRule="atLeast"/>
        </w:trPr>
        <w:tc>
          <w:tcPr>
            <w:tcW w:w="1420" w:type="dxa"/>
            <w:vAlign w:val="top"/>
            <w:vMerge w:val="restart"/>
            <w:tcBorders>
              <w:top w:val="single" w:color="000000" w:sz="6" w:space="0"/>
              <w:bottom w:val="nil"/>
            </w:tcBorders>
          </w:tcPr>
          <w:p>
            <w:pPr>
              <w:ind w:left="733"/>
              <w:spacing w:before="28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524" w:type="dxa"/>
            <w:vAlign w:val="top"/>
            <w:vMerge w:val="restart"/>
            <w:tcBorders>
              <w:top w:val="single" w:color="000000" w:sz="6" w:space="0"/>
              <w:bottom w:val="nil"/>
            </w:tcBorders>
          </w:tcPr>
          <w:p>
            <w:pPr>
              <w:pStyle w:val="TableText"/>
              <w:ind w:left="1456"/>
              <w:spacing w:before="245" w:line="220" w:lineRule="auto"/>
              <w:rPr>
                <w:sz w:val="21"/>
                <w:szCs w:val="21"/>
              </w:rPr>
            </w:pPr>
            <w:r>
              <w:rPr>
                <w:sz w:val="21"/>
                <w:szCs w:val="21"/>
                <w:spacing w:val="-4"/>
              </w:rPr>
              <w:t>操作位</w:t>
            </w:r>
          </w:p>
        </w:tc>
        <w:tc>
          <w:tcPr>
            <w:tcW w:w="2492" w:type="dxa"/>
            <w:vAlign w:val="top"/>
            <w:tcBorders>
              <w:top w:val="single" w:color="000000" w:sz="6" w:space="0"/>
            </w:tcBorders>
          </w:tcPr>
          <w:p>
            <w:pPr>
              <w:ind w:left="1068"/>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0.10</w:t>
            </w:r>
          </w:p>
        </w:tc>
        <w:tc>
          <w:tcPr>
            <w:tcW w:w="1925" w:type="dxa"/>
            <w:vAlign w:val="top"/>
            <w:tcBorders>
              <w:top w:val="single" w:color="000000" w:sz="6" w:space="0"/>
            </w:tcBorders>
          </w:tcPr>
          <w:p>
            <w:pPr>
              <w:pStyle w:val="TableText"/>
              <w:ind w:left="714"/>
              <w:spacing w:before="70" w:line="222" w:lineRule="auto"/>
              <w:rPr>
                <w:sz w:val="21"/>
                <w:szCs w:val="21"/>
              </w:rPr>
            </w:pPr>
            <w:r>
              <w:rPr>
                <w:sz w:val="21"/>
                <w:szCs w:val="21"/>
                <w:spacing w:val="-5"/>
              </w:rPr>
              <w:t>关机</w:t>
            </w:r>
          </w:p>
        </w:tc>
      </w:tr>
      <w:tr>
        <w:trPr>
          <w:trHeight w:val="344" w:hRule="atLeast"/>
        </w:trPr>
        <w:tc>
          <w:tcPr>
            <w:tcW w:w="1420" w:type="dxa"/>
            <w:vAlign w:val="top"/>
            <w:vMerge w:val="continue"/>
            <w:tcBorders>
              <w:top w:val="nil"/>
            </w:tcBorders>
          </w:tcPr>
          <w:p>
            <w:pPr>
              <w:rPr>
                <w:rFonts w:ascii="Arial"/>
                <w:sz w:val="21"/>
              </w:rPr>
            </w:pPr>
            <w:r/>
          </w:p>
        </w:tc>
        <w:tc>
          <w:tcPr>
            <w:tcW w:w="3524" w:type="dxa"/>
            <w:vAlign w:val="top"/>
            <w:vMerge w:val="continue"/>
            <w:tcBorders>
              <w:top w:val="nil"/>
            </w:tcBorders>
          </w:tcPr>
          <w:p>
            <w:pPr>
              <w:rPr>
                <w:rFonts w:ascii="Arial"/>
                <w:sz w:val="21"/>
              </w:rPr>
            </w:pPr>
            <w:r/>
          </w:p>
        </w:tc>
        <w:tc>
          <w:tcPr>
            <w:tcW w:w="2492" w:type="dxa"/>
            <w:vAlign w:val="top"/>
          </w:tcPr>
          <w:p>
            <w:pPr>
              <w:ind w:left="1068"/>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55"/>
              <w:spacing w:before="68" w:line="212" w:lineRule="auto"/>
              <w:rPr>
                <w:sz w:val="21"/>
                <w:szCs w:val="21"/>
              </w:rPr>
            </w:pPr>
            <w:r>
              <w:rPr>
                <w:rFonts w:ascii="Times New Roman" w:hAnsi="Times New Roman" w:eastAsia="Times New Roman" w:cs="Times New Roman"/>
                <w:sz w:val="21"/>
                <w:szCs w:val="21"/>
                <w:spacing w:val="-8"/>
              </w:rPr>
              <w:t>3.7×10</w:t>
            </w:r>
            <w:r>
              <w:rPr>
                <w:rFonts w:ascii="Times New Roman" w:hAnsi="Times New Roman" w:eastAsia="Times New Roman" w:cs="Times New Roman"/>
                <w:sz w:val="14"/>
                <w:szCs w:val="14"/>
                <w:spacing w:val="-8"/>
                <w:position w:val="7"/>
              </w:rPr>
              <w:t>8</w:t>
            </w:r>
            <w:r>
              <w:rPr>
                <w:rFonts w:ascii="Times New Roman" w:hAnsi="Times New Roman" w:eastAsia="Times New Roman" w:cs="Times New Roman"/>
                <w:sz w:val="21"/>
                <w:szCs w:val="21"/>
                <w:spacing w:val="-8"/>
              </w:rPr>
              <w:t>Bq</w:t>
            </w:r>
            <w:r>
              <w:rPr>
                <w:rFonts w:ascii="Times New Roman" w:hAnsi="Times New Roman" w:eastAsia="Times New Roman" w:cs="Times New Roman"/>
                <w:sz w:val="21"/>
                <w:szCs w:val="21"/>
                <w:spacing w:val="-23"/>
              </w:rPr>
              <w:t xml:space="preserve"> </w:t>
            </w:r>
            <w:r>
              <w:rPr>
                <w:rFonts w:ascii="Times New Roman" w:hAnsi="Times New Roman" w:eastAsia="Times New Roman" w:cs="Times New Roman"/>
                <w:sz w:val="14"/>
                <w:szCs w:val="14"/>
                <w:spacing w:val="-8"/>
                <w:position w:val="7"/>
              </w:rPr>
              <w:t>99</w:t>
            </w:r>
            <w:r>
              <w:rPr>
                <w:rFonts w:ascii="Times New Roman" w:hAnsi="Times New Roman" w:eastAsia="Times New Roman" w:cs="Times New Roman"/>
                <w:sz w:val="21"/>
                <w:szCs w:val="21"/>
                <w:spacing w:val="-8"/>
              </w:rPr>
              <w:t>Tc</w:t>
            </w:r>
            <w:r>
              <w:rPr>
                <w:rFonts w:ascii="Times New Roman" w:hAnsi="Times New Roman" w:eastAsia="Times New Roman" w:cs="Times New Roman"/>
                <w:sz w:val="14"/>
                <w:szCs w:val="14"/>
                <w:spacing w:val="-8"/>
                <w:position w:val="7"/>
              </w:rPr>
              <w:t>m </w:t>
            </w:r>
            <w:r>
              <w:rPr>
                <w:sz w:val="21"/>
                <w:szCs w:val="21"/>
                <w:spacing w:val="-8"/>
              </w:rPr>
              <w:t>药</w:t>
            </w:r>
          </w:p>
          <w:p>
            <w:pPr>
              <w:pStyle w:val="TableText"/>
              <w:ind w:left="172"/>
              <w:spacing w:before="84" w:line="219" w:lineRule="auto"/>
              <w:rPr>
                <w:sz w:val="21"/>
                <w:szCs w:val="21"/>
              </w:rPr>
            </w:pPr>
            <w:r>
              <w:rPr>
                <w:sz w:val="21"/>
                <w:szCs w:val="21"/>
                <w:spacing w:val="-2"/>
              </w:rPr>
              <w:t>物放在</w:t>
            </w:r>
            <w:r>
              <w:rPr>
                <w:rFonts w:ascii="Times New Roman" w:hAnsi="Times New Roman" w:eastAsia="Times New Roman" w:cs="Times New Roman"/>
                <w:sz w:val="21"/>
                <w:szCs w:val="21"/>
                <w:spacing w:val="-2"/>
              </w:rPr>
              <w:t>DSA </w:t>
            </w:r>
            <w:r>
              <w:rPr>
                <w:sz w:val="21"/>
                <w:szCs w:val="21"/>
                <w:spacing w:val="-2"/>
              </w:rPr>
              <w:t>诊断</w:t>
            </w:r>
          </w:p>
          <w:p>
            <w:pPr>
              <w:pStyle w:val="TableText"/>
              <w:ind w:left="727"/>
              <w:spacing w:before="76" w:line="224" w:lineRule="auto"/>
              <w:rPr>
                <w:sz w:val="21"/>
                <w:szCs w:val="21"/>
              </w:rPr>
            </w:pPr>
            <w:r>
              <w:rPr>
                <w:sz w:val="21"/>
                <w:szCs w:val="21"/>
                <w:spacing w:val="-8"/>
              </w:rPr>
              <w:t>床上</w:t>
            </w:r>
          </w:p>
          <w:p>
            <w:pPr>
              <w:pStyle w:val="TableText"/>
              <w:ind w:left="252"/>
              <w:spacing w:before="72" w:line="220" w:lineRule="auto"/>
              <w:rPr>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6"/>
                <w:w w:val="101"/>
              </w:rPr>
              <w:t xml:space="preserve"> </w:t>
            </w:r>
            <w:r>
              <w:rPr>
                <w:sz w:val="21"/>
                <w:szCs w:val="21"/>
                <w:spacing w:val="-3"/>
              </w:rPr>
              <w:t>正常工作</w:t>
            </w:r>
          </w:p>
        </w:tc>
      </w:tr>
      <w:tr>
        <w:trPr>
          <w:trHeight w:val="345" w:hRule="atLeast"/>
        </w:trPr>
        <w:tc>
          <w:tcPr>
            <w:tcW w:w="1420" w:type="dxa"/>
            <w:vAlign w:val="top"/>
          </w:tcPr>
          <w:p>
            <w:pPr>
              <w:ind w:left="713"/>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524" w:type="dxa"/>
            <w:vAlign w:val="top"/>
          </w:tcPr>
          <w:p>
            <w:pPr>
              <w:pStyle w:val="TableText"/>
              <w:ind w:left="869"/>
              <w:spacing w:before="75" w:line="222" w:lineRule="auto"/>
              <w:rPr>
                <w:sz w:val="21"/>
                <w:szCs w:val="21"/>
              </w:rPr>
            </w:pPr>
            <w:r>
              <w:rPr>
                <w:sz w:val="21"/>
                <w:szCs w:val="21"/>
                <w:spacing w:val="-5"/>
              </w:rPr>
              <w:t>防护门外</w:t>
            </w:r>
            <w:r>
              <w:rPr>
                <w:sz w:val="21"/>
                <w:szCs w:val="21"/>
                <w:spacing w:val="-39"/>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12"/>
              </w:rPr>
              <w:t xml:space="preserve"> </w:t>
            </w:r>
            <w:r>
              <w:rPr>
                <w:sz w:val="21"/>
                <w:szCs w:val="21"/>
                <w:spacing w:val="-5"/>
              </w:rPr>
              <w:t>处左</w:t>
            </w:r>
          </w:p>
        </w:tc>
        <w:tc>
          <w:tcPr>
            <w:tcW w:w="2492" w:type="dxa"/>
            <w:vAlign w:val="top"/>
          </w:tcPr>
          <w:p>
            <w:pPr>
              <w:ind w:left="1068"/>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717"/>
              <w:spacing w:before="11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524" w:type="dxa"/>
            <w:vAlign w:val="top"/>
          </w:tcPr>
          <w:p>
            <w:pPr>
              <w:pStyle w:val="TableText"/>
              <w:ind w:left="869"/>
              <w:spacing w:before="76" w:line="222" w:lineRule="auto"/>
              <w:rPr>
                <w:sz w:val="21"/>
                <w:szCs w:val="21"/>
              </w:rPr>
            </w:pPr>
            <w:r>
              <w:rPr>
                <w:sz w:val="21"/>
                <w:szCs w:val="21"/>
                <w:spacing w:val="-5"/>
              </w:rPr>
              <w:t>防护门外</w:t>
            </w:r>
            <w:r>
              <w:rPr>
                <w:sz w:val="21"/>
                <w:szCs w:val="21"/>
                <w:spacing w:val="-39"/>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12"/>
              </w:rPr>
              <w:t xml:space="preserve"> </w:t>
            </w:r>
            <w:r>
              <w:rPr>
                <w:sz w:val="21"/>
                <w:szCs w:val="21"/>
                <w:spacing w:val="-5"/>
              </w:rPr>
              <w:t>处中</w:t>
            </w:r>
          </w:p>
        </w:tc>
        <w:tc>
          <w:tcPr>
            <w:tcW w:w="2492" w:type="dxa"/>
            <w:vAlign w:val="top"/>
          </w:tcPr>
          <w:p>
            <w:pPr>
              <w:ind w:left="1068"/>
              <w:spacing w:before="11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bottom w:val="nil"/>
              <w:top w:val="nil"/>
            </w:tcBorders>
          </w:tcPr>
          <w:p>
            <w:pPr>
              <w:rPr>
                <w:rFonts w:ascii="Arial"/>
                <w:sz w:val="21"/>
              </w:rPr>
            </w:pPr>
            <w:r/>
          </w:p>
        </w:tc>
      </w:tr>
      <w:tr>
        <w:trPr>
          <w:trHeight w:val="344" w:hRule="atLeast"/>
        </w:trPr>
        <w:tc>
          <w:tcPr>
            <w:tcW w:w="1420" w:type="dxa"/>
            <w:vAlign w:val="top"/>
          </w:tcPr>
          <w:p>
            <w:pPr>
              <w:ind w:left="712"/>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524" w:type="dxa"/>
            <w:vAlign w:val="top"/>
          </w:tcPr>
          <w:p>
            <w:pPr>
              <w:pStyle w:val="TableText"/>
              <w:ind w:left="869"/>
              <w:spacing w:before="75" w:line="222" w:lineRule="auto"/>
              <w:rPr>
                <w:sz w:val="21"/>
                <w:szCs w:val="21"/>
              </w:rPr>
            </w:pPr>
            <w:r>
              <w:rPr>
                <w:sz w:val="21"/>
                <w:szCs w:val="21"/>
                <w:spacing w:val="-5"/>
              </w:rPr>
              <w:t>防护门外</w:t>
            </w:r>
            <w:r>
              <w:rPr>
                <w:sz w:val="21"/>
                <w:szCs w:val="21"/>
                <w:spacing w:val="-39"/>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12"/>
              </w:rPr>
              <w:t xml:space="preserve"> </w:t>
            </w:r>
            <w:r>
              <w:rPr>
                <w:sz w:val="21"/>
                <w:szCs w:val="21"/>
                <w:spacing w:val="-5"/>
              </w:rPr>
              <w:t>处右</w:t>
            </w:r>
          </w:p>
        </w:tc>
        <w:tc>
          <w:tcPr>
            <w:tcW w:w="2492" w:type="dxa"/>
            <w:vAlign w:val="top"/>
          </w:tcPr>
          <w:p>
            <w:pPr>
              <w:ind w:left="1068"/>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1925" w:type="dxa"/>
            <w:vAlign w:val="top"/>
            <w:vMerge w:val="continue"/>
            <w:tcBorders>
              <w:bottom w:val="nil"/>
              <w:top w:val="nil"/>
            </w:tcBorders>
          </w:tcPr>
          <w:p>
            <w:pPr>
              <w:rPr>
                <w:rFonts w:ascii="Arial"/>
                <w:sz w:val="21"/>
              </w:rPr>
            </w:pPr>
            <w:r/>
          </w:p>
        </w:tc>
      </w:tr>
      <w:tr>
        <w:trPr>
          <w:trHeight w:val="345" w:hRule="atLeast"/>
        </w:trPr>
        <w:tc>
          <w:tcPr>
            <w:tcW w:w="1420" w:type="dxa"/>
            <w:vAlign w:val="top"/>
          </w:tcPr>
          <w:p>
            <w:pPr>
              <w:ind w:left="719"/>
              <w:spacing w:before="115"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524" w:type="dxa"/>
            <w:vAlign w:val="top"/>
          </w:tcPr>
          <w:p>
            <w:pPr>
              <w:pStyle w:val="TableText"/>
              <w:ind w:left="869"/>
              <w:spacing w:before="75" w:line="222" w:lineRule="auto"/>
              <w:rPr>
                <w:sz w:val="21"/>
                <w:szCs w:val="21"/>
              </w:rPr>
            </w:pPr>
            <w:r>
              <w:rPr>
                <w:sz w:val="21"/>
                <w:szCs w:val="21"/>
                <w:spacing w:val="-5"/>
              </w:rPr>
              <w:t>防护门外</w:t>
            </w:r>
            <w:r>
              <w:rPr>
                <w:sz w:val="21"/>
                <w:szCs w:val="21"/>
                <w:spacing w:val="-39"/>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12"/>
              </w:rPr>
              <w:t xml:space="preserve"> </w:t>
            </w:r>
            <w:r>
              <w:rPr>
                <w:sz w:val="21"/>
                <w:szCs w:val="21"/>
                <w:spacing w:val="-5"/>
              </w:rPr>
              <w:t>处下</w:t>
            </w:r>
          </w:p>
        </w:tc>
        <w:tc>
          <w:tcPr>
            <w:tcW w:w="2492" w:type="dxa"/>
            <w:vAlign w:val="top"/>
          </w:tcPr>
          <w:p>
            <w:pPr>
              <w:ind w:left="1068"/>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718"/>
              <w:spacing w:before="11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524" w:type="dxa"/>
            <w:vAlign w:val="top"/>
          </w:tcPr>
          <w:p>
            <w:pPr>
              <w:pStyle w:val="TableText"/>
              <w:ind w:left="961"/>
              <w:spacing w:before="76" w:line="222" w:lineRule="auto"/>
              <w:rPr>
                <w:sz w:val="21"/>
                <w:szCs w:val="21"/>
              </w:rPr>
            </w:pPr>
            <w:r>
              <w:rPr>
                <w:sz w:val="21"/>
                <w:szCs w:val="21"/>
                <w:spacing w:val="-2"/>
              </w:rPr>
              <w:t>观察窗外</w:t>
            </w:r>
            <w:r>
              <w:rPr>
                <w:sz w:val="21"/>
                <w:szCs w:val="21"/>
                <w:spacing w:val="-36"/>
              </w:rPr>
              <w:t xml:space="preserve"> </w:t>
            </w:r>
            <w:r>
              <w:rPr>
                <w:rFonts w:ascii="Times New Roman" w:hAnsi="Times New Roman" w:eastAsia="Times New Roman" w:cs="Times New Roman"/>
                <w:sz w:val="21"/>
                <w:szCs w:val="21"/>
                <w:spacing w:val="-2"/>
              </w:rPr>
              <w:t>30cm </w:t>
            </w:r>
            <w:r>
              <w:rPr>
                <w:sz w:val="21"/>
                <w:szCs w:val="21"/>
                <w:spacing w:val="-2"/>
              </w:rPr>
              <w:t>处</w:t>
            </w:r>
          </w:p>
        </w:tc>
        <w:tc>
          <w:tcPr>
            <w:tcW w:w="2492" w:type="dxa"/>
            <w:vAlign w:val="top"/>
          </w:tcPr>
          <w:p>
            <w:pPr>
              <w:ind w:left="1068"/>
              <w:spacing w:before="11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bottom w:val="nil"/>
              <w:top w:val="nil"/>
            </w:tcBorders>
          </w:tcPr>
          <w:p>
            <w:pPr>
              <w:rPr>
                <w:rFonts w:ascii="Arial"/>
                <w:sz w:val="21"/>
              </w:rPr>
            </w:pPr>
            <w:r/>
          </w:p>
        </w:tc>
      </w:tr>
      <w:tr>
        <w:trPr>
          <w:trHeight w:val="344" w:hRule="atLeast"/>
        </w:trPr>
        <w:tc>
          <w:tcPr>
            <w:tcW w:w="1420" w:type="dxa"/>
            <w:vAlign w:val="top"/>
          </w:tcPr>
          <w:p>
            <w:pPr>
              <w:ind w:left="716"/>
              <w:spacing w:before="115"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524" w:type="dxa"/>
            <w:vAlign w:val="top"/>
          </w:tcPr>
          <w:p>
            <w:pPr>
              <w:pStyle w:val="TableText"/>
              <w:ind w:left="961"/>
              <w:spacing w:before="75" w:line="222" w:lineRule="auto"/>
              <w:rPr>
                <w:sz w:val="21"/>
                <w:szCs w:val="21"/>
              </w:rPr>
            </w:pPr>
            <w:r>
              <w:rPr>
                <w:sz w:val="21"/>
                <w:szCs w:val="21"/>
                <w:spacing w:val="-2"/>
              </w:rPr>
              <w:t>观察窗外</w:t>
            </w:r>
            <w:r>
              <w:rPr>
                <w:sz w:val="21"/>
                <w:szCs w:val="21"/>
                <w:spacing w:val="-36"/>
              </w:rPr>
              <w:t xml:space="preserve"> </w:t>
            </w:r>
            <w:r>
              <w:rPr>
                <w:rFonts w:ascii="Times New Roman" w:hAnsi="Times New Roman" w:eastAsia="Times New Roman" w:cs="Times New Roman"/>
                <w:sz w:val="21"/>
                <w:szCs w:val="21"/>
                <w:spacing w:val="-2"/>
              </w:rPr>
              <w:t>30cm </w:t>
            </w:r>
            <w:r>
              <w:rPr>
                <w:sz w:val="21"/>
                <w:szCs w:val="21"/>
                <w:spacing w:val="-2"/>
              </w:rPr>
              <w:t>处</w:t>
            </w:r>
          </w:p>
        </w:tc>
        <w:tc>
          <w:tcPr>
            <w:tcW w:w="2492" w:type="dxa"/>
            <w:vAlign w:val="top"/>
          </w:tcPr>
          <w:p>
            <w:pPr>
              <w:ind w:left="1068"/>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721"/>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524" w:type="dxa"/>
            <w:vAlign w:val="top"/>
          </w:tcPr>
          <w:p>
            <w:pPr>
              <w:pStyle w:val="TableText"/>
              <w:ind w:left="752"/>
              <w:spacing w:before="75" w:line="222" w:lineRule="auto"/>
              <w:rPr>
                <w:sz w:val="21"/>
                <w:szCs w:val="21"/>
              </w:rPr>
            </w:pPr>
            <w:r>
              <w:rPr>
                <w:sz w:val="21"/>
                <w:szCs w:val="21"/>
                <w:spacing w:val="-2"/>
              </w:rPr>
              <w:t>控制室门外</w:t>
            </w:r>
            <w:r>
              <w:rPr>
                <w:sz w:val="21"/>
                <w:szCs w:val="21"/>
                <w:spacing w:val="-38"/>
              </w:rPr>
              <w:t xml:space="preserve"> </w:t>
            </w:r>
            <w:r>
              <w:rPr>
                <w:rFonts w:ascii="Times New Roman" w:hAnsi="Times New Roman" w:eastAsia="Times New Roman" w:cs="Times New Roman"/>
                <w:sz w:val="21"/>
                <w:szCs w:val="21"/>
                <w:spacing w:val="-2"/>
              </w:rPr>
              <w:t>30cm </w:t>
            </w:r>
            <w:r>
              <w:rPr>
                <w:sz w:val="21"/>
                <w:szCs w:val="21"/>
                <w:spacing w:val="-2"/>
              </w:rPr>
              <w:t>处左</w:t>
            </w:r>
          </w:p>
        </w:tc>
        <w:tc>
          <w:tcPr>
            <w:tcW w:w="2492" w:type="dxa"/>
            <w:vAlign w:val="top"/>
          </w:tcPr>
          <w:p>
            <w:pPr>
              <w:ind w:left="1068"/>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717"/>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524" w:type="dxa"/>
            <w:vAlign w:val="top"/>
          </w:tcPr>
          <w:p>
            <w:pPr>
              <w:pStyle w:val="TableText"/>
              <w:ind w:left="752"/>
              <w:spacing w:before="75" w:line="222" w:lineRule="auto"/>
              <w:rPr>
                <w:sz w:val="21"/>
                <w:szCs w:val="21"/>
              </w:rPr>
            </w:pPr>
            <w:r>
              <w:rPr>
                <w:sz w:val="21"/>
                <w:szCs w:val="21"/>
                <w:spacing w:val="-2"/>
              </w:rPr>
              <w:t>控制室门外</w:t>
            </w:r>
            <w:r>
              <w:rPr>
                <w:sz w:val="21"/>
                <w:szCs w:val="21"/>
                <w:spacing w:val="-38"/>
              </w:rPr>
              <w:t xml:space="preserve"> </w:t>
            </w:r>
            <w:r>
              <w:rPr>
                <w:rFonts w:ascii="Times New Roman" w:hAnsi="Times New Roman" w:eastAsia="Times New Roman" w:cs="Times New Roman"/>
                <w:sz w:val="21"/>
                <w:szCs w:val="21"/>
                <w:spacing w:val="-2"/>
              </w:rPr>
              <w:t>30cm </w:t>
            </w:r>
            <w:r>
              <w:rPr>
                <w:sz w:val="21"/>
                <w:szCs w:val="21"/>
                <w:spacing w:val="-2"/>
              </w:rPr>
              <w:t>处中</w:t>
            </w:r>
          </w:p>
        </w:tc>
        <w:tc>
          <w:tcPr>
            <w:tcW w:w="2492" w:type="dxa"/>
            <w:vAlign w:val="top"/>
          </w:tcPr>
          <w:p>
            <w:pPr>
              <w:ind w:left="1068"/>
              <w:spacing w:before="1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0.17</w:t>
            </w:r>
          </w:p>
        </w:tc>
        <w:tc>
          <w:tcPr>
            <w:tcW w:w="1925" w:type="dxa"/>
            <w:vAlign w:val="top"/>
            <w:vMerge w:val="continue"/>
            <w:tcBorders>
              <w:bottom w:val="nil"/>
              <w:top w:val="nil"/>
            </w:tcBorders>
          </w:tcPr>
          <w:p>
            <w:pPr>
              <w:rPr>
                <w:rFonts w:ascii="Arial"/>
                <w:sz w:val="21"/>
              </w:rPr>
            </w:pPr>
            <w:r/>
          </w:p>
        </w:tc>
      </w:tr>
      <w:tr>
        <w:trPr>
          <w:trHeight w:val="344" w:hRule="atLeast"/>
        </w:trPr>
        <w:tc>
          <w:tcPr>
            <w:tcW w:w="1420" w:type="dxa"/>
            <w:vAlign w:val="top"/>
          </w:tcPr>
          <w:p>
            <w:pPr>
              <w:ind w:left="680"/>
              <w:spacing w:before="1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3524" w:type="dxa"/>
            <w:vAlign w:val="top"/>
          </w:tcPr>
          <w:p>
            <w:pPr>
              <w:pStyle w:val="TableText"/>
              <w:ind w:left="752"/>
              <w:spacing w:before="74" w:line="222" w:lineRule="auto"/>
              <w:rPr>
                <w:sz w:val="21"/>
                <w:szCs w:val="21"/>
              </w:rPr>
            </w:pPr>
            <w:r>
              <w:rPr>
                <w:sz w:val="21"/>
                <w:szCs w:val="21"/>
                <w:spacing w:val="-2"/>
              </w:rPr>
              <w:t>控制室门外</w:t>
            </w:r>
            <w:r>
              <w:rPr>
                <w:sz w:val="21"/>
                <w:szCs w:val="21"/>
                <w:spacing w:val="-38"/>
              </w:rPr>
              <w:t xml:space="preserve"> </w:t>
            </w:r>
            <w:r>
              <w:rPr>
                <w:rFonts w:ascii="Times New Roman" w:hAnsi="Times New Roman" w:eastAsia="Times New Roman" w:cs="Times New Roman"/>
                <w:sz w:val="21"/>
                <w:szCs w:val="21"/>
                <w:spacing w:val="-2"/>
              </w:rPr>
              <w:t>30cm </w:t>
            </w:r>
            <w:r>
              <w:rPr>
                <w:sz w:val="21"/>
                <w:szCs w:val="21"/>
                <w:spacing w:val="-2"/>
              </w:rPr>
              <w:t>处右</w:t>
            </w:r>
          </w:p>
        </w:tc>
        <w:tc>
          <w:tcPr>
            <w:tcW w:w="2492" w:type="dxa"/>
            <w:vAlign w:val="top"/>
          </w:tcPr>
          <w:p>
            <w:pPr>
              <w:ind w:left="1068"/>
              <w:spacing w:before="1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685"/>
              <w:spacing w:before="1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3524" w:type="dxa"/>
            <w:vAlign w:val="top"/>
          </w:tcPr>
          <w:p>
            <w:pPr>
              <w:pStyle w:val="TableText"/>
              <w:ind w:left="752"/>
              <w:spacing w:before="74" w:line="222" w:lineRule="auto"/>
              <w:rPr>
                <w:sz w:val="21"/>
                <w:szCs w:val="21"/>
              </w:rPr>
            </w:pPr>
            <w:r>
              <w:rPr>
                <w:sz w:val="21"/>
                <w:szCs w:val="21"/>
                <w:spacing w:val="-2"/>
              </w:rPr>
              <w:t>控制室门外</w:t>
            </w:r>
            <w:r>
              <w:rPr>
                <w:sz w:val="21"/>
                <w:szCs w:val="21"/>
                <w:spacing w:val="-38"/>
              </w:rPr>
              <w:t xml:space="preserve"> </w:t>
            </w:r>
            <w:r>
              <w:rPr>
                <w:rFonts w:ascii="Times New Roman" w:hAnsi="Times New Roman" w:eastAsia="Times New Roman" w:cs="Times New Roman"/>
                <w:sz w:val="21"/>
                <w:szCs w:val="21"/>
                <w:spacing w:val="-2"/>
              </w:rPr>
              <w:t>30cm </w:t>
            </w:r>
            <w:r>
              <w:rPr>
                <w:sz w:val="21"/>
                <w:szCs w:val="21"/>
                <w:spacing w:val="-2"/>
              </w:rPr>
              <w:t>处下</w:t>
            </w:r>
          </w:p>
        </w:tc>
        <w:tc>
          <w:tcPr>
            <w:tcW w:w="2492" w:type="dxa"/>
            <w:vAlign w:val="top"/>
          </w:tcPr>
          <w:p>
            <w:pPr>
              <w:ind w:left="1068"/>
              <w:spacing w:before="1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680"/>
              <w:spacing w:before="1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3524" w:type="dxa"/>
            <w:vAlign w:val="top"/>
          </w:tcPr>
          <w:p>
            <w:pPr>
              <w:pStyle w:val="TableText"/>
              <w:ind w:left="1071"/>
              <w:spacing w:before="74" w:line="222" w:lineRule="auto"/>
              <w:rPr>
                <w:sz w:val="21"/>
                <w:szCs w:val="21"/>
              </w:rPr>
            </w:pPr>
            <w:r>
              <w:rPr>
                <w:sz w:val="21"/>
                <w:szCs w:val="21"/>
                <w:spacing w:val="-4"/>
              </w:rPr>
              <w:t>北墙外</w:t>
            </w:r>
            <w:r>
              <w:rPr>
                <w:sz w:val="21"/>
                <w:szCs w:val="21"/>
                <w:spacing w:val="-41"/>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tcPr>
          <w:p>
            <w:pPr>
              <w:ind w:left="1068"/>
              <w:spacing w:before="1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bottom w:val="nil"/>
              <w:top w:val="nil"/>
            </w:tcBorders>
          </w:tcPr>
          <w:p>
            <w:pPr>
              <w:rPr>
                <w:rFonts w:ascii="Arial"/>
                <w:sz w:val="21"/>
              </w:rPr>
            </w:pPr>
            <w:r/>
          </w:p>
        </w:tc>
      </w:tr>
      <w:tr>
        <w:trPr>
          <w:trHeight w:val="344" w:hRule="atLeast"/>
        </w:trPr>
        <w:tc>
          <w:tcPr>
            <w:tcW w:w="1420" w:type="dxa"/>
            <w:vAlign w:val="top"/>
          </w:tcPr>
          <w:p>
            <w:pPr>
              <w:ind w:left="680"/>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3524" w:type="dxa"/>
            <w:vAlign w:val="top"/>
          </w:tcPr>
          <w:p>
            <w:pPr>
              <w:pStyle w:val="TableText"/>
              <w:ind w:left="1070"/>
              <w:spacing w:before="74" w:line="223" w:lineRule="auto"/>
              <w:rPr>
                <w:sz w:val="21"/>
                <w:szCs w:val="21"/>
              </w:rPr>
            </w:pPr>
            <w:r>
              <w:rPr>
                <w:sz w:val="21"/>
                <w:szCs w:val="21"/>
                <w:spacing w:val="-4"/>
              </w:rPr>
              <w:t>东墙外</w:t>
            </w:r>
            <w:r>
              <w:rPr>
                <w:sz w:val="21"/>
                <w:szCs w:val="21"/>
                <w:spacing w:val="-40"/>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2" w:type="dxa"/>
            <w:vAlign w:val="top"/>
          </w:tcPr>
          <w:p>
            <w:pPr>
              <w:ind w:left="1068"/>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680"/>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3524" w:type="dxa"/>
            <w:vAlign w:val="top"/>
          </w:tcPr>
          <w:p>
            <w:pPr>
              <w:pStyle w:val="TableText"/>
              <w:ind w:left="1070"/>
              <w:spacing w:before="74" w:line="223" w:lineRule="auto"/>
              <w:rPr>
                <w:sz w:val="21"/>
                <w:szCs w:val="21"/>
              </w:rPr>
            </w:pPr>
            <w:r>
              <w:rPr>
                <w:sz w:val="21"/>
                <w:szCs w:val="21"/>
                <w:spacing w:val="-4"/>
              </w:rPr>
              <w:t>东墙外</w:t>
            </w:r>
            <w:r>
              <w:rPr>
                <w:sz w:val="21"/>
                <w:szCs w:val="21"/>
                <w:spacing w:val="-40"/>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2" w:type="dxa"/>
            <w:vAlign w:val="top"/>
          </w:tcPr>
          <w:p>
            <w:pPr>
              <w:ind w:left="1068"/>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680"/>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3524" w:type="dxa"/>
            <w:vAlign w:val="top"/>
          </w:tcPr>
          <w:p>
            <w:pPr>
              <w:pStyle w:val="TableText"/>
              <w:ind w:left="1075"/>
              <w:spacing w:before="73" w:line="223" w:lineRule="auto"/>
              <w:rPr>
                <w:sz w:val="21"/>
                <w:szCs w:val="21"/>
              </w:rPr>
            </w:pPr>
            <w:r>
              <w:rPr>
                <w:sz w:val="21"/>
                <w:szCs w:val="21"/>
                <w:spacing w:val="-4"/>
              </w:rPr>
              <w:t>南墙外</w:t>
            </w:r>
            <w:r>
              <w:rPr>
                <w:sz w:val="21"/>
                <w:szCs w:val="21"/>
                <w:spacing w:val="-44"/>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2" w:type="dxa"/>
            <w:vAlign w:val="top"/>
          </w:tcPr>
          <w:p>
            <w:pPr>
              <w:ind w:left="1068"/>
              <w:spacing w:before="11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vMerge w:val="continue"/>
            <w:tcBorders>
              <w:bottom w:val="nil"/>
              <w:top w:val="nil"/>
            </w:tcBorders>
          </w:tcPr>
          <w:p>
            <w:pPr>
              <w:rPr>
                <w:rFonts w:ascii="Arial"/>
                <w:sz w:val="21"/>
              </w:rPr>
            </w:pPr>
            <w:r/>
          </w:p>
        </w:tc>
      </w:tr>
      <w:tr>
        <w:trPr>
          <w:trHeight w:val="344" w:hRule="atLeast"/>
        </w:trPr>
        <w:tc>
          <w:tcPr>
            <w:tcW w:w="1420" w:type="dxa"/>
            <w:vAlign w:val="top"/>
          </w:tcPr>
          <w:p>
            <w:pPr>
              <w:ind w:left="680"/>
              <w:spacing w:before="10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3524" w:type="dxa"/>
            <w:vAlign w:val="top"/>
          </w:tcPr>
          <w:p>
            <w:pPr>
              <w:pStyle w:val="TableText"/>
              <w:ind w:left="1068"/>
              <w:spacing w:before="73" w:line="223" w:lineRule="auto"/>
              <w:rPr>
                <w:sz w:val="21"/>
                <w:szCs w:val="21"/>
              </w:rPr>
            </w:pPr>
            <w:r>
              <w:rPr>
                <w:sz w:val="21"/>
                <w:szCs w:val="21"/>
                <w:spacing w:val="-4"/>
              </w:rPr>
              <w:t>西墙外</w:t>
            </w:r>
            <w:r>
              <w:rPr>
                <w:sz w:val="21"/>
                <w:szCs w:val="21"/>
                <w:spacing w:val="-38"/>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tcPr>
          <w:p>
            <w:pPr>
              <w:ind w:left="1068"/>
              <w:spacing w:before="10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680"/>
              <w:spacing w:before="10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3524" w:type="dxa"/>
            <w:vAlign w:val="top"/>
          </w:tcPr>
          <w:p>
            <w:pPr>
              <w:pStyle w:val="TableText"/>
              <w:ind w:left="1068"/>
              <w:spacing w:before="73" w:line="223" w:lineRule="auto"/>
              <w:rPr>
                <w:sz w:val="21"/>
                <w:szCs w:val="21"/>
              </w:rPr>
            </w:pPr>
            <w:r>
              <w:rPr>
                <w:sz w:val="21"/>
                <w:szCs w:val="21"/>
                <w:spacing w:val="-4"/>
              </w:rPr>
              <w:t>西墙外</w:t>
            </w:r>
            <w:r>
              <w:rPr>
                <w:sz w:val="21"/>
                <w:szCs w:val="21"/>
                <w:spacing w:val="-38"/>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tcPr>
          <w:p>
            <w:pPr>
              <w:ind w:left="1068"/>
              <w:spacing w:before="10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680"/>
              <w:spacing w:before="10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3524" w:type="dxa"/>
            <w:vAlign w:val="top"/>
          </w:tcPr>
          <w:p>
            <w:pPr>
              <w:pStyle w:val="TableText"/>
              <w:ind w:left="592"/>
              <w:spacing w:before="72" w:line="222" w:lineRule="auto"/>
              <w:rPr>
                <w:sz w:val="21"/>
                <w:szCs w:val="21"/>
              </w:rPr>
            </w:pPr>
            <w:r>
              <w:rPr>
                <w:sz w:val="21"/>
                <w:szCs w:val="21"/>
                <w:spacing w:val="-3"/>
              </w:rPr>
              <w:t>机房楼上距地面</w:t>
            </w:r>
            <w:r>
              <w:rPr>
                <w:sz w:val="21"/>
                <w:szCs w:val="21"/>
                <w:spacing w:val="-27"/>
              </w:rPr>
              <w:t xml:space="preserve"> </w:t>
            </w:r>
            <w:r>
              <w:rPr>
                <w:rFonts w:ascii="Times New Roman" w:hAnsi="Times New Roman" w:eastAsia="Times New Roman" w:cs="Times New Roman"/>
                <w:sz w:val="21"/>
                <w:szCs w:val="21"/>
                <w:spacing w:val="-3"/>
              </w:rPr>
              <w:t>100cm</w:t>
            </w:r>
            <w:r>
              <w:rPr>
                <w:rFonts w:ascii="Times New Roman" w:hAnsi="Times New Roman" w:eastAsia="Times New Roman" w:cs="Times New Roman"/>
                <w:sz w:val="21"/>
                <w:szCs w:val="21"/>
                <w:spacing w:val="13"/>
                <w:w w:val="101"/>
              </w:rPr>
              <w:t xml:space="preserve"> </w:t>
            </w:r>
            <w:r>
              <w:rPr>
                <w:sz w:val="21"/>
                <w:szCs w:val="21"/>
                <w:spacing w:val="-3"/>
              </w:rPr>
              <w:t>处</w:t>
            </w:r>
          </w:p>
        </w:tc>
        <w:tc>
          <w:tcPr>
            <w:tcW w:w="2492" w:type="dxa"/>
            <w:vAlign w:val="top"/>
          </w:tcPr>
          <w:p>
            <w:pPr>
              <w:ind w:left="1068"/>
              <w:spacing w:before="10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1925" w:type="dxa"/>
            <w:vAlign w:val="top"/>
            <w:vMerge w:val="continue"/>
            <w:tcBorders>
              <w:bottom w:val="nil"/>
              <w:top w:val="nil"/>
            </w:tcBorders>
          </w:tcPr>
          <w:p>
            <w:pPr>
              <w:rPr>
                <w:rFonts w:ascii="Arial"/>
                <w:sz w:val="21"/>
              </w:rPr>
            </w:pPr>
            <w:r/>
          </w:p>
        </w:tc>
      </w:tr>
      <w:tr>
        <w:trPr>
          <w:trHeight w:val="344" w:hRule="atLeast"/>
        </w:trPr>
        <w:tc>
          <w:tcPr>
            <w:tcW w:w="1420" w:type="dxa"/>
            <w:vAlign w:val="top"/>
          </w:tcPr>
          <w:p>
            <w:pPr>
              <w:ind w:left="680"/>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3524" w:type="dxa"/>
            <w:vAlign w:val="top"/>
          </w:tcPr>
          <w:p>
            <w:pPr>
              <w:pStyle w:val="TableText"/>
              <w:ind w:left="592"/>
              <w:spacing w:before="72" w:line="222" w:lineRule="auto"/>
              <w:rPr>
                <w:sz w:val="21"/>
                <w:szCs w:val="21"/>
              </w:rPr>
            </w:pPr>
            <w:r>
              <w:rPr>
                <w:sz w:val="21"/>
                <w:szCs w:val="21"/>
                <w:spacing w:val="-3"/>
              </w:rPr>
              <w:t>机房楼上距地面</w:t>
            </w:r>
            <w:r>
              <w:rPr>
                <w:sz w:val="21"/>
                <w:szCs w:val="21"/>
                <w:spacing w:val="-27"/>
              </w:rPr>
              <w:t xml:space="preserve"> </w:t>
            </w:r>
            <w:r>
              <w:rPr>
                <w:rFonts w:ascii="Times New Roman" w:hAnsi="Times New Roman" w:eastAsia="Times New Roman" w:cs="Times New Roman"/>
                <w:sz w:val="21"/>
                <w:szCs w:val="21"/>
                <w:spacing w:val="-3"/>
              </w:rPr>
              <w:t>100cm</w:t>
            </w:r>
            <w:r>
              <w:rPr>
                <w:rFonts w:ascii="Times New Roman" w:hAnsi="Times New Roman" w:eastAsia="Times New Roman" w:cs="Times New Roman"/>
                <w:sz w:val="21"/>
                <w:szCs w:val="21"/>
                <w:spacing w:val="13"/>
                <w:w w:val="101"/>
              </w:rPr>
              <w:t xml:space="preserve"> </w:t>
            </w:r>
            <w:r>
              <w:rPr>
                <w:sz w:val="21"/>
                <w:szCs w:val="21"/>
                <w:spacing w:val="-3"/>
              </w:rPr>
              <w:t>处</w:t>
            </w:r>
          </w:p>
        </w:tc>
        <w:tc>
          <w:tcPr>
            <w:tcW w:w="2492" w:type="dxa"/>
            <w:vAlign w:val="top"/>
          </w:tcPr>
          <w:p>
            <w:pPr>
              <w:ind w:left="1068"/>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660"/>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3524" w:type="dxa"/>
            <w:vAlign w:val="top"/>
          </w:tcPr>
          <w:p>
            <w:pPr>
              <w:pStyle w:val="TableText"/>
              <w:ind w:left="592"/>
              <w:spacing w:before="72" w:line="222" w:lineRule="auto"/>
              <w:rPr>
                <w:sz w:val="21"/>
                <w:szCs w:val="21"/>
              </w:rPr>
            </w:pPr>
            <w:r>
              <w:rPr>
                <w:sz w:val="21"/>
                <w:szCs w:val="21"/>
                <w:spacing w:val="-3"/>
              </w:rPr>
              <w:t>机房楼下距地面</w:t>
            </w:r>
            <w:r>
              <w:rPr>
                <w:sz w:val="21"/>
                <w:szCs w:val="21"/>
                <w:spacing w:val="-27"/>
              </w:rPr>
              <w:t xml:space="preserve"> </w:t>
            </w:r>
            <w:r>
              <w:rPr>
                <w:rFonts w:ascii="Times New Roman" w:hAnsi="Times New Roman" w:eastAsia="Times New Roman" w:cs="Times New Roman"/>
                <w:sz w:val="21"/>
                <w:szCs w:val="21"/>
                <w:spacing w:val="-3"/>
              </w:rPr>
              <w:t>170cm</w:t>
            </w:r>
            <w:r>
              <w:rPr>
                <w:rFonts w:ascii="Times New Roman" w:hAnsi="Times New Roman" w:eastAsia="Times New Roman" w:cs="Times New Roman"/>
                <w:sz w:val="21"/>
                <w:szCs w:val="21"/>
                <w:spacing w:val="13"/>
                <w:w w:val="101"/>
              </w:rPr>
              <w:t xml:space="preserve"> </w:t>
            </w:r>
            <w:r>
              <w:rPr>
                <w:sz w:val="21"/>
                <w:szCs w:val="21"/>
                <w:spacing w:val="-3"/>
              </w:rPr>
              <w:t>处</w:t>
            </w:r>
          </w:p>
        </w:tc>
        <w:tc>
          <w:tcPr>
            <w:tcW w:w="2492" w:type="dxa"/>
            <w:vAlign w:val="top"/>
          </w:tcPr>
          <w:p>
            <w:pPr>
              <w:ind w:left="1068"/>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continue"/>
            <w:tcBorders>
              <w:bottom w:val="nil"/>
              <w:top w:val="nil"/>
            </w:tcBorders>
          </w:tcPr>
          <w:p>
            <w:pPr>
              <w:rPr>
                <w:rFonts w:ascii="Arial"/>
                <w:sz w:val="21"/>
              </w:rPr>
            </w:pPr>
            <w:r/>
          </w:p>
        </w:tc>
      </w:tr>
      <w:tr>
        <w:trPr>
          <w:trHeight w:val="346" w:hRule="atLeast"/>
        </w:trPr>
        <w:tc>
          <w:tcPr>
            <w:tcW w:w="1420" w:type="dxa"/>
            <w:vAlign w:val="top"/>
          </w:tcPr>
          <w:p>
            <w:pPr>
              <w:ind w:left="660"/>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3524" w:type="dxa"/>
            <w:vAlign w:val="top"/>
          </w:tcPr>
          <w:p>
            <w:pPr>
              <w:pStyle w:val="TableText"/>
              <w:ind w:left="592"/>
              <w:spacing w:before="71" w:line="222" w:lineRule="auto"/>
              <w:rPr>
                <w:sz w:val="21"/>
                <w:szCs w:val="21"/>
              </w:rPr>
            </w:pPr>
            <w:r>
              <w:rPr>
                <w:sz w:val="21"/>
                <w:szCs w:val="21"/>
                <w:spacing w:val="-3"/>
              </w:rPr>
              <w:t>机房楼下距地面</w:t>
            </w:r>
            <w:r>
              <w:rPr>
                <w:sz w:val="21"/>
                <w:szCs w:val="21"/>
                <w:spacing w:val="-27"/>
              </w:rPr>
              <w:t xml:space="preserve"> </w:t>
            </w:r>
            <w:r>
              <w:rPr>
                <w:rFonts w:ascii="Times New Roman" w:hAnsi="Times New Roman" w:eastAsia="Times New Roman" w:cs="Times New Roman"/>
                <w:sz w:val="21"/>
                <w:szCs w:val="21"/>
                <w:spacing w:val="-3"/>
              </w:rPr>
              <w:t>170cm</w:t>
            </w:r>
            <w:r>
              <w:rPr>
                <w:rFonts w:ascii="Times New Roman" w:hAnsi="Times New Roman" w:eastAsia="Times New Roman" w:cs="Times New Roman"/>
                <w:sz w:val="21"/>
                <w:szCs w:val="21"/>
                <w:spacing w:val="13"/>
                <w:w w:val="101"/>
              </w:rPr>
              <w:t xml:space="preserve"> </w:t>
            </w:r>
            <w:r>
              <w:rPr>
                <w:sz w:val="21"/>
                <w:szCs w:val="21"/>
                <w:spacing w:val="-3"/>
              </w:rPr>
              <w:t>处</w:t>
            </w:r>
          </w:p>
        </w:tc>
        <w:tc>
          <w:tcPr>
            <w:tcW w:w="2492" w:type="dxa"/>
            <w:vAlign w:val="top"/>
          </w:tcPr>
          <w:p>
            <w:pPr>
              <w:ind w:left="1068"/>
              <w:spacing w:before="10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1925" w:type="dxa"/>
            <w:vAlign w:val="top"/>
            <w:vMerge w:val="continue"/>
            <w:tcBorders>
              <w:bottom w:val="nil"/>
              <w:top w:val="nil"/>
            </w:tcBorders>
          </w:tcPr>
          <w:p>
            <w:pPr>
              <w:rPr>
                <w:rFonts w:ascii="Arial"/>
                <w:sz w:val="21"/>
              </w:rPr>
            </w:pPr>
            <w:r/>
          </w:p>
        </w:tc>
      </w:tr>
      <w:tr>
        <w:trPr>
          <w:trHeight w:val="350" w:hRule="atLeast"/>
        </w:trPr>
        <w:tc>
          <w:tcPr>
            <w:tcW w:w="1420" w:type="dxa"/>
            <w:vAlign w:val="top"/>
            <w:tcBorders>
              <w:bottom w:val="single" w:color="000000" w:sz="6" w:space="0"/>
            </w:tcBorders>
          </w:tcPr>
          <w:p>
            <w:pPr>
              <w:ind w:left="660"/>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3524" w:type="dxa"/>
            <w:vAlign w:val="top"/>
            <w:tcBorders>
              <w:bottom w:val="single" w:color="000000" w:sz="6" w:space="0"/>
            </w:tcBorders>
          </w:tcPr>
          <w:p>
            <w:pPr>
              <w:pStyle w:val="TableText"/>
              <w:ind w:left="1479"/>
              <w:spacing w:before="71" w:line="223" w:lineRule="auto"/>
              <w:rPr>
                <w:sz w:val="21"/>
                <w:szCs w:val="21"/>
              </w:rPr>
            </w:pPr>
            <w:r>
              <w:rPr>
                <w:sz w:val="21"/>
                <w:szCs w:val="21"/>
                <w:spacing w:val="-9"/>
              </w:rPr>
              <w:t>电缆孔</w:t>
            </w:r>
          </w:p>
        </w:tc>
        <w:tc>
          <w:tcPr>
            <w:tcW w:w="2492" w:type="dxa"/>
            <w:vAlign w:val="top"/>
            <w:tcBorders>
              <w:bottom w:val="single" w:color="000000" w:sz="6" w:space="0"/>
            </w:tcBorders>
          </w:tcPr>
          <w:p>
            <w:pPr>
              <w:ind w:left="1068"/>
              <w:spacing w:before="10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1925" w:type="dxa"/>
            <w:vAlign w:val="top"/>
            <w:vMerge w:val="continue"/>
            <w:tcBorders>
              <w:bottom w:val="single" w:color="000000" w:sz="6" w:space="0"/>
              <w:top w:val="nil"/>
            </w:tcBorders>
          </w:tcPr>
          <w:p>
            <w:pPr>
              <w:rPr>
                <w:rFonts w:ascii="Arial"/>
                <w:sz w:val="21"/>
              </w:rPr>
            </w:pPr>
            <w:r/>
          </w:p>
        </w:tc>
      </w:tr>
      <w:tr>
        <w:trPr>
          <w:trHeight w:val="656" w:hRule="atLeast"/>
        </w:trPr>
        <w:tc>
          <w:tcPr>
            <w:tcW w:w="9361" w:type="dxa"/>
            <w:vAlign w:val="top"/>
            <w:gridSpan w:val="4"/>
            <w:tcBorders>
              <w:bottom w:val="single" w:color="000000" w:sz="6" w:space="0"/>
              <w:top w:val="single" w:color="000000" w:sz="6" w:space="0"/>
            </w:tcBorders>
          </w:tcPr>
          <w:p>
            <w:pPr>
              <w:pStyle w:val="TableText"/>
              <w:ind w:left="547"/>
              <w:spacing w:before="58" w:line="220" w:lineRule="auto"/>
              <w:rPr>
                <w:sz w:val="21"/>
                <w:szCs w:val="21"/>
              </w:rPr>
            </w:pPr>
            <w:r>
              <w:rPr>
                <w:sz w:val="21"/>
                <w:szCs w:val="21"/>
                <w:spacing w:val="-1"/>
              </w:rPr>
              <w:t>注：</w:t>
            </w:r>
            <w:r>
              <w:rPr>
                <w:rFonts w:ascii="Times New Roman" w:hAnsi="Times New Roman" w:eastAsia="Times New Roman" w:cs="Times New Roman"/>
                <w:sz w:val="21"/>
                <w:szCs w:val="21"/>
                <w:spacing w:val="-1"/>
              </w:rPr>
              <w:t>1.</w:t>
            </w:r>
            <w:r>
              <w:rPr>
                <w:sz w:val="21"/>
                <w:szCs w:val="21"/>
                <w:spacing w:val="-1"/>
              </w:rPr>
              <w:t>测量结果未扣除本底值；</w:t>
            </w:r>
            <w:r>
              <w:rPr>
                <w:rFonts w:ascii="Times New Roman" w:hAnsi="Times New Roman" w:eastAsia="Times New Roman" w:cs="Times New Roman"/>
                <w:sz w:val="21"/>
                <w:szCs w:val="21"/>
                <w:spacing w:val="-1"/>
              </w:rPr>
              <w:t>2.</w:t>
            </w:r>
            <w:r>
              <w:rPr>
                <w:sz w:val="21"/>
                <w:szCs w:val="21"/>
                <w:spacing w:val="-1"/>
              </w:rPr>
              <w:t>检测点位见图</w:t>
            </w:r>
            <w:r>
              <w:rPr>
                <w:sz w:val="21"/>
                <w:szCs w:val="21"/>
                <w:spacing w:val="-43"/>
              </w:rPr>
              <w:t xml:space="preserve"> </w:t>
            </w:r>
            <w:r>
              <w:rPr>
                <w:rFonts w:ascii="Times New Roman" w:hAnsi="Times New Roman" w:eastAsia="Times New Roman" w:cs="Times New Roman"/>
                <w:sz w:val="21"/>
                <w:szCs w:val="21"/>
                <w:spacing w:val="-2"/>
              </w:rPr>
              <w:t>6-1</w:t>
            </w:r>
            <w:r>
              <w:rPr>
                <w:sz w:val="21"/>
                <w:szCs w:val="21"/>
                <w:spacing w:val="-2"/>
              </w:rPr>
              <w:t>。</w:t>
            </w:r>
          </w:p>
          <w:p>
            <w:pPr>
              <w:pStyle w:val="TableText"/>
              <w:ind w:left="1350"/>
              <w:spacing w:before="76" w:line="212" w:lineRule="auto"/>
              <w:rPr>
                <w:sz w:val="21"/>
                <w:szCs w:val="21"/>
              </w:rPr>
            </w:pPr>
            <w:r>
              <w:rPr>
                <w:sz w:val="21"/>
                <w:szCs w:val="21"/>
                <w:spacing w:val="-1"/>
              </w:rPr>
              <w:t>表</w:t>
            </w:r>
            <w:r>
              <w:rPr>
                <w:sz w:val="21"/>
                <w:szCs w:val="21"/>
                <w:spacing w:val="-45"/>
              </w:rPr>
              <w:t xml:space="preserve"> </w:t>
            </w:r>
            <w:r>
              <w:rPr>
                <w:rFonts w:ascii="Times New Roman" w:hAnsi="Times New Roman" w:eastAsia="Times New Roman" w:cs="Times New Roman"/>
                <w:sz w:val="21"/>
                <w:szCs w:val="21"/>
                <w:spacing w:val="-1"/>
              </w:rPr>
              <w:t>7-4.</w:t>
            </w:r>
            <w:r>
              <w:rPr>
                <w:sz w:val="21"/>
                <w:szCs w:val="21"/>
                <w:spacing w:val="-1"/>
              </w:rPr>
              <w:t>急诊楼二层复苏室（患者复苏场所）周围</w:t>
            </w:r>
            <w:r>
              <w:rPr>
                <w:sz w:val="21"/>
                <w:szCs w:val="21"/>
                <w:spacing w:val="-51"/>
              </w:rPr>
              <w:t xml:space="preserve"> </w:t>
            </w:r>
            <w:r>
              <w:rPr>
                <w:rFonts w:ascii="Times New Roman" w:hAnsi="Times New Roman" w:eastAsia="Times New Roman" w:cs="Times New Roman"/>
                <w:sz w:val="21"/>
                <w:szCs w:val="21"/>
                <w:spacing w:val="-1"/>
              </w:rPr>
              <w:t>X-γ</w:t>
            </w:r>
            <w:r>
              <w:rPr>
                <w:rFonts w:ascii="Times New Roman" w:hAnsi="Times New Roman" w:eastAsia="Times New Roman" w:cs="Times New Roman"/>
                <w:sz w:val="21"/>
                <w:szCs w:val="21"/>
                <w:spacing w:val="16"/>
              </w:rPr>
              <w:t xml:space="preserve"> </w:t>
            </w:r>
            <w:r>
              <w:rPr>
                <w:sz w:val="21"/>
                <w:szCs w:val="21"/>
                <w:spacing w:val="-1"/>
              </w:rPr>
              <w:t>辐射剂</w:t>
            </w:r>
            <w:r>
              <w:rPr>
                <w:sz w:val="21"/>
                <w:szCs w:val="21"/>
                <w:spacing w:val="-2"/>
              </w:rPr>
              <w:t>量率检测结果</w:t>
            </w:r>
          </w:p>
        </w:tc>
      </w:tr>
      <w:tr>
        <w:trPr>
          <w:trHeight w:val="345" w:hRule="atLeast"/>
        </w:trPr>
        <w:tc>
          <w:tcPr>
            <w:tcW w:w="1420" w:type="dxa"/>
            <w:vAlign w:val="top"/>
            <w:tcBorders>
              <w:bottom w:val="single" w:color="000000" w:sz="6" w:space="0"/>
              <w:top w:val="single" w:color="000000" w:sz="6" w:space="0"/>
            </w:tcBorders>
          </w:tcPr>
          <w:p>
            <w:pPr>
              <w:pStyle w:val="TableText"/>
              <w:ind w:left="353"/>
              <w:spacing w:before="67" w:line="223" w:lineRule="auto"/>
              <w:rPr>
                <w:sz w:val="21"/>
                <w:szCs w:val="21"/>
              </w:rPr>
            </w:pPr>
            <w:r>
              <w:rPr>
                <w:sz w:val="21"/>
                <w:szCs w:val="21"/>
                <w:b/>
                <w:bCs/>
                <w:spacing w:val="-5"/>
              </w:rPr>
              <w:t>测点编号</w:t>
            </w:r>
          </w:p>
        </w:tc>
        <w:tc>
          <w:tcPr>
            <w:tcW w:w="3524" w:type="dxa"/>
            <w:vAlign w:val="top"/>
            <w:tcBorders>
              <w:bottom w:val="single" w:color="000000" w:sz="6" w:space="0"/>
              <w:top w:val="single" w:color="000000" w:sz="6" w:space="0"/>
            </w:tcBorders>
          </w:tcPr>
          <w:p>
            <w:pPr>
              <w:pStyle w:val="TableText"/>
              <w:ind w:left="1140"/>
              <w:spacing w:before="67" w:line="220" w:lineRule="auto"/>
              <w:rPr>
                <w:sz w:val="21"/>
                <w:szCs w:val="21"/>
              </w:rPr>
            </w:pPr>
            <w:r>
              <w:rPr>
                <w:sz w:val="21"/>
                <w:szCs w:val="21"/>
                <w:b/>
                <w:bCs/>
                <w:spacing w:val="-5"/>
              </w:rPr>
              <w:t>检测点位描述</w:t>
            </w:r>
          </w:p>
        </w:tc>
        <w:tc>
          <w:tcPr>
            <w:tcW w:w="2492" w:type="dxa"/>
            <w:vAlign w:val="top"/>
            <w:tcBorders>
              <w:bottom w:val="single" w:color="000000" w:sz="6" w:space="0"/>
              <w:top w:val="single" w:color="000000" w:sz="6" w:space="0"/>
            </w:tcBorders>
          </w:tcPr>
          <w:p>
            <w:pPr>
              <w:pStyle w:val="TableText"/>
              <w:ind w:left="472"/>
              <w:spacing w:before="67" w:line="212" w:lineRule="auto"/>
              <w:rPr>
                <w:sz w:val="21"/>
                <w:szCs w:val="21"/>
              </w:rPr>
            </w:pPr>
            <w:r>
              <w:rPr>
                <w:sz w:val="21"/>
                <w:szCs w:val="21"/>
                <w:b/>
                <w:bCs/>
                <w:spacing w:val="-3"/>
              </w:rPr>
              <w:t>测量结果(</w:t>
            </w:r>
            <w:r>
              <w:rPr>
                <w:rFonts w:ascii="Times New Roman" w:hAnsi="Times New Roman" w:eastAsia="Times New Roman" w:cs="Times New Roman"/>
                <w:sz w:val="21"/>
                <w:szCs w:val="21"/>
                <w:b/>
                <w:bCs/>
                <w:spacing w:val="-3"/>
              </w:rPr>
              <w:t>μSv/h</w:t>
            </w:r>
            <w:r>
              <w:rPr>
                <w:sz w:val="21"/>
                <w:szCs w:val="21"/>
                <w:b/>
                <w:bCs/>
                <w:spacing w:val="-3"/>
              </w:rPr>
              <w:t>)</w:t>
            </w:r>
          </w:p>
        </w:tc>
        <w:tc>
          <w:tcPr>
            <w:tcW w:w="1925" w:type="dxa"/>
            <w:vAlign w:val="top"/>
            <w:tcBorders>
              <w:bottom w:val="single" w:color="000000" w:sz="6" w:space="0"/>
              <w:top w:val="single" w:color="000000" w:sz="6" w:space="0"/>
            </w:tcBorders>
          </w:tcPr>
          <w:p>
            <w:pPr>
              <w:pStyle w:val="TableText"/>
              <w:ind w:left="710"/>
              <w:spacing w:before="67" w:line="224" w:lineRule="auto"/>
              <w:rPr>
                <w:sz w:val="21"/>
                <w:szCs w:val="21"/>
              </w:rPr>
            </w:pPr>
            <w:r>
              <w:rPr>
                <w:sz w:val="21"/>
                <w:szCs w:val="21"/>
                <w:b/>
                <w:bCs/>
                <w:spacing w:val="-6"/>
              </w:rPr>
              <w:t>备注</w:t>
            </w:r>
          </w:p>
        </w:tc>
      </w:tr>
      <w:tr>
        <w:trPr>
          <w:trHeight w:val="338" w:hRule="atLeast"/>
        </w:trPr>
        <w:tc>
          <w:tcPr>
            <w:tcW w:w="1420" w:type="dxa"/>
            <w:vAlign w:val="top"/>
            <w:tcBorders>
              <w:top w:val="single" w:color="000000" w:sz="6" w:space="0"/>
            </w:tcBorders>
          </w:tcPr>
          <w:p>
            <w:pPr>
              <w:ind w:left="733"/>
              <w:spacing w:before="10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524" w:type="dxa"/>
            <w:vAlign w:val="top"/>
            <w:tcBorders>
              <w:top w:val="single" w:color="000000" w:sz="6" w:space="0"/>
            </w:tcBorders>
          </w:tcPr>
          <w:p>
            <w:pPr>
              <w:pStyle w:val="TableText"/>
              <w:ind w:left="1070"/>
              <w:spacing w:before="67" w:line="223" w:lineRule="auto"/>
              <w:rPr>
                <w:sz w:val="21"/>
                <w:szCs w:val="21"/>
              </w:rPr>
            </w:pPr>
            <w:r>
              <w:rPr>
                <w:sz w:val="21"/>
                <w:szCs w:val="21"/>
                <w:spacing w:val="-4"/>
              </w:rPr>
              <w:t>东墙外</w:t>
            </w:r>
            <w:r>
              <w:rPr>
                <w:sz w:val="21"/>
                <w:szCs w:val="21"/>
                <w:spacing w:val="-40"/>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2" w:type="dxa"/>
            <w:vAlign w:val="top"/>
            <w:tcBorders>
              <w:top w:val="single" w:color="000000" w:sz="6" w:space="0"/>
            </w:tcBorders>
          </w:tcPr>
          <w:p>
            <w:pPr>
              <w:ind w:left="1068"/>
              <w:spacing w:before="10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vMerge w:val="restart"/>
            <w:tcBorders>
              <w:top w:val="single" w:color="000000" w:sz="6" w:space="0"/>
              <w:bottom w:val="nil"/>
            </w:tcBorders>
          </w:tcPr>
          <w:p>
            <w:pPr>
              <w:pStyle w:val="TableText"/>
              <w:ind w:left="204"/>
              <w:spacing w:before="257" w:line="212" w:lineRule="auto"/>
              <w:rPr>
                <w:sz w:val="21"/>
                <w:szCs w:val="21"/>
              </w:rPr>
            </w:pPr>
            <w:r>
              <w:rPr>
                <w:rFonts w:ascii="Times New Roman" w:hAnsi="Times New Roman" w:eastAsia="Times New Roman" w:cs="Times New Roman"/>
                <w:sz w:val="21"/>
                <w:szCs w:val="21"/>
                <w:spacing w:val="-7"/>
              </w:rPr>
              <w:t>3.0 GBq</w:t>
            </w:r>
            <w:r>
              <w:rPr>
                <w:rFonts w:ascii="Times New Roman" w:hAnsi="Times New Roman" w:eastAsia="Times New Roman" w:cs="Times New Roman"/>
                <w:sz w:val="21"/>
                <w:szCs w:val="21"/>
                <w:spacing w:val="-23"/>
              </w:rPr>
              <w:t xml:space="preserve"> </w:t>
            </w:r>
            <w:r>
              <w:rPr>
                <w:rFonts w:ascii="Times New Roman" w:hAnsi="Times New Roman" w:eastAsia="Times New Roman" w:cs="Times New Roman"/>
                <w:sz w:val="14"/>
                <w:szCs w:val="14"/>
                <w:spacing w:val="-7"/>
                <w:position w:val="7"/>
              </w:rPr>
              <w:t>90</w:t>
            </w:r>
            <w:r>
              <w:rPr>
                <w:rFonts w:ascii="Times New Roman" w:hAnsi="Times New Roman" w:eastAsia="Times New Roman" w:cs="Times New Roman"/>
                <w:sz w:val="21"/>
                <w:szCs w:val="21"/>
                <w:spacing w:val="-7"/>
              </w:rPr>
              <w:t>Y </w:t>
            </w:r>
            <w:r>
              <w:rPr>
                <w:sz w:val="21"/>
                <w:szCs w:val="21"/>
                <w:spacing w:val="-7"/>
              </w:rPr>
              <w:t>微球</w:t>
            </w:r>
          </w:p>
          <w:p>
            <w:pPr>
              <w:pStyle w:val="TableText"/>
              <w:ind w:left="219"/>
              <w:spacing w:before="85" w:line="219" w:lineRule="auto"/>
              <w:rPr>
                <w:sz w:val="21"/>
                <w:szCs w:val="21"/>
              </w:rPr>
            </w:pPr>
            <w:r>
              <w:rPr>
                <w:sz w:val="21"/>
                <w:szCs w:val="21"/>
                <w:spacing w:val="-8"/>
              </w:rPr>
              <w:t>药物放在复苏室</w:t>
            </w:r>
          </w:p>
          <w:p>
            <w:pPr>
              <w:pStyle w:val="TableText"/>
              <w:ind w:left="629"/>
              <w:spacing w:before="76" w:line="223" w:lineRule="auto"/>
              <w:rPr>
                <w:sz w:val="21"/>
                <w:szCs w:val="21"/>
              </w:rPr>
            </w:pPr>
            <w:r>
              <w:rPr>
                <w:sz w:val="21"/>
                <w:szCs w:val="21"/>
                <w:spacing w:val="-11"/>
              </w:rPr>
              <w:t>病床上</w:t>
            </w:r>
          </w:p>
        </w:tc>
      </w:tr>
      <w:tr>
        <w:trPr>
          <w:trHeight w:val="341" w:hRule="atLeast"/>
        </w:trPr>
        <w:tc>
          <w:tcPr>
            <w:tcW w:w="1420" w:type="dxa"/>
            <w:vAlign w:val="top"/>
          </w:tcPr>
          <w:p>
            <w:pPr>
              <w:ind w:left="713"/>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524" w:type="dxa"/>
            <w:vAlign w:val="top"/>
          </w:tcPr>
          <w:p>
            <w:pPr>
              <w:pStyle w:val="TableText"/>
              <w:ind w:left="1075"/>
              <w:spacing w:before="68" w:line="223" w:lineRule="auto"/>
              <w:rPr>
                <w:sz w:val="21"/>
                <w:szCs w:val="21"/>
              </w:rPr>
            </w:pPr>
            <w:r>
              <w:rPr>
                <w:sz w:val="21"/>
                <w:szCs w:val="21"/>
                <w:spacing w:val="-4"/>
              </w:rPr>
              <w:t>南墙外</w:t>
            </w:r>
            <w:r>
              <w:rPr>
                <w:sz w:val="21"/>
                <w:szCs w:val="21"/>
                <w:spacing w:val="-44"/>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2" w:type="dxa"/>
            <w:vAlign w:val="top"/>
          </w:tcPr>
          <w:p>
            <w:pPr>
              <w:ind w:left="1068"/>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1925" w:type="dxa"/>
            <w:vAlign w:val="top"/>
            <w:vMerge w:val="continue"/>
            <w:tcBorders>
              <w:top w:val="nil"/>
              <w:bottom w:val="nil"/>
            </w:tcBorders>
          </w:tcPr>
          <w:p>
            <w:pPr>
              <w:rPr>
                <w:rFonts w:ascii="Arial"/>
                <w:sz w:val="21"/>
              </w:rPr>
            </w:pPr>
            <w:r/>
          </w:p>
        </w:tc>
      </w:tr>
      <w:tr>
        <w:trPr>
          <w:trHeight w:val="339" w:hRule="atLeast"/>
        </w:trPr>
        <w:tc>
          <w:tcPr>
            <w:tcW w:w="1420" w:type="dxa"/>
            <w:vAlign w:val="top"/>
          </w:tcPr>
          <w:p>
            <w:pPr>
              <w:ind w:left="717"/>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524" w:type="dxa"/>
            <w:vAlign w:val="top"/>
          </w:tcPr>
          <w:p>
            <w:pPr>
              <w:pStyle w:val="TableText"/>
              <w:ind w:left="1068"/>
              <w:spacing w:before="68" w:line="223" w:lineRule="auto"/>
              <w:rPr>
                <w:sz w:val="21"/>
                <w:szCs w:val="21"/>
              </w:rPr>
            </w:pPr>
            <w:r>
              <w:rPr>
                <w:sz w:val="21"/>
                <w:szCs w:val="21"/>
                <w:spacing w:val="-4"/>
              </w:rPr>
              <w:t>西墙外</w:t>
            </w:r>
            <w:r>
              <w:rPr>
                <w:sz w:val="21"/>
                <w:szCs w:val="21"/>
                <w:spacing w:val="-38"/>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tcPr>
          <w:p>
            <w:pPr>
              <w:ind w:left="1068"/>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0.25</w:t>
            </w:r>
          </w:p>
        </w:tc>
        <w:tc>
          <w:tcPr>
            <w:tcW w:w="1925" w:type="dxa"/>
            <w:vAlign w:val="top"/>
            <w:vMerge w:val="continue"/>
            <w:tcBorders>
              <w:top w:val="nil"/>
              <w:bottom w:val="nil"/>
            </w:tcBorders>
          </w:tcPr>
          <w:p>
            <w:pPr>
              <w:rPr>
                <w:rFonts w:ascii="Arial"/>
                <w:sz w:val="21"/>
              </w:rPr>
            </w:pPr>
            <w:r/>
          </w:p>
        </w:tc>
      </w:tr>
      <w:tr>
        <w:trPr>
          <w:trHeight w:val="368" w:hRule="atLeast"/>
        </w:trPr>
        <w:tc>
          <w:tcPr>
            <w:tcW w:w="1420" w:type="dxa"/>
            <w:vAlign w:val="top"/>
          </w:tcPr>
          <w:p>
            <w:pPr>
              <w:ind w:left="712"/>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524" w:type="dxa"/>
            <w:vAlign w:val="top"/>
          </w:tcPr>
          <w:p>
            <w:pPr>
              <w:pStyle w:val="TableText"/>
              <w:ind w:left="1071"/>
              <w:spacing w:before="68" w:line="222" w:lineRule="auto"/>
              <w:rPr>
                <w:sz w:val="21"/>
                <w:szCs w:val="21"/>
              </w:rPr>
            </w:pPr>
            <w:r>
              <w:rPr>
                <w:sz w:val="21"/>
                <w:szCs w:val="21"/>
                <w:spacing w:val="-4"/>
              </w:rPr>
              <w:t>北墙外</w:t>
            </w:r>
            <w:r>
              <w:rPr>
                <w:sz w:val="21"/>
                <w:szCs w:val="21"/>
                <w:spacing w:val="-41"/>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tcPr>
          <w:p>
            <w:pPr>
              <w:ind w:left="1068"/>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1925" w:type="dxa"/>
            <w:vAlign w:val="top"/>
            <w:vMerge w:val="continue"/>
            <w:tcBorders>
              <w:top w:val="nil"/>
            </w:tcBorders>
          </w:tcPr>
          <w:p>
            <w:pPr>
              <w:rPr>
                <w:rFonts w:ascii="Arial"/>
                <w:sz w:val="21"/>
              </w:rPr>
            </w:pPr>
            <w:r/>
          </w:p>
        </w:tc>
      </w:tr>
    </w:tbl>
    <w:p>
      <w:pPr>
        <w:pStyle w:val="BodyText"/>
        <w:spacing w:line="241" w:lineRule="auto"/>
        <w:rPr/>
      </w:pPr>
      <w:r/>
    </w:p>
    <w:p>
      <w:pPr>
        <w:ind w:left="362"/>
        <w:spacing w:before="71"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56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0"/>
        <w:gridCol w:w="70"/>
        <w:gridCol w:w="3212"/>
        <w:gridCol w:w="312"/>
        <w:gridCol w:w="595"/>
        <w:gridCol w:w="1897"/>
        <w:gridCol w:w="500"/>
        <w:gridCol w:w="566"/>
        <w:gridCol w:w="859"/>
      </w:tblGrid>
      <w:tr>
        <w:trPr>
          <w:trHeight w:val="368" w:hRule="atLeast"/>
        </w:trPr>
        <w:tc>
          <w:tcPr>
            <w:tcW w:w="1420" w:type="dxa"/>
            <w:vAlign w:val="top"/>
            <w:gridSpan w:val="2"/>
          </w:tcPr>
          <w:p>
            <w:pPr>
              <w:ind w:left="719"/>
              <w:spacing w:before="13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524" w:type="dxa"/>
            <w:vAlign w:val="top"/>
            <w:gridSpan w:val="2"/>
          </w:tcPr>
          <w:p>
            <w:pPr>
              <w:pStyle w:val="TableText"/>
              <w:ind w:left="1070"/>
              <w:spacing w:before="90" w:line="222" w:lineRule="auto"/>
              <w:rPr>
                <w:sz w:val="21"/>
                <w:szCs w:val="21"/>
              </w:rPr>
            </w:pPr>
            <w:bookmarkStart w:name="bookmark24" w:id="30"/>
            <w:bookmarkEnd w:id="30"/>
            <w:r>
              <w:rPr>
                <w:sz w:val="21"/>
                <w:szCs w:val="21"/>
                <w:spacing w:val="-4"/>
              </w:rPr>
              <w:t>东门外</w:t>
            </w:r>
            <w:r>
              <w:rPr>
                <w:sz w:val="21"/>
                <w:szCs w:val="21"/>
                <w:spacing w:val="-40"/>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2" w:type="dxa"/>
            <w:vAlign w:val="top"/>
            <w:gridSpan w:val="2"/>
          </w:tcPr>
          <w:p>
            <w:pPr>
              <w:ind w:left="1068"/>
              <w:spacing w:before="12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1925" w:type="dxa"/>
            <w:vAlign w:val="top"/>
            <w:gridSpan w:val="3"/>
            <w:vMerge w:val="restart"/>
            <w:tcBorders>
              <w:bottom w:val="nil"/>
            </w:tcBorders>
          </w:tcPr>
          <w:p>
            <w:pPr>
              <w:rPr>
                <w:rFonts w:ascii="Arial"/>
                <w:sz w:val="21"/>
              </w:rPr>
            </w:pPr>
            <w:r/>
          </w:p>
        </w:tc>
      </w:tr>
      <w:tr>
        <w:trPr>
          <w:trHeight w:val="339" w:hRule="atLeast"/>
        </w:trPr>
        <w:tc>
          <w:tcPr>
            <w:tcW w:w="1420" w:type="dxa"/>
            <w:vAlign w:val="top"/>
            <w:gridSpan w:val="2"/>
          </w:tcPr>
          <w:p>
            <w:pPr>
              <w:ind w:left="718"/>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524" w:type="dxa"/>
            <w:vAlign w:val="top"/>
            <w:gridSpan w:val="2"/>
          </w:tcPr>
          <w:p>
            <w:pPr>
              <w:pStyle w:val="TableText"/>
              <w:ind w:left="1075"/>
              <w:spacing w:before="62" w:line="222" w:lineRule="auto"/>
              <w:rPr>
                <w:sz w:val="21"/>
                <w:szCs w:val="21"/>
              </w:rPr>
            </w:pPr>
            <w:r>
              <w:rPr>
                <w:sz w:val="21"/>
                <w:szCs w:val="21"/>
                <w:spacing w:val="-4"/>
              </w:rPr>
              <w:t>南门外</w:t>
            </w:r>
            <w:r>
              <w:rPr>
                <w:sz w:val="21"/>
                <w:szCs w:val="21"/>
                <w:spacing w:val="-44"/>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2" w:type="dxa"/>
            <w:vAlign w:val="top"/>
            <w:gridSpan w:val="2"/>
          </w:tcPr>
          <w:p>
            <w:pPr>
              <w:ind w:left="1068"/>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gridSpan w:val="3"/>
            <w:vMerge w:val="continue"/>
            <w:tcBorders>
              <w:bottom w:val="nil"/>
              <w:top w:val="nil"/>
            </w:tcBorders>
          </w:tcPr>
          <w:p>
            <w:pPr>
              <w:rPr>
                <w:rFonts w:ascii="Arial"/>
                <w:sz w:val="21"/>
              </w:rPr>
            </w:pPr>
            <w:r/>
          </w:p>
        </w:tc>
      </w:tr>
      <w:tr>
        <w:trPr>
          <w:trHeight w:val="341" w:hRule="atLeast"/>
        </w:trPr>
        <w:tc>
          <w:tcPr>
            <w:tcW w:w="1420" w:type="dxa"/>
            <w:vAlign w:val="top"/>
            <w:gridSpan w:val="2"/>
          </w:tcPr>
          <w:p>
            <w:pPr>
              <w:ind w:left="716"/>
              <w:spacing w:before="103"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524" w:type="dxa"/>
            <w:vAlign w:val="top"/>
            <w:gridSpan w:val="2"/>
          </w:tcPr>
          <w:p>
            <w:pPr>
              <w:pStyle w:val="TableText"/>
              <w:ind w:left="1068"/>
              <w:spacing w:before="63" w:line="222" w:lineRule="auto"/>
              <w:rPr>
                <w:sz w:val="21"/>
                <w:szCs w:val="21"/>
              </w:rPr>
            </w:pPr>
            <w:r>
              <w:rPr>
                <w:sz w:val="21"/>
                <w:szCs w:val="21"/>
                <w:spacing w:val="-4"/>
              </w:rPr>
              <w:t>西门外</w:t>
            </w:r>
            <w:r>
              <w:rPr>
                <w:sz w:val="21"/>
                <w:szCs w:val="21"/>
                <w:spacing w:val="-38"/>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gridSpan w:val="2"/>
          </w:tcPr>
          <w:p>
            <w:pPr>
              <w:ind w:left="10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0.21</w:t>
            </w:r>
          </w:p>
        </w:tc>
        <w:tc>
          <w:tcPr>
            <w:tcW w:w="1925" w:type="dxa"/>
            <w:vAlign w:val="top"/>
            <w:gridSpan w:val="3"/>
            <w:vMerge w:val="continue"/>
            <w:tcBorders>
              <w:bottom w:val="nil"/>
              <w:top w:val="nil"/>
            </w:tcBorders>
          </w:tcPr>
          <w:p>
            <w:pPr>
              <w:rPr>
                <w:rFonts w:ascii="Arial"/>
                <w:sz w:val="21"/>
              </w:rPr>
            </w:pPr>
            <w:r/>
          </w:p>
        </w:tc>
      </w:tr>
      <w:tr>
        <w:trPr>
          <w:trHeight w:val="339" w:hRule="atLeast"/>
        </w:trPr>
        <w:tc>
          <w:tcPr>
            <w:tcW w:w="1420" w:type="dxa"/>
            <w:vAlign w:val="top"/>
            <w:gridSpan w:val="2"/>
          </w:tcPr>
          <w:p>
            <w:pPr>
              <w:ind w:left="721"/>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524" w:type="dxa"/>
            <w:vAlign w:val="top"/>
            <w:gridSpan w:val="2"/>
          </w:tcPr>
          <w:p>
            <w:pPr>
              <w:pStyle w:val="TableText"/>
              <w:ind w:left="802"/>
              <w:spacing w:before="63" w:line="222" w:lineRule="auto"/>
              <w:rPr>
                <w:sz w:val="21"/>
                <w:szCs w:val="21"/>
              </w:rPr>
            </w:pPr>
            <w:r>
              <w:rPr>
                <w:sz w:val="21"/>
                <w:szCs w:val="21"/>
                <w:spacing w:val="-4"/>
              </w:rPr>
              <w:t>距楼上地面</w:t>
            </w:r>
            <w:r>
              <w:rPr>
                <w:sz w:val="21"/>
                <w:szCs w:val="21"/>
                <w:spacing w:val="-22"/>
              </w:rPr>
              <w:t xml:space="preserve"> </w:t>
            </w:r>
            <w:r>
              <w:rPr>
                <w:rFonts w:ascii="Times New Roman" w:hAnsi="Times New Roman" w:eastAsia="Times New Roman" w:cs="Times New Roman"/>
                <w:sz w:val="21"/>
                <w:szCs w:val="21"/>
                <w:spacing w:val="-4"/>
              </w:rPr>
              <w:t>100cm</w:t>
            </w:r>
            <w:r>
              <w:rPr>
                <w:rFonts w:ascii="Times New Roman" w:hAnsi="Times New Roman" w:eastAsia="Times New Roman" w:cs="Times New Roman"/>
                <w:sz w:val="21"/>
                <w:szCs w:val="21"/>
                <w:spacing w:val="13"/>
              </w:rPr>
              <w:t xml:space="preserve"> </w:t>
            </w:r>
            <w:r>
              <w:rPr>
                <w:sz w:val="21"/>
                <w:szCs w:val="21"/>
                <w:spacing w:val="-4"/>
              </w:rPr>
              <w:t>处</w:t>
            </w:r>
          </w:p>
        </w:tc>
        <w:tc>
          <w:tcPr>
            <w:tcW w:w="2492" w:type="dxa"/>
            <w:vAlign w:val="top"/>
            <w:gridSpan w:val="2"/>
          </w:tcPr>
          <w:p>
            <w:pPr>
              <w:ind w:left="1068"/>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gridSpan w:val="3"/>
            <w:vMerge w:val="continue"/>
            <w:tcBorders>
              <w:bottom w:val="nil"/>
              <w:top w:val="nil"/>
            </w:tcBorders>
          </w:tcPr>
          <w:p>
            <w:pPr>
              <w:rPr>
                <w:rFonts w:ascii="Arial"/>
                <w:sz w:val="21"/>
              </w:rPr>
            </w:pPr>
            <w:r/>
          </w:p>
        </w:tc>
      </w:tr>
      <w:tr>
        <w:trPr>
          <w:trHeight w:val="348" w:hRule="atLeast"/>
        </w:trPr>
        <w:tc>
          <w:tcPr>
            <w:tcW w:w="1420" w:type="dxa"/>
            <w:vAlign w:val="top"/>
            <w:gridSpan w:val="2"/>
            <w:tcBorders>
              <w:bottom w:val="single" w:color="000000" w:sz="6" w:space="0"/>
            </w:tcBorders>
          </w:tcPr>
          <w:p>
            <w:pPr>
              <w:ind w:left="71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524" w:type="dxa"/>
            <w:vAlign w:val="top"/>
            <w:gridSpan w:val="2"/>
            <w:tcBorders>
              <w:bottom w:val="single" w:color="000000" w:sz="6" w:space="0"/>
            </w:tcBorders>
          </w:tcPr>
          <w:p>
            <w:pPr>
              <w:pStyle w:val="TableText"/>
              <w:ind w:left="802"/>
              <w:spacing w:before="63" w:line="222" w:lineRule="auto"/>
              <w:rPr>
                <w:sz w:val="21"/>
                <w:szCs w:val="21"/>
              </w:rPr>
            </w:pPr>
            <w:r>
              <w:rPr>
                <w:sz w:val="21"/>
                <w:szCs w:val="21"/>
                <w:spacing w:val="-4"/>
              </w:rPr>
              <w:t>距楼下地面</w:t>
            </w:r>
            <w:r>
              <w:rPr>
                <w:sz w:val="21"/>
                <w:szCs w:val="21"/>
                <w:spacing w:val="-22"/>
              </w:rPr>
              <w:t xml:space="preserve"> </w:t>
            </w:r>
            <w:r>
              <w:rPr>
                <w:rFonts w:ascii="Times New Roman" w:hAnsi="Times New Roman" w:eastAsia="Times New Roman" w:cs="Times New Roman"/>
                <w:sz w:val="21"/>
                <w:szCs w:val="21"/>
                <w:spacing w:val="-4"/>
              </w:rPr>
              <w:t>170cm</w:t>
            </w:r>
            <w:r>
              <w:rPr>
                <w:rFonts w:ascii="Times New Roman" w:hAnsi="Times New Roman" w:eastAsia="Times New Roman" w:cs="Times New Roman"/>
                <w:sz w:val="21"/>
                <w:szCs w:val="21"/>
                <w:spacing w:val="13"/>
              </w:rPr>
              <w:t xml:space="preserve"> </w:t>
            </w:r>
            <w:r>
              <w:rPr>
                <w:sz w:val="21"/>
                <w:szCs w:val="21"/>
                <w:spacing w:val="-4"/>
              </w:rPr>
              <w:t>处</w:t>
            </w:r>
          </w:p>
        </w:tc>
        <w:tc>
          <w:tcPr>
            <w:tcW w:w="2492" w:type="dxa"/>
            <w:vAlign w:val="top"/>
            <w:gridSpan w:val="2"/>
            <w:tcBorders>
              <w:bottom w:val="single" w:color="000000" w:sz="6" w:space="0"/>
            </w:tcBorders>
          </w:tcPr>
          <w:p>
            <w:pPr>
              <w:ind w:left="10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925" w:type="dxa"/>
            <w:vAlign w:val="top"/>
            <w:gridSpan w:val="3"/>
            <w:vMerge w:val="continue"/>
            <w:tcBorders>
              <w:bottom w:val="single" w:color="000000" w:sz="6" w:space="0"/>
              <w:top w:val="nil"/>
            </w:tcBorders>
          </w:tcPr>
          <w:p>
            <w:pPr>
              <w:rPr>
                <w:rFonts w:ascii="Arial"/>
                <w:sz w:val="21"/>
              </w:rPr>
            </w:pPr>
            <w:r/>
          </w:p>
        </w:tc>
      </w:tr>
      <w:tr>
        <w:trPr>
          <w:trHeight w:val="657" w:hRule="atLeast"/>
        </w:trPr>
        <w:tc>
          <w:tcPr>
            <w:tcW w:w="9361" w:type="dxa"/>
            <w:vAlign w:val="top"/>
            <w:gridSpan w:val="9"/>
            <w:tcBorders>
              <w:bottom w:val="single" w:color="000000" w:sz="6" w:space="0"/>
              <w:top w:val="single" w:color="000000" w:sz="6" w:space="0"/>
            </w:tcBorders>
          </w:tcPr>
          <w:p>
            <w:pPr>
              <w:pStyle w:val="TableText"/>
              <w:ind w:left="547"/>
              <w:spacing w:before="53" w:line="220" w:lineRule="auto"/>
              <w:rPr>
                <w:sz w:val="21"/>
                <w:szCs w:val="21"/>
              </w:rPr>
            </w:pPr>
            <w:r>
              <w:rPr>
                <w:sz w:val="21"/>
                <w:szCs w:val="21"/>
                <w:spacing w:val="-1"/>
              </w:rPr>
              <w:t>注：</w:t>
            </w:r>
            <w:r>
              <w:rPr>
                <w:rFonts w:ascii="Times New Roman" w:hAnsi="Times New Roman" w:eastAsia="Times New Roman" w:cs="Times New Roman"/>
                <w:sz w:val="21"/>
                <w:szCs w:val="21"/>
                <w:spacing w:val="-1"/>
              </w:rPr>
              <w:t>1.</w:t>
            </w:r>
            <w:r>
              <w:rPr>
                <w:sz w:val="21"/>
                <w:szCs w:val="21"/>
                <w:spacing w:val="-1"/>
              </w:rPr>
              <w:t>测量结果未扣除本底值；</w:t>
            </w:r>
            <w:r>
              <w:rPr>
                <w:rFonts w:ascii="Times New Roman" w:hAnsi="Times New Roman" w:eastAsia="Times New Roman" w:cs="Times New Roman"/>
                <w:sz w:val="21"/>
                <w:szCs w:val="21"/>
                <w:spacing w:val="-1"/>
              </w:rPr>
              <w:t>2.</w:t>
            </w:r>
            <w:r>
              <w:rPr>
                <w:sz w:val="21"/>
                <w:szCs w:val="21"/>
                <w:spacing w:val="-1"/>
              </w:rPr>
              <w:t>检测点位见图</w:t>
            </w:r>
            <w:r>
              <w:rPr>
                <w:sz w:val="21"/>
                <w:szCs w:val="21"/>
                <w:spacing w:val="-43"/>
              </w:rPr>
              <w:t xml:space="preserve"> </w:t>
            </w:r>
            <w:r>
              <w:rPr>
                <w:rFonts w:ascii="Times New Roman" w:hAnsi="Times New Roman" w:eastAsia="Times New Roman" w:cs="Times New Roman"/>
                <w:sz w:val="21"/>
                <w:szCs w:val="21"/>
                <w:spacing w:val="-2"/>
              </w:rPr>
              <w:t>6-2</w:t>
            </w:r>
            <w:r>
              <w:rPr>
                <w:sz w:val="21"/>
                <w:szCs w:val="21"/>
                <w:spacing w:val="-2"/>
              </w:rPr>
              <w:t>。</w:t>
            </w:r>
          </w:p>
          <w:p>
            <w:pPr>
              <w:pStyle w:val="TableText"/>
              <w:ind w:left="604"/>
              <w:spacing w:before="76" w:line="212" w:lineRule="auto"/>
              <w:rPr>
                <w:sz w:val="21"/>
                <w:szCs w:val="21"/>
              </w:rPr>
            </w:pPr>
            <w:r>
              <w:rPr>
                <w:sz w:val="21"/>
                <w:szCs w:val="21"/>
                <w:spacing w:val="-1"/>
              </w:rPr>
              <w:t>表</w:t>
            </w:r>
            <w:r>
              <w:rPr>
                <w:sz w:val="21"/>
                <w:szCs w:val="21"/>
                <w:spacing w:val="-45"/>
              </w:rPr>
              <w:t xml:space="preserve"> </w:t>
            </w:r>
            <w:r>
              <w:rPr>
                <w:rFonts w:ascii="Times New Roman" w:hAnsi="Times New Roman" w:eastAsia="Times New Roman" w:cs="Times New Roman"/>
                <w:sz w:val="21"/>
                <w:szCs w:val="21"/>
                <w:spacing w:val="-1"/>
              </w:rPr>
              <w:t>7-6.</w:t>
            </w:r>
            <w:r>
              <w:rPr>
                <w:sz w:val="21"/>
                <w:szCs w:val="21"/>
                <w:spacing w:val="-1"/>
              </w:rPr>
              <w:t>肿瘤中心一层核医学科</w:t>
            </w:r>
            <w:r>
              <w:rPr>
                <w:sz w:val="21"/>
                <w:szCs w:val="21"/>
                <w:spacing w:val="-49"/>
              </w:rPr>
              <w:t xml:space="preserve"> </w:t>
            </w:r>
            <w:r>
              <w:rPr>
                <w:rFonts w:ascii="Times New Roman" w:hAnsi="Times New Roman" w:eastAsia="Times New Roman" w:cs="Times New Roman"/>
                <w:sz w:val="21"/>
                <w:szCs w:val="21"/>
                <w:spacing w:val="-1"/>
              </w:rPr>
              <w:t>VIP</w:t>
            </w:r>
            <w:r>
              <w:rPr>
                <w:rFonts w:ascii="Times New Roman" w:hAnsi="Times New Roman" w:eastAsia="Times New Roman" w:cs="Times New Roman"/>
                <w:sz w:val="21"/>
                <w:szCs w:val="21"/>
                <w:spacing w:val="15"/>
              </w:rPr>
              <w:t xml:space="preserve"> </w:t>
            </w:r>
            <w:r>
              <w:rPr>
                <w:sz w:val="21"/>
                <w:szCs w:val="21"/>
                <w:spacing w:val="-1"/>
              </w:rPr>
              <w:t>休息室（患者留观场</w:t>
            </w:r>
            <w:r>
              <w:rPr>
                <w:sz w:val="21"/>
                <w:szCs w:val="21"/>
                <w:spacing w:val="-2"/>
              </w:rPr>
              <w:t>所）周围</w:t>
            </w:r>
            <w:r>
              <w:rPr>
                <w:sz w:val="21"/>
                <w:szCs w:val="21"/>
                <w:spacing w:val="-50"/>
              </w:rPr>
              <w:t xml:space="preserve"> </w:t>
            </w:r>
            <w:r>
              <w:rPr>
                <w:rFonts w:ascii="Times New Roman" w:hAnsi="Times New Roman" w:eastAsia="Times New Roman" w:cs="Times New Roman"/>
                <w:sz w:val="21"/>
                <w:szCs w:val="21"/>
                <w:spacing w:val="-2"/>
              </w:rPr>
              <w:t>X-γ</w:t>
            </w:r>
            <w:r>
              <w:rPr>
                <w:rFonts w:ascii="Times New Roman" w:hAnsi="Times New Roman" w:eastAsia="Times New Roman" w:cs="Times New Roman"/>
                <w:sz w:val="21"/>
                <w:szCs w:val="21"/>
                <w:spacing w:val="14"/>
                <w:w w:val="101"/>
              </w:rPr>
              <w:t xml:space="preserve"> </w:t>
            </w:r>
            <w:r>
              <w:rPr>
                <w:sz w:val="21"/>
                <w:szCs w:val="21"/>
                <w:spacing w:val="-2"/>
              </w:rPr>
              <w:t>辐射剂量率检测结果</w:t>
            </w:r>
          </w:p>
        </w:tc>
      </w:tr>
      <w:tr>
        <w:trPr>
          <w:trHeight w:val="345" w:hRule="atLeast"/>
        </w:trPr>
        <w:tc>
          <w:tcPr>
            <w:shd w:val="clear" w:fill="D9D9D9"/>
            <w:tcW w:w="1420" w:type="dxa"/>
            <w:vAlign w:val="top"/>
            <w:gridSpan w:val="2"/>
            <w:tcBorders>
              <w:bottom w:val="single" w:color="000000" w:sz="6" w:space="0"/>
              <w:top w:val="single" w:color="000000" w:sz="6" w:space="0"/>
            </w:tcBorders>
          </w:tcPr>
          <w:p>
            <w:pPr>
              <w:pStyle w:val="TableText"/>
              <w:ind w:left="353"/>
              <w:spacing w:before="60" w:line="223" w:lineRule="auto"/>
              <w:rPr>
                <w:sz w:val="21"/>
                <w:szCs w:val="21"/>
              </w:rPr>
            </w:pPr>
            <w:r>
              <w:rPr>
                <w:sz w:val="21"/>
                <w:szCs w:val="21"/>
                <w:b/>
                <w:bCs/>
                <w:spacing w:val="-5"/>
              </w:rPr>
              <w:t>测点编号</w:t>
            </w:r>
          </w:p>
        </w:tc>
        <w:tc>
          <w:tcPr>
            <w:shd w:val="clear" w:fill="D9D9D9"/>
            <w:tcW w:w="3524" w:type="dxa"/>
            <w:vAlign w:val="top"/>
            <w:gridSpan w:val="2"/>
            <w:tcBorders>
              <w:bottom w:val="single" w:color="000000" w:sz="6" w:space="0"/>
              <w:top w:val="single" w:color="000000" w:sz="6" w:space="0"/>
            </w:tcBorders>
          </w:tcPr>
          <w:p>
            <w:pPr>
              <w:pStyle w:val="TableText"/>
              <w:ind w:left="1140"/>
              <w:spacing w:before="60" w:line="220" w:lineRule="auto"/>
              <w:rPr>
                <w:sz w:val="21"/>
                <w:szCs w:val="21"/>
              </w:rPr>
            </w:pPr>
            <w:r>
              <w:rPr>
                <w:sz w:val="21"/>
                <w:szCs w:val="21"/>
                <w:b/>
                <w:bCs/>
                <w:spacing w:val="-5"/>
              </w:rPr>
              <w:t>检测点位描述</w:t>
            </w:r>
          </w:p>
        </w:tc>
        <w:tc>
          <w:tcPr>
            <w:shd w:val="clear" w:fill="D9D9D9"/>
            <w:tcW w:w="2492" w:type="dxa"/>
            <w:vAlign w:val="top"/>
            <w:gridSpan w:val="2"/>
            <w:tcBorders>
              <w:bottom w:val="single" w:color="000000" w:sz="6" w:space="0"/>
              <w:top w:val="single" w:color="000000" w:sz="6" w:space="0"/>
            </w:tcBorders>
          </w:tcPr>
          <w:p>
            <w:pPr>
              <w:pStyle w:val="TableText"/>
              <w:ind w:left="472"/>
              <w:spacing w:before="60" w:line="212" w:lineRule="auto"/>
              <w:rPr>
                <w:sz w:val="21"/>
                <w:szCs w:val="21"/>
              </w:rPr>
            </w:pPr>
            <w:r>
              <w:rPr>
                <w:sz w:val="21"/>
                <w:szCs w:val="21"/>
                <w:b/>
                <w:bCs/>
                <w:spacing w:val="-3"/>
              </w:rPr>
              <w:t>测量结果(</w:t>
            </w:r>
            <w:r>
              <w:rPr>
                <w:rFonts w:ascii="Times New Roman" w:hAnsi="Times New Roman" w:eastAsia="Times New Roman" w:cs="Times New Roman"/>
                <w:sz w:val="21"/>
                <w:szCs w:val="21"/>
                <w:b/>
                <w:bCs/>
                <w:spacing w:val="-3"/>
              </w:rPr>
              <w:t>μSv/h</w:t>
            </w:r>
            <w:r>
              <w:rPr>
                <w:sz w:val="21"/>
                <w:szCs w:val="21"/>
                <w:b/>
                <w:bCs/>
                <w:spacing w:val="-3"/>
              </w:rPr>
              <w:t>)</w:t>
            </w:r>
          </w:p>
        </w:tc>
        <w:tc>
          <w:tcPr>
            <w:shd w:val="clear" w:fill="D9D9D9"/>
            <w:tcW w:w="1925" w:type="dxa"/>
            <w:vAlign w:val="top"/>
            <w:gridSpan w:val="3"/>
            <w:tcBorders>
              <w:bottom w:val="single" w:color="000000" w:sz="6" w:space="0"/>
              <w:top w:val="single" w:color="000000" w:sz="6" w:space="0"/>
            </w:tcBorders>
          </w:tcPr>
          <w:p>
            <w:pPr>
              <w:pStyle w:val="TableText"/>
              <w:ind w:left="710"/>
              <w:spacing w:before="61" w:line="224" w:lineRule="auto"/>
              <w:rPr>
                <w:sz w:val="21"/>
                <w:szCs w:val="21"/>
              </w:rPr>
            </w:pPr>
            <w:r>
              <w:rPr>
                <w:sz w:val="21"/>
                <w:szCs w:val="21"/>
                <w:b/>
                <w:bCs/>
                <w:spacing w:val="-6"/>
              </w:rPr>
              <w:t>备注</w:t>
            </w:r>
          </w:p>
        </w:tc>
      </w:tr>
      <w:tr>
        <w:trPr>
          <w:trHeight w:val="338" w:hRule="atLeast"/>
        </w:trPr>
        <w:tc>
          <w:tcPr>
            <w:tcW w:w="1420" w:type="dxa"/>
            <w:vAlign w:val="top"/>
            <w:gridSpan w:val="2"/>
            <w:tcBorders>
              <w:top w:val="single" w:color="000000" w:sz="6" w:space="0"/>
            </w:tcBorders>
          </w:tcPr>
          <w:p>
            <w:pPr>
              <w:ind w:left="733"/>
              <w:spacing w:before="9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524" w:type="dxa"/>
            <w:vAlign w:val="top"/>
            <w:gridSpan w:val="2"/>
            <w:tcBorders>
              <w:top w:val="single" w:color="000000" w:sz="6" w:space="0"/>
            </w:tcBorders>
          </w:tcPr>
          <w:p>
            <w:pPr>
              <w:pStyle w:val="TableText"/>
              <w:ind w:left="1070"/>
              <w:spacing w:before="60" w:line="223" w:lineRule="auto"/>
              <w:rPr>
                <w:sz w:val="21"/>
                <w:szCs w:val="21"/>
              </w:rPr>
            </w:pPr>
            <w:r>
              <w:rPr>
                <w:sz w:val="21"/>
                <w:szCs w:val="21"/>
                <w:spacing w:val="-4"/>
              </w:rPr>
              <w:t>东墙外</w:t>
            </w:r>
            <w:r>
              <w:rPr>
                <w:sz w:val="21"/>
                <w:szCs w:val="21"/>
                <w:spacing w:val="-40"/>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2" w:type="dxa"/>
            <w:vAlign w:val="top"/>
            <w:gridSpan w:val="2"/>
            <w:tcBorders>
              <w:top w:val="single" w:color="000000" w:sz="6" w:space="0"/>
            </w:tcBorders>
          </w:tcPr>
          <w:p>
            <w:pPr>
              <w:ind w:left="1068"/>
              <w:spacing w:before="9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1925" w:type="dxa"/>
            <w:vAlign w:val="top"/>
            <w:gridSpan w:val="3"/>
            <w:vMerge w:val="restart"/>
            <w:tcBorders>
              <w:bottom w:val="nil"/>
              <w:top w:val="single" w:color="000000" w:sz="6" w:space="0"/>
            </w:tcBorders>
          </w:tcPr>
          <w:p>
            <w:pPr>
              <w:spacing w:line="348" w:lineRule="auto"/>
              <w:rPr>
                <w:rFonts w:ascii="Arial"/>
                <w:sz w:val="21"/>
              </w:rPr>
            </w:pPr>
            <w:r/>
          </w:p>
          <w:p>
            <w:pPr>
              <w:spacing w:line="349" w:lineRule="auto"/>
              <w:rPr>
                <w:rFonts w:ascii="Arial"/>
                <w:sz w:val="21"/>
              </w:rPr>
            </w:pPr>
            <w:r/>
          </w:p>
          <w:p>
            <w:pPr>
              <w:pStyle w:val="TableText"/>
              <w:ind w:left="204"/>
              <w:spacing w:before="68" w:line="212" w:lineRule="auto"/>
              <w:rPr>
                <w:sz w:val="21"/>
                <w:szCs w:val="21"/>
              </w:rPr>
            </w:pPr>
            <w:r>
              <w:rPr>
                <w:rFonts w:ascii="Times New Roman" w:hAnsi="Times New Roman" w:eastAsia="Times New Roman" w:cs="Times New Roman"/>
                <w:sz w:val="21"/>
                <w:szCs w:val="21"/>
                <w:spacing w:val="-7"/>
              </w:rPr>
              <w:t>3.0 GBq</w:t>
            </w:r>
            <w:r>
              <w:rPr>
                <w:rFonts w:ascii="Times New Roman" w:hAnsi="Times New Roman" w:eastAsia="Times New Roman" w:cs="Times New Roman"/>
                <w:sz w:val="21"/>
                <w:szCs w:val="21"/>
                <w:spacing w:val="-23"/>
              </w:rPr>
              <w:t xml:space="preserve"> </w:t>
            </w:r>
            <w:r>
              <w:rPr>
                <w:rFonts w:ascii="Times New Roman" w:hAnsi="Times New Roman" w:eastAsia="Times New Roman" w:cs="Times New Roman"/>
                <w:sz w:val="14"/>
                <w:szCs w:val="14"/>
                <w:spacing w:val="-7"/>
                <w:position w:val="7"/>
              </w:rPr>
              <w:t>90</w:t>
            </w:r>
            <w:r>
              <w:rPr>
                <w:rFonts w:ascii="Times New Roman" w:hAnsi="Times New Roman" w:eastAsia="Times New Roman" w:cs="Times New Roman"/>
                <w:sz w:val="21"/>
                <w:szCs w:val="21"/>
                <w:spacing w:val="-7"/>
              </w:rPr>
              <w:t>Y </w:t>
            </w:r>
            <w:r>
              <w:rPr>
                <w:sz w:val="21"/>
                <w:szCs w:val="21"/>
                <w:spacing w:val="-7"/>
              </w:rPr>
              <w:t>微球</w:t>
            </w:r>
          </w:p>
          <w:p>
            <w:pPr>
              <w:pStyle w:val="TableText"/>
              <w:ind w:left="219"/>
              <w:spacing w:before="85" w:line="219" w:lineRule="auto"/>
              <w:rPr>
                <w:sz w:val="21"/>
                <w:szCs w:val="21"/>
              </w:rPr>
            </w:pPr>
            <w:r>
              <w:rPr>
                <w:sz w:val="21"/>
                <w:szCs w:val="21"/>
                <w:spacing w:val="-8"/>
              </w:rPr>
              <w:t>药物放在患者病</w:t>
            </w:r>
          </w:p>
          <w:p>
            <w:pPr>
              <w:pStyle w:val="TableText"/>
              <w:ind w:left="823"/>
              <w:spacing w:before="75" w:line="224" w:lineRule="auto"/>
              <w:rPr>
                <w:sz w:val="21"/>
                <w:szCs w:val="21"/>
              </w:rPr>
            </w:pPr>
            <w:r>
              <w:rPr>
                <w:sz w:val="21"/>
                <w:szCs w:val="21"/>
              </w:rPr>
              <w:t>床</w:t>
            </w:r>
          </w:p>
        </w:tc>
      </w:tr>
      <w:tr>
        <w:trPr>
          <w:trHeight w:val="339" w:hRule="atLeast"/>
        </w:trPr>
        <w:tc>
          <w:tcPr>
            <w:tcW w:w="1420" w:type="dxa"/>
            <w:vAlign w:val="top"/>
            <w:gridSpan w:val="2"/>
          </w:tcPr>
          <w:p>
            <w:pPr>
              <w:ind w:left="713"/>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524" w:type="dxa"/>
            <w:vAlign w:val="top"/>
            <w:gridSpan w:val="2"/>
          </w:tcPr>
          <w:p>
            <w:pPr>
              <w:pStyle w:val="TableText"/>
              <w:ind w:left="1075"/>
              <w:spacing w:before="63" w:line="223" w:lineRule="auto"/>
              <w:rPr>
                <w:sz w:val="21"/>
                <w:szCs w:val="21"/>
              </w:rPr>
            </w:pPr>
            <w:r>
              <w:rPr>
                <w:sz w:val="21"/>
                <w:szCs w:val="21"/>
                <w:spacing w:val="-4"/>
              </w:rPr>
              <w:t>南墙外</w:t>
            </w:r>
            <w:r>
              <w:rPr>
                <w:sz w:val="21"/>
                <w:szCs w:val="21"/>
                <w:spacing w:val="-44"/>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3"/>
                <w:w w:val="101"/>
              </w:rPr>
              <w:t xml:space="preserve"> </w:t>
            </w:r>
            <w:r>
              <w:rPr>
                <w:sz w:val="21"/>
                <w:szCs w:val="21"/>
                <w:spacing w:val="-4"/>
              </w:rPr>
              <w:t>处</w:t>
            </w:r>
          </w:p>
        </w:tc>
        <w:tc>
          <w:tcPr>
            <w:tcW w:w="2492" w:type="dxa"/>
            <w:vAlign w:val="top"/>
            <w:gridSpan w:val="2"/>
          </w:tcPr>
          <w:p>
            <w:pPr>
              <w:ind w:left="1068"/>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1925" w:type="dxa"/>
            <w:vAlign w:val="top"/>
            <w:gridSpan w:val="3"/>
            <w:vMerge w:val="continue"/>
            <w:tcBorders>
              <w:bottom w:val="nil"/>
              <w:top w:val="nil"/>
            </w:tcBorders>
          </w:tcPr>
          <w:p>
            <w:pPr>
              <w:rPr>
                <w:rFonts w:ascii="Arial"/>
                <w:sz w:val="21"/>
              </w:rPr>
            </w:pPr>
            <w:r/>
          </w:p>
        </w:tc>
      </w:tr>
      <w:tr>
        <w:trPr>
          <w:trHeight w:val="341" w:hRule="atLeast"/>
        </w:trPr>
        <w:tc>
          <w:tcPr>
            <w:tcW w:w="1420" w:type="dxa"/>
            <w:vAlign w:val="top"/>
            <w:gridSpan w:val="2"/>
          </w:tcPr>
          <w:p>
            <w:pPr>
              <w:ind w:left="71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524" w:type="dxa"/>
            <w:vAlign w:val="top"/>
            <w:gridSpan w:val="2"/>
          </w:tcPr>
          <w:p>
            <w:pPr>
              <w:pStyle w:val="TableText"/>
              <w:ind w:left="1068"/>
              <w:spacing w:before="63" w:line="223" w:lineRule="auto"/>
              <w:rPr>
                <w:sz w:val="21"/>
                <w:szCs w:val="21"/>
              </w:rPr>
            </w:pPr>
            <w:r>
              <w:rPr>
                <w:sz w:val="21"/>
                <w:szCs w:val="21"/>
                <w:spacing w:val="-4"/>
              </w:rPr>
              <w:t>西墙外</w:t>
            </w:r>
            <w:r>
              <w:rPr>
                <w:sz w:val="21"/>
                <w:szCs w:val="21"/>
                <w:spacing w:val="-38"/>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gridSpan w:val="2"/>
          </w:tcPr>
          <w:p>
            <w:pPr>
              <w:ind w:left="1071"/>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0.11</w:t>
            </w:r>
          </w:p>
        </w:tc>
        <w:tc>
          <w:tcPr>
            <w:tcW w:w="1925" w:type="dxa"/>
            <w:vAlign w:val="top"/>
            <w:gridSpan w:val="3"/>
            <w:vMerge w:val="continue"/>
            <w:tcBorders>
              <w:bottom w:val="nil"/>
              <w:top w:val="nil"/>
            </w:tcBorders>
          </w:tcPr>
          <w:p>
            <w:pPr>
              <w:rPr>
                <w:rFonts w:ascii="Arial"/>
                <w:sz w:val="21"/>
              </w:rPr>
            </w:pPr>
            <w:r/>
          </w:p>
        </w:tc>
      </w:tr>
      <w:tr>
        <w:trPr>
          <w:trHeight w:val="339" w:hRule="atLeast"/>
        </w:trPr>
        <w:tc>
          <w:tcPr>
            <w:tcW w:w="1420" w:type="dxa"/>
            <w:vAlign w:val="top"/>
            <w:gridSpan w:val="2"/>
          </w:tcPr>
          <w:p>
            <w:pPr>
              <w:ind w:left="712"/>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524" w:type="dxa"/>
            <w:vAlign w:val="top"/>
            <w:gridSpan w:val="2"/>
          </w:tcPr>
          <w:p>
            <w:pPr>
              <w:pStyle w:val="TableText"/>
              <w:ind w:left="1071"/>
              <w:spacing w:before="63" w:line="222" w:lineRule="auto"/>
              <w:rPr>
                <w:sz w:val="21"/>
                <w:szCs w:val="21"/>
              </w:rPr>
            </w:pPr>
            <w:r>
              <w:rPr>
                <w:sz w:val="21"/>
                <w:szCs w:val="21"/>
                <w:spacing w:val="-4"/>
              </w:rPr>
              <w:t>北墙外</w:t>
            </w:r>
            <w:r>
              <w:rPr>
                <w:sz w:val="21"/>
                <w:szCs w:val="21"/>
                <w:spacing w:val="-41"/>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gridSpan w:val="2"/>
          </w:tcPr>
          <w:p>
            <w:pPr>
              <w:ind w:left="1068"/>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gridSpan w:val="3"/>
            <w:vMerge w:val="continue"/>
            <w:tcBorders>
              <w:bottom w:val="nil"/>
              <w:top w:val="nil"/>
            </w:tcBorders>
          </w:tcPr>
          <w:p>
            <w:pPr>
              <w:rPr>
                <w:rFonts w:ascii="Arial"/>
                <w:sz w:val="21"/>
              </w:rPr>
            </w:pPr>
            <w:r/>
          </w:p>
        </w:tc>
      </w:tr>
      <w:tr>
        <w:trPr>
          <w:trHeight w:val="341" w:hRule="atLeast"/>
        </w:trPr>
        <w:tc>
          <w:tcPr>
            <w:tcW w:w="1420" w:type="dxa"/>
            <w:vAlign w:val="top"/>
            <w:gridSpan w:val="2"/>
          </w:tcPr>
          <w:p>
            <w:pPr>
              <w:ind w:left="719"/>
              <w:spacing w:before="103"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524" w:type="dxa"/>
            <w:vAlign w:val="top"/>
            <w:gridSpan w:val="2"/>
          </w:tcPr>
          <w:p>
            <w:pPr>
              <w:pStyle w:val="TableText"/>
              <w:ind w:left="1071"/>
              <w:spacing w:before="63" w:line="222" w:lineRule="auto"/>
              <w:rPr>
                <w:sz w:val="21"/>
                <w:szCs w:val="21"/>
              </w:rPr>
            </w:pPr>
            <w:r>
              <w:rPr>
                <w:sz w:val="21"/>
                <w:szCs w:val="21"/>
                <w:spacing w:val="-4"/>
              </w:rPr>
              <w:t>北门外</w:t>
            </w:r>
            <w:r>
              <w:rPr>
                <w:sz w:val="21"/>
                <w:szCs w:val="21"/>
                <w:spacing w:val="-41"/>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2492" w:type="dxa"/>
            <w:vAlign w:val="top"/>
            <w:gridSpan w:val="2"/>
          </w:tcPr>
          <w:p>
            <w:pPr>
              <w:ind w:left="10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1925" w:type="dxa"/>
            <w:vAlign w:val="top"/>
            <w:gridSpan w:val="3"/>
            <w:vMerge w:val="continue"/>
            <w:tcBorders>
              <w:bottom w:val="nil"/>
              <w:top w:val="nil"/>
            </w:tcBorders>
          </w:tcPr>
          <w:p>
            <w:pPr>
              <w:rPr>
                <w:rFonts w:ascii="Arial"/>
                <w:sz w:val="21"/>
              </w:rPr>
            </w:pPr>
            <w:r/>
          </w:p>
        </w:tc>
      </w:tr>
      <w:tr>
        <w:trPr>
          <w:trHeight w:val="339" w:hRule="atLeast"/>
        </w:trPr>
        <w:tc>
          <w:tcPr>
            <w:tcW w:w="1420" w:type="dxa"/>
            <w:vAlign w:val="top"/>
            <w:gridSpan w:val="2"/>
          </w:tcPr>
          <w:p>
            <w:pPr>
              <w:ind w:left="718"/>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524" w:type="dxa"/>
            <w:vAlign w:val="top"/>
            <w:gridSpan w:val="2"/>
          </w:tcPr>
          <w:p>
            <w:pPr>
              <w:pStyle w:val="TableText"/>
              <w:ind w:left="802"/>
              <w:spacing w:before="63" w:line="222" w:lineRule="auto"/>
              <w:rPr>
                <w:sz w:val="21"/>
                <w:szCs w:val="21"/>
              </w:rPr>
            </w:pPr>
            <w:r>
              <w:rPr>
                <w:sz w:val="21"/>
                <w:szCs w:val="21"/>
                <w:spacing w:val="-4"/>
              </w:rPr>
              <w:t>距楼上地面</w:t>
            </w:r>
            <w:r>
              <w:rPr>
                <w:sz w:val="21"/>
                <w:szCs w:val="21"/>
                <w:spacing w:val="-22"/>
              </w:rPr>
              <w:t xml:space="preserve"> </w:t>
            </w:r>
            <w:r>
              <w:rPr>
                <w:rFonts w:ascii="Times New Roman" w:hAnsi="Times New Roman" w:eastAsia="Times New Roman" w:cs="Times New Roman"/>
                <w:sz w:val="21"/>
                <w:szCs w:val="21"/>
                <w:spacing w:val="-4"/>
              </w:rPr>
              <w:t>100cm</w:t>
            </w:r>
            <w:r>
              <w:rPr>
                <w:rFonts w:ascii="Times New Roman" w:hAnsi="Times New Roman" w:eastAsia="Times New Roman" w:cs="Times New Roman"/>
                <w:sz w:val="21"/>
                <w:szCs w:val="21"/>
                <w:spacing w:val="13"/>
              </w:rPr>
              <w:t xml:space="preserve"> </w:t>
            </w:r>
            <w:r>
              <w:rPr>
                <w:sz w:val="21"/>
                <w:szCs w:val="21"/>
                <w:spacing w:val="-4"/>
              </w:rPr>
              <w:t>处</w:t>
            </w:r>
          </w:p>
        </w:tc>
        <w:tc>
          <w:tcPr>
            <w:tcW w:w="2492" w:type="dxa"/>
            <w:vAlign w:val="top"/>
            <w:gridSpan w:val="2"/>
          </w:tcPr>
          <w:p>
            <w:pPr>
              <w:ind w:left="1068"/>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1925" w:type="dxa"/>
            <w:vAlign w:val="top"/>
            <w:gridSpan w:val="3"/>
            <w:vMerge w:val="continue"/>
            <w:tcBorders>
              <w:bottom w:val="nil"/>
              <w:top w:val="nil"/>
            </w:tcBorders>
          </w:tcPr>
          <w:p>
            <w:pPr>
              <w:rPr>
                <w:rFonts w:ascii="Arial"/>
                <w:sz w:val="21"/>
              </w:rPr>
            </w:pPr>
            <w:r/>
          </w:p>
        </w:tc>
      </w:tr>
      <w:tr>
        <w:trPr>
          <w:trHeight w:val="348" w:hRule="atLeast"/>
        </w:trPr>
        <w:tc>
          <w:tcPr>
            <w:tcW w:w="1420" w:type="dxa"/>
            <w:vAlign w:val="top"/>
            <w:gridSpan w:val="2"/>
            <w:tcBorders>
              <w:bottom w:val="single" w:color="000000" w:sz="6" w:space="0"/>
            </w:tcBorders>
          </w:tcPr>
          <w:p>
            <w:pPr>
              <w:ind w:left="716"/>
              <w:spacing w:before="103"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524" w:type="dxa"/>
            <w:vAlign w:val="top"/>
            <w:gridSpan w:val="2"/>
            <w:tcBorders>
              <w:bottom w:val="single" w:color="000000" w:sz="6" w:space="0"/>
            </w:tcBorders>
          </w:tcPr>
          <w:p>
            <w:pPr>
              <w:pStyle w:val="TableText"/>
              <w:ind w:left="802"/>
              <w:spacing w:before="63" w:line="222" w:lineRule="auto"/>
              <w:rPr>
                <w:sz w:val="21"/>
                <w:szCs w:val="21"/>
              </w:rPr>
            </w:pPr>
            <w:r>
              <w:rPr>
                <w:sz w:val="21"/>
                <w:szCs w:val="21"/>
                <w:spacing w:val="-4"/>
              </w:rPr>
              <w:t>距楼下地面</w:t>
            </w:r>
            <w:r>
              <w:rPr>
                <w:sz w:val="21"/>
                <w:szCs w:val="21"/>
                <w:spacing w:val="-22"/>
              </w:rPr>
              <w:t xml:space="preserve"> </w:t>
            </w:r>
            <w:r>
              <w:rPr>
                <w:rFonts w:ascii="Times New Roman" w:hAnsi="Times New Roman" w:eastAsia="Times New Roman" w:cs="Times New Roman"/>
                <w:sz w:val="21"/>
                <w:szCs w:val="21"/>
                <w:spacing w:val="-4"/>
              </w:rPr>
              <w:t>170cm</w:t>
            </w:r>
            <w:r>
              <w:rPr>
                <w:rFonts w:ascii="Times New Roman" w:hAnsi="Times New Roman" w:eastAsia="Times New Roman" w:cs="Times New Roman"/>
                <w:sz w:val="21"/>
                <w:szCs w:val="21"/>
                <w:spacing w:val="13"/>
              </w:rPr>
              <w:t xml:space="preserve"> </w:t>
            </w:r>
            <w:r>
              <w:rPr>
                <w:sz w:val="21"/>
                <w:szCs w:val="21"/>
                <w:spacing w:val="-4"/>
              </w:rPr>
              <w:t>处</w:t>
            </w:r>
          </w:p>
        </w:tc>
        <w:tc>
          <w:tcPr>
            <w:tcW w:w="2492" w:type="dxa"/>
            <w:vAlign w:val="top"/>
            <w:gridSpan w:val="2"/>
            <w:tcBorders>
              <w:bottom w:val="single" w:color="000000" w:sz="6" w:space="0"/>
            </w:tcBorders>
          </w:tcPr>
          <w:p>
            <w:pPr>
              <w:ind w:left="10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925" w:type="dxa"/>
            <w:vAlign w:val="top"/>
            <w:gridSpan w:val="3"/>
            <w:vMerge w:val="continue"/>
            <w:tcBorders>
              <w:bottom w:val="single" w:color="000000" w:sz="6" w:space="0"/>
              <w:top w:val="nil"/>
            </w:tcBorders>
          </w:tcPr>
          <w:p>
            <w:pPr>
              <w:rPr>
                <w:rFonts w:ascii="Arial"/>
                <w:sz w:val="21"/>
              </w:rPr>
            </w:pPr>
            <w:r/>
          </w:p>
        </w:tc>
      </w:tr>
      <w:tr>
        <w:trPr>
          <w:trHeight w:val="657" w:hRule="atLeast"/>
        </w:trPr>
        <w:tc>
          <w:tcPr>
            <w:tcW w:w="9361" w:type="dxa"/>
            <w:vAlign w:val="top"/>
            <w:gridSpan w:val="9"/>
            <w:tcBorders>
              <w:bottom w:val="single" w:color="000000" w:sz="6" w:space="0"/>
              <w:top w:val="single" w:color="000000" w:sz="6" w:space="0"/>
            </w:tcBorders>
          </w:tcPr>
          <w:p>
            <w:pPr>
              <w:pStyle w:val="TableText"/>
              <w:ind w:left="547"/>
              <w:spacing w:before="53" w:line="220" w:lineRule="auto"/>
              <w:rPr>
                <w:sz w:val="21"/>
                <w:szCs w:val="21"/>
              </w:rPr>
            </w:pPr>
            <w:r>
              <w:rPr>
                <w:sz w:val="21"/>
                <w:szCs w:val="21"/>
                <w:spacing w:val="-1"/>
              </w:rPr>
              <w:t>注：</w:t>
            </w:r>
            <w:r>
              <w:rPr>
                <w:rFonts w:ascii="Times New Roman" w:hAnsi="Times New Roman" w:eastAsia="Times New Roman" w:cs="Times New Roman"/>
                <w:sz w:val="21"/>
                <w:szCs w:val="21"/>
                <w:spacing w:val="-1"/>
              </w:rPr>
              <w:t>1.</w:t>
            </w:r>
            <w:r>
              <w:rPr>
                <w:sz w:val="21"/>
                <w:szCs w:val="21"/>
                <w:spacing w:val="-1"/>
              </w:rPr>
              <w:t>测量结果未扣除本底值；</w:t>
            </w:r>
            <w:r>
              <w:rPr>
                <w:rFonts w:ascii="Times New Roman" w:hAnsi="Times New Roman" w:eastAsia="Times New Roman" w:cs="Times New Roman"/>
                <w:sz w:val="21"/>
                <w:szCs w:val="21"/>
                <w:spacing w:val="-1"/>
              </w:rPr>
              <w:t>2.</w:t>
            </w:r>
            <w:r>
              <w:rPr>
                <w:sz w:val="21"/>
                <w:szCs w:val="21"/>
                <w:spacing w:val="-1"/>
              </w:rPr>
              <w:t>检测点位见图</w:t>
            </w:r>
            <w:r>
              <w:rPr>
                <w:sz w:val="21"/>
                <w:szCs w:val="21"/>
                <w:spacing w:val="-43"/>
              </w:rPr>
              <w:t xml:space="preserve"> </w:t>
            </w:r>
            <w:r>
              <w:rPr>
                <w:rFonts w:ascii="Times New Roman" w:hAnsi="Times New Roman" w:eastAsia="Times New Roman" w:cs="Times New Roman"/>
                <w:sz w:val="21"/>
                <w:szCs w:val="21"/>
                <w:spacing w:val="-2"/>
              </w:rPr>
              <w:t>6-3</w:t>
            </w:r>
            <w:r>
              <w:rPr>
                <w:sz w:val="21"/>
                <w:szCs w:val="21"/>
                <w:spacing w:val="-2"/>
              </w:rPr>
              <w:t>。</w:t>
            </w:r>
          </w:p>
          <w:p>
            <w:pPr>
              <w:pStyle w:val="TableText"/>
              <w:ind w:left="2243"/>
              <w:spacing w:before="76" w:line="220" w:lineRule="auto"/>
              <w:rPr>
                <w:sz w:val="21"/>
                <w:szCs w:val="21"/>
              </w:rPr>
            </w:pPr>
            <w:r>
              <w:rPr>
                <w:sz w:val="21"/>
                <w:szCs w:val="21"/>
                <w:spacing w:val="-1"/>
              </w:rPr>
              <w:t>表</w:t>
            </w:r>
            <w:r>
              <w:rPr>
                <w:sz w:val="21"/>
                <w:szCs w:val="21"/>
                <w:spacing w:val="-42"/>
              </w:rPr>
              <w:t xml:space="preserve"> </w:t>
            </w:r>
            <w:r>
              <w:rPr>
                <w:rFonts w:ascii="Times New Roman" w:hAnsi="Times New Roman" w:eastAsia="Times New Roman" w:cs="Times New Roman"/>
                <w:sz w:val="21"/>
                <w:szCs w:val="21"/>
                <w:spacing w:val="-1"/>
              </w:rPr>
              <w:t>7-7.  </w:t>
            </w:r>
            <w:r>
              <w:rPr>
                <w:sz w:val="21"/>
                <w:szCs w:val="21"/>
                <w:spacing w:val="-1"/>
              </w:rPr>
              <w:t>本项目工作场所放射性表面污染水平检测结果</w:t>
            </w:r>
          </w:p>
        </w:tc>
      </w:tr>
      <w:tr>
        <w:trPr>
          <w:trHeight w:val="345" w:hRule="atLeast"/>
        </w:trPr>
        <w:tc>
          <w:tcPr>
            <w:shd w:val="clear" w:fill="D9D9D9"/>
            <w:tcW w:w="1420" w:type="dxa"/>
            <w:vAlign w:val="top"/>
            <w:gridSpan w:val="2"/>
            <w:tcBorders>
              <w:bottom w:val="single" w:color="000000" w:sz="6" w:space="0"/>
              <w:top w:val="single" w:color="000000" w:sz="6" w:space="0"/>
            </w:tcBorders>
          </w:tcPr>
          <w:p>
            <w:pPr>
              <w:pStyle w:val="TableText"/>
              <w:ind w:left="353"/>
              <w:spacing w:before="60" w:line="223" w:lineRule="auto"/>
              <w:rPr>
                <w:sz w:val="21"/>
                <w:szCs w:val="21"/>
              </w:rPr>
            </w:pPr>
            <w:r>
              <w:rPr>
                <w:sz w:val="21"/>
                <w:szCs w:val="21"/>
                <w:b/>
                <w:bCs/>
                <w:spacing w:val="-5"/>
              </w:rPr>
              <w:t>测点编号</w:t>
            </w:r>
          </w:p>
        </w:tc>
        <w:tc>
          <w:tcPr>
            <w:shd w:val="clear" w:fill="D9D9D9"/>
            <w:tcW w:w="3212" w:type="dxa"/>
            <w:vAlign w:val="top"/>
            <w:tcBorders>
              <w:bottom w:val="single" w:color="000000" w:sz="6" w:space="0"/>
              <w:top w:val="single" w:color="000000" w:sz="6" w:space="0"/>
            </w:tcBorders>
          </w:tcPr>
          <w:p>
            <w:pPr>
              <w:pStyle w:val="TableText"/>
              <w:ind w:left="985"/>
              <w:spacing w:before="60" w:line="220" w:lineRule="auto"/>
              <w:rPr>
                <w:sz w:val="21"/>
                <w:szCs w:val="21"/>
              </w:rPr>
            </w:pPr>
            <w:r>
              <w:rPr>
                <w:sz w:val="21"/>
                <w:szCs w:val="21"/>
                <w:b/>
                <w:bCs/>
                <w:spacing w:val="-5"/>
              </w:rPr>
              <w:t>检测点位描述</w:t>
            </w:r>
          </w:p>
        </w:tc>
        <w:tc>
          <w:tcPr>
            <w:shd w:val="clear" w:fill="D9D9D9"/>
            <w:tcW w:w="3870" w:type="dxa"/>
            <w:vAlign w:val="top"/>
            <w:gridSpan w:val="5"/>
            <w:tcBorders>
              <w:bottom w:val="single" w:color="000000" w:sz="6" w:space="0"/>
              <w:top w:val="single" w:color="000000" w:sz="6" w:space="0"/>
            </w:tcBorders>
          </w:tcPr>
          <w:p>
            <w:pPr>
              <w:pStyle w:val="TableText"/>
              <w:ind w:left="250"/>
              <w:spacing w:before="60" w:line="212" w:lineRule="auto"/>
              <w:rPr>
                <w:sz w:val="21"/>
                <w:szCs w:val="21"/>
              </w:rPr>
            </w:pPr>
            <w:r>
              <w:rPr>
                <w:sz w:val="21"/>
                <w:szCs w:val="21"/>
                <w:b/>
                <w:bCs/>
                <w:spacing w:val="-3"/>
              </w:rPr>
              <w:t>表面</w:t>
            </w:r>
            <w:r>
              <w:rPr>
                <w:sz w:val="21"/>
                <w:szCs w:val="21"/>
                <w:spacing w:val="-41"/>
              </w:rPr>
              <w:t xml:space="preserve"> </w:t>
            </w:r>
            <w:r>
              <w:rPr>
                <w:rFonts w:ascii="Times New Roman" w:hAnsi="Times New Roman" w:eastAsia="Times New Roman" w:cs="Times New Roman"/>
                <w:sz w:val="21"/>
                <w:szCs w:val="21"/>
                <w:b/>
                <w:bCs/>
                <w:spacing w:val="-3"/>
              </w:rPr>
              <w:t>β</w:t>
            </w:r>
            <w:r>
              <w:rPr>
                <w:rFonts w:ascii="Times New Roman" w:hAnsi="Times New Roman" w:eastAsia="Times New Roman" w:cs="Times New Roman"/>
                <w:sz w:val="21"/>
                <w:szCs w:val="21"/>
                <w:b/>
                <w:bCs/>
                <w:spacing w:val="13"/>
                <w:w w:val="101"/>
              </w:rPr>
              <w:t xml:space="preserve"> </w:t>
            </w:r>
            <w:r>
              <w:rPr>
                <w:sz w:val="21"/>
                <w:szCs w:val="21"/>
                <w:b/>
                <w:bCs/>
                <w:spacing w:val="-3"/>
              </w:rPr>
              <w:t>放射性污染测量结果(</w:t>
            </w:r>
            <w:r>
              <w:rPr>
                <w:rFonts w:ascii="Times New Roman" w:hAnsi="Times New Roman" w:eastAsia="Times New Roman" w:cs="Times New Roman"/>
                <w:sz w:val="21"/>
                <w:szCs w:val="21"/>
                <w:b/>
                <w:bCs/>
                <w:spacing w:val="-3"/>
              </w:rPr>
              <w:t>Bq/cm</w:t>
            </w:r>
            <w:r>
              <w:rPr>
                <w:rFonts w:ascii="Times New Roman" w:hAnsi="Times New Roman" w:eastAsia="Times New Roman" w:cs="Times New Roman"/>
                <w:sz w:val="14"/>
                <w:szCs w:val="14"/>
                <w:b/>
                <w:bCs/>
                <w:spacing w:val="-3"/>
                <w:position w:val="6"/>
              </w:rPr>
              <w:t>2</w:t>
            </w:r>
            <w:r>
              <w:rPr>
                <w:sz w:val="21"/>
                <w:szCs w:val="21"/>
                <w:b/>
                <w:bCs/>
                <w:spacing w:val="-3"/>
              </w:rPr>
              <w:t>)</w:t>
            </w:r>
          </w:p>
        </w:tc>
        <w:tc>
          <w:tcPr>
            <w:tcW w:w="859" w:type="dxa"/>
            <w:vAlign w:val="top"/>
            <w:tcBorders>
              <w:bottom w:val="single" w:color="000000" w:sz="6" w:space="0"/>
              <w:top w:val="single" w:color="000000" w:sz="6" w:space="0"/>
            </w:tcBorders>
          </w:tcPr>
          <w:p>
            <w:pPr>
              <w:pStyle w:val="TableText"/>
              <w:ind w:firstLine="2"/>
              <w:spacing w:line="335" w:lineRule="exact"/>
              <w:rPr/>
            </w:pPr>
            <w:r>
              <w:rPr>
                <w:position w:val="-6"/>
              </w:rPr>
              <w:pict>
                <v:shape id="_x0000_s1568" style="mso-position-vertical-relative:line;mso-position-horizontal-relative:char;width:37.25pt;height:17.05pt;" fillcolor="#D9D9D9" filled="true" stroked="false" type="#_x0000_t202">
                  <v:fill on="true"/>
                  <v:stroke on="false"/>
                  <v:path/>
                  <v:imagedata o:title=""/>
                  <o:lock v:ext="edit" aspectratio="false"/>
                  <v:textbox inset="0mm,0mm,0mm,0mm">
                    <w:txbxContent>
                      <w:p>
                        <w:pPr>
                          <w:ind w:left="175"/>
                          <w:spacing w:before="66" w:line="224" w:lineRule="auto"/>
                          <w:rPr>
                            <w:rFonts w:ascii="FangSong" w:hAnsi="FangSong" w:eastAsia="FangSong" w:cs="FangSong"/>
                            <w:sz w:val="21"/>
                            <w:szCs w:val="21"/>
                          </w:rPr>
                        </w:pPr>
                        <w:r>
                          <w:rPr>
                            <w:rFonts w:ascii="FangSong" w:hAnsi="FangSong" w:eastAsia="FangSong" w:cs="FangSong"/>
                            <w:sz w:val="21"/>
                            <w:szCs w:val="21"/>
                            <w:b/>
                            <w:bCs/>
                            <w:spacing w:val="-6"/>
                          </w:rPr>
                          <w:t>备注</w:t>
                        </w:r>
                      </w:p>
                    </w:txbxContent>
                  </v:textbox>
                </v:shape>
              </w:pict>
            </w:r>
          </w:p>
        </w:tc>
      </w:tr>
      <w:tr>
        <w:trPr>
          <w:trHeight w:val="338" w:hRule="atLeast"/>
        </w:trPr>
        <w:tc>
          <w:tcPr>
            <w:tcW w:w="1420" w:type="dxa"/>
            <w:vAlign w:val="top"/>
            <w:gridSpan w:val="2"/>
            <w:tcBorders>
              <w:top w:val="single" w:color="000000" w:sz="6" w:space="0"/>
            </w:tcBorders>
          </w:tcPr>
          <w:p>
            <w:pPr>
              <w:ind w:left="733"/>
              <w:spacing w:before="9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212" w:type="dxa"/>
            <w:vAlign w:val="top"/>
            <w:tcBorders>
              <w:top w:val="single" w:color="000000" w:sz="6" w:space="0"/>
            </w:tcBorders>
          </w:tcPr>
          <w:p>
            <w:pPr>
              <w:pStyle w:val="TableText"/>
              <w:ind w:left="634"/>
              <w:spacing w:before="60" w:line="220" w:lineRule="auto"/>
              <w:rPr>
                <w:sz w:val="21"/>
                <w:szCs w:val="21"/>
              </w:rPr>
            </w:pP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20"/>
                <w:w w:val="101"/>
              </w:rPr>
              <w:t xml:space="preserve"> </w:t>
            </w:r>
            <w:r>
              <w:rPr>
                <w:sz w:val="21"/>
                <w:szCs w:val="21"/>
                <w:spacing w:val="4"/>
              </w:rPr>
              <w:t>检查室</w:t>
            </w:r>
            <w:r>
              <w:rPr>
                <w:rFonts w:ascii="Times New Roman" w:hAnsi="Times New Roman" w:eastAsia="Times New Roman" w:cs="Times New Roman"/>
                <w:sz w:val="21"/>
                <w:szCs w:val="21"/>
                <w:spacing w:val="4"/>
              </w:rPr>
              <w:t>2 </w:t>
            </w:r>
            <w:r>
              <w:rPr>
                <w:sz w:val="21"/>
                <w:szCs w:val="21"/>
                <w:spacing w:val="4"/>
              </w:rPr>
              <w:t>诊断床</w:t>
            </w:r>
          </w:p>
        </w:tc>
        <w:tc>
          <w:tcPr>
            <w:tcW w:w="3870" w:type="dxa"/>
            <w:vAlign w:val="top"/>
            <w:gridSpan w:val="5"/>
            <w:tcBorders>
              <w:top w:val="single" w:color="000000" w:sz="6" w:space="0"/>
            </w:tcBorders>
          </w:tcPr>
          <w:p>
            <w:pPr>
              <w:pStyle w:val="TableText"/>
              <w:ind w:left="1685"/>
              <w:spacing w:before="60" w:line="235"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Borders>
              <w:top w:val="single" w:color="000000" w:sz="6" w:space="0"/>
            </w:tcBorders>
          </w:tcPr>
          <w:p>
            <w:pPr>
              <w:ind w:left="265"/>
              <w:spacing w:before="186"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39" w:hRule="atLeast"/>
        </w:trPr>
        <w:tc>
          <w:tcPr>
            <w:tcW w:w="1420" w:type="dxa"/>
            <w:vAlign w:val="top"/>
            <w:gridSpan w:val="2"/>
          </w:tcPr>
          <w:p>
            <w:pPr>
              <w:ind w:left="713"/>
              <w:spacing w:before="9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212" w:type="dxa"/>
            <w:vAlign w:val="top"/>
          </w:tcPr>
          <w:p>
            <w:pPr>
              <w:pStyle w:val="TableText"/>
              <w:ind w:left="424"/>
              <w:spacing w:before="63" w:line="220" w:lineRule="auto"/>
              <w:rPr>
                <w:sz w:val="21"/>
                <w:szCs w:val="21"/>
              </w:rPr>
            </w:pP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20"/>
                <w:w w:val="101"/>
              </w:rPr>
              <w:t xml:space="preserve"> </w:t>
            </w:r>
            <w:r>
              <w:rPr>
                <w:sz w:val="21"/>
                <w:szCs w:val="21"/>
                <w:spacing w:val="3"/>
              </w:rPr>
              <w:t>检查室</w:t>
            </w:r>
            <w:r>
              <w:rPr>
                <w:rFonts w:ascii="Times New Roman" w:hAnsi="Times New Roman" w:eastAsia="Times New Roman" w:cs="Times New Roman"/>
                <w:sz w:val="21"/>
                <w:szCs w:val="21"/>
                <w:spacing w:val="3"/>
              </w:rPr>
              <w:t>2 </w:t>
            </w:r>
            <w:r>
              <w:rPr>
                <w:sz w:val="21"/>
                <w:szCs w:val="21"/>
                <w:spacing w:val="3"/>
              </w:rPr>
              <w:t>操作台表面</w:t>
            </w:r>
          </w:p>
        </w:tc>
        <w:tc>
          <w:tcPr>
            <w:tcW w:w="3870" w:type="dxa"/>
            <w:vAlign w:val="top"/>
            <w:gridSpan w:val="5"/>
          </w:tcPr>
          <w:p>
            <w:pPr>
              <w:pStyle w:val="TableText"/>
              <w:ind w:left="1685"/>
              <w:spacing w:before="62" w:line="234"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88"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40" w:hRule="atLeast"/>
        </w:trPr>
        <w:tc>
          <w:tcPr>
            <w:tcW w:w="1420" w:type="dxa"/>
            <w:vAlign w:val="top"/>
            <w:gridSpan w:val="2"/>
          </w:tcPr>
          <w:p>
            <w:pPr>
              <w:ind w:left="71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212" w:type="dxa"/>
            <w:vAlign w:val="top"/>
          </w:tcPr>
          <w:p>
            <w:pPr>
              <w:pStyle w:val="TableText"/>
              <w:ind w:left="739"/>
              <w:spacing w:before="63" w:line="220" w:lineRule="auto"/>
              <w:rPr>
                <w:sz w:val="21"/>
                <w:szCs w:val="21"/>
              </w:rPr>
            </w:pPr>
            <w:r>
              <w:rPr>
                <w:rFonts w:ascii="Times New Roman" w:hAnsi="Times New Roman" w:eastAsia="Times New Roman" w:cs="Times New Roman"/>
                <w:sz w:val="21"/>
                <w:szCs w:val="21"/>
                <w:spacing w:val="-4"/>
              </w:rPr>
              <w:t>DSA</w:t>
            </w:r>
            <w:r>
              <w:rPr>
                <w:rFonts w:ascii="Times New Roman" w:hAnsi="Times New Roman" w:eastAsia="Times New Roman" w:cs="Times New Roman"/>
                <w:sz w:val="21"/>
                <w:szCs w:val="21"/>
                <w:spacing w:val="19"/>
                <w:w w:val="101"/>
              </w:rPr>
              <w:t xml:space="preserve"> </w:t>
            </w:r>
            <w:r>
              <w:rPr>
                <w:sz w:val="21"/>
                <w:szCs w:val="21"/>
                <w:spacing w:val="-4"/>
              </w:rPr>
              <w:t>检查室</w:t>
            </w:r>
            <w:r>
              <w:rPr>
                <w:sz w:val="21"/>
                <w:szCs w:val="21"/>
                <w:spacing w:val="-48"/>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4"/>
                <w:w w:val="101"/>
              </w:rPr>
              <w:t xml:space="preserve"> </w:t>
            </w:r>
            <w:r>
              <w:rPr>
                <w:sz w:val="21"/>
                <w:szCs w:val="21"/>
                <w:spacing w:val="-4"/>
              </w:rPr>
              <w:t>地面</w:t>
            </w:r>
          </w:p>
        </w:tc>
        <w:tc>
          <w:tcPr>
            <w:tcW w:w="3870" w:type="dxa"/>
            <w:vAlign w:val="top"/>
            <w:gridSpan w:val="5"/>
          </w:tcPr>
          <w:p>
            <w:pPr>
              <w:pStyle w:val="TableText"/>
              <w:ind w:left="1685"/>
              <w:spacing w:before="63" w:line="234"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8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39" w:hRule="atLeast"/>
        </w:trPr>
        <w:tc>
          <w:tcPr>
            <w:tcW w:w="1420" w:type="dxa"/>
            <w:vAlign w:val="top"/>
            <w:gridSpan w:val="2"/>
          </w:tcPr>
          <w:p>
            <w:pPr>
              <w:ind w:left="712"/>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212" w:type="dxa"/>
            <w:vAlign w:val="top"/>
          </w:tcPr>
          <w:p>
            <w:pPr>
              <w:pStyle w:val="TableText"/>
              <w:ind w:left="739"/>
              <w:spacing w:before="64" w:line="220" w:lineRule="auto"/>
              <w:rPr>
                <w:sz w:val="21"/>
                <w:szCs w:val="21"/>
              </w:rPr>
            </w:pP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19"/>
                <w:w w:val="101"/>
              </w:rPr>
              <w:t xml:space="preserve"> </w:t>
            </w:r>
            <w:r>
              <w:rPr>
                <w:sz w:val="21"/>
                <w:szCs w:val="21"/>
                <w:spacing w:val="5"/>
              </w:rPr>
              <w:t>检查室</w:t>
            </w:r>
            <w:r>
              <w:rPr>
                <w:rFonts w:ascii="Times New Roman" w:hAnsi="Times New Roman" w:eastAsia="Times New Roman" w:cs="Times New Roman"/>
                <w:sz w:val="21"/>
                <w:szCs w:val="21"/>
                <w:spacing w:val="5"/>
              </w:rPr>
              <w:t>2 </w:t>
            </w:r>
            <w:r>
              <w:rPr>
                <w:sz w:val="21"/>
                <w:szCs w:val="21"/>
                <w:spacing w:val="5"/>
              </w:rPr>
              <w:t>墙面</w:t>
            </w:r>
          </w:p>
        </w:tc>
        <w:tc>
          <w:tcPr>
            <w:tcW w:w="3870" w:type="dxa"/>
            <w:vAlign w:val="top"/>
            <w:gridSpan w:val="5"/>
          </w:tcPr>
          <w:p>
            <w:pPr>
              <w:pStyle w:val="TableText"/>
              <w:ind w:left="1685"/>
              <w:spacing w:before="63" w:line="233"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89"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41" w:hRule="atLeast"/>
        </w:trPr>
        <w:tc>
          <w:tcPr>
            <w:tcW w:w="1420" w:type="dxa"/>
            <w:vAlign w:val="top"/>
            <w:gridSpan w:val="2"/>
          </w:tcPr>
          <w:p>
            <w:pPr>
              <w:ind w:left="719"/>
              <w:spacing w:before="104"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212" w:type="dxa"/>
            <w:vAlign w:val="top"/>
          </w:tcPr>
          <w:p>
            <w:pPr>
              <w:pStyle w:val="TableText"/>
              <w:ind w:left="1091"/>
              <w:spacing w:before="64" w:line="222" w:lineRule="auto"/>
              <w:rPr>
                <w:sz w:val="21"/>
                <w:szCs w:val="21"/>
              </w:rPr>
            </w:pPr>
            <w:r>
              <w:rPr>
                <w:sz w:val="21"/>
                <w:szCs w:val="21"/>
                <w:spacing w:val="-3"/>
              </w:rPr>
              <w:t>控制室地面</w:t>
            </w:r>
          </w:p>
        </w:tc>
        <w:tc>
          <w:tcPr>
            <w:tcW w:w="3870" w:type="dxa"/>
            <w:vAlign w:val="top"/>
            <w:gridSpan w:val="5"/>
          </w:tcPr>
          <w:p>
            <w:pPr>
              <w:pStyle w:val="TableText"/>
              <w:ind w:left="1685"/>
              <w:spacing w:before="64" w:line="234"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9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39" w:hRule="atLeast"/>
        </w:trPr>
        <w:tc>
          <w:tcPr>
            <w:tcW w:w="1420" w:type="dxa"/>
            <w:vAlign w:val="top"/>
            <w:gridSpan w:val="2"/>
          </w:tcPr>
          <w:p>
            <w:pPr>
              <w:ind w:left="71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212" w:type="dxa"/>
            <w:vAlign w:val="top"/>
          </w:tcPr>
          <w:p>
            <w:pPr>
              <w:pStyle w:val="TableText"/>
              <w:ind w:left="777"/>
              <w:spacing w:before="64" w:line="220" w:lineRule="auto"/>
              <w:rPr>
                <w:sz w:val="21"/>
                <w:szCs w:val="21"/>
              </w:rPr>
            </w:pPr>
            <w:r>
              <w:rPr>
                <w:sz w:val="21"/>
                <w:szCs w:val="21"/>
                <w:spacing w:val="-2"/>
              </w:rPr>
              <w:t>控制室操作台表面</w:t>
            </w:r>
          </w:p>
        </w:tc>
        <w:tc>
          <w:tcPr>
            <w:tcW w:w="3870" w:type="dxa"/>
            <w:vAlign w:val="top"/>
            <w:gridSpan w:val="5"/>
          </w:tcPr>
          <w:p>
            <w:pPr>
              <w:pStyle w:val="TableText"/>
              <w:ind w:left="1685"/>
              <w:spacing w:before="63" w:line="233"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89"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40" w:hRule="atLeast"/>
        </w:trPr>
        <w:tc>
          <w:tcPr>
            <w:tcW w:w="1420" w:type="dxa"/>
            <w:vAlign w:val="top"/>
            <w:gridSpan w:val="2"/>
          </w:tcPr>
          <w:p>
            <w:pPr>
              <w:ind w:left="716"/>
              <w:spacing w:before="104"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212" w:type="dxa"/>
            <w:vAlign w:val="top"/>
          </w:tcPr>
          <w:p>
            <w:pPr>
              <w:pStyle w:val="TableText"/>
              <w:ind w:left="1199"/>
              <w:spacing w:before="64" w:line="222" w:lineRule="auto"/>
              <w:rPr>
                <w:sz w:val="21"/>
                <w:szCs w:val="21"/>
              </w:rPr>
            </w:pPr>
            <w:r>
              <w:rPr>
                <w:sz w:val="21"/>
                <w:szCs w:val="21"/>
                <w:spacing w:val="-4"/>
              </w:rPr>
              <w:t>走廊地面</w:t>
            </w:r>
          </w:p>
        </w:tc>
        <w:tc>
          <w:tcPr>
            <w:tcW w:w="3870" w:type="dxa"/>
            <w:vAlign w:val="top"/>
            <w:gridSpan w:val="5"/>
          </w:tcPr>
          <w:p>
            <w:pPr>
              <w:pStyle w:val="TableText"/>
              <w:ind w:left="1685"/>
              <w:spacing w:before="64" w:line="233"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9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39" w:hRule="atLeast"/>
        </w:trPr>
        <w:tc>
          <w:tcPr>
            <w:tcW w:w="1420" w:type="dxa"/>
            <w:vAlign w:val="top"/>
            <w:gridSpan w:val="2"/>
          </w:tcPr>
          <w:p>
            <w:pPr>
              <w:ind w:left="721"/>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212" w:type="dxa"/>
            <w:vAlign w:val="top"/>
          </w:tcPr>
          <w:p>
            <w:pPr>
              <w:pStyle w:val="TableText"/>
              <w:ind w:left="1199"/>
              <w:spacing w:before="65" w:line="222" w:lineRule="auto"/>
              <w:rPr>
                <w:sz w:val="21"/>
                <w:szCs w:val="21"/>
              </w:rPr>
            </w:pPr>
            <w:r>
              <w:rPr>
                <w:sz w:val="21"/>
                <w:szCs w:val="21"/>
                <w:spacing w:val="-4"/>
              </w:rPr>
              <w:t>走廊地面</w:t>
            </w:r>
          </w:p>
        </w:tc>
        <w:tc>
          <w:tcPr>
            <w:tcW w:w="3870" w:type="dxa"/>
            <w:vAlign w:val="top"/>
            <w:gridSpan w:val="5"/>
          </w:tcPr>
          <w:p>
            <w:pPr>
              <w:pStyle w:val="TableText"/>
              <w:ind w:left="1685"/>
              <w:spacing w:before="65" w:line="232"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90"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40" w:hRule="atLeast"/>
        </w:trPr>
        <w:tc>
          <w:tcPr>
            <w:tcW w:w="1420" w:type="dxa"/>
            <w:vAlign w:val="top"/>
            <w:gridSpan w:val="2"/>
          </w:tcPr>
          <w:p>
            <w:pPr>
              <w:ind w:left="717"/>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212" w:type="dxa"/>
            <w:vAlign w:val="top"/>
          </w:tcPr>
          <w:p>
            <w:pPr>
              <w:pStyle w:val="TableText"/>
              <w:ind w:left="1100"/>
              <w:spacing w:before="65" w:line="224" w:lineRule="auto"/>
              <w:rPr>
                <w:sz w:val="21"/>
                <w:szCs w:val="21"/>
              </w:rPr>
            </w:pPr>
            <w:r>
              <w:rPr>
                <w:sz w:val="21"/>
                <w:szCs w:val="21"/>
                <w:spacing w:val="-4"/>
              </w:rPr>
              <w:t>复苏室地面</w:t>
            </w:r>
          </w:p>
        </w:tc>
        <w:tc>
          <w:tcPr>
            <w:tcW w:w="3870" w:type="dxa"/>
            <w:vAlign w:val="top"/>
            <w:gridSpan w:val="5"/>
          </w:tcPr>
          <w:p>
            <w:pPr>
              <w:pStyle w:val="TableText"/>
              <w:ind w:left="1685"/>
              <w:spacing w:before="66" w:line="232"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9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39" w:hRule="atLeast"/>
        </w:trPr>
        <w:tc>
          <w:tcPr>
            <w:tcW w:w="1420" w:type="dxa"/>
            <w:vAlign w:val="top"/>
            <w:gridSpan w:val="2"/>
          </w:tcPr>
          <w:p>
            <w:pPr>
              <w:ind w:left="680"/>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3212" w:type="dxa"/>
            <w:vAlign w:val="top"/>
          </w:tcPr>
          <w:p>
            <w:pPr>
              <w:pStyle w:val="TableText"/>
              <w:ind w:left="1100"/>
              <w:spacing w:before="65" w:line="224" w:lineRule="auto"/>
              <w:rPr>
                <w:sz w:val="21"/>
                <w:szCs w:val="21"/>
              </w:rPr>
            </w:pPr>
            <w:r>
              <w:rPr>
                <w:sz w:val="21"/>
                <w:szCs w:val="21"/>
                <w:spacing w:val="-4"/>
              </w:rPr>
              <w:t>复苏室床面</w:t>
            </w:r>
          </w:p>
        </w:tc>
        <w:tc>
          <w:tcPr>
            <w:tcW w:w="3870" w:type="dxa"/>
            <w:vAlign w:val="top"/>
            <w:gridSpan w:val="5"/>
          </w:tcPr>
          <w:p>
            <w:pPr>
              <w:pStyle w:val="TableText"/>
              <w:ind w:left="1685"/>
              <w:spacing w:before="66" w:line="231"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91"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40" w:hRule="atLeast"/>
        </w:trPr>
        <w:tc>
          <w:tcPr>
            <w:tcW w:w="1420" w:type="dxa"/>
            <w:vAlign w:val="top"/>
            <w:gridSpan w:val="2"/>
          </w:tcPr>
          <w:p>
            <w:pPr>
              <w:ind w:left="685"/>
              <w:spacing w:before="10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3212" w:type="dxa"/>
            <w:vAlign w:val="top"/>
          </w:tcPr>
          <w:p>
            <w:pPr>
              <w:pStyle w:val="TableText"/>
              <w:ind w:left="883"/>
              <w:spacing w:before="66" w:line="220" w:lineRule="auto"/>
              <w:rPr>
                <w:sz w:val="21"/>
                <w:szCs w:val="21"/>
              </w:rPr>
            </w:pPr>
            <w:r>
              <w:rPr>
                <w:rFonts w:ascii="Times New Roman" w:hAnsi="Times New Roman" w:eastAsia="Times New Roman" w:cs="Times New Roman"/>
                <w:sz w:val="21"/>
                <w:szCs w:val="21"/>
                <w:spacing w:val="-3"/>
              </w:rPr>
              <w:t>VIP</w:t>
            </w:r>
            <w:r>
              <w:rPr>
                <w:rFonts w:ascii="Times New Roman" w:hAnsi="Times New Roman" w:eastAsia="Times New Roman" w:cs="Times New Roman"/>
                <w:sz w:val="21"/>
                <w:szCs w:val="21"/>
                <w:spacing w:val="21"/>
              </w:rPr>
              <w:t xml:space="preserve"> </w:t>
            </w:r>
            <w:r>
              <w:rPr>
                <w:sz w:val="21"/>
                <w:szCs w:val="21"/>
                <w:spacing w:val="-3"/>
              </w:rPr>
              <w:t>休息室地面</w:t>
            </w:r>
          </w:p>
        </w:tc>
        <w:tc>
          <w:tcPr>
            <w:tcW w:w="3870" w:type="dxa"/>
            <w:vAlign w:val="top"/>
            <w:gridSpan w:val="5"/>
          </w:tcPr>
          <w:p>
            <w:pPr>
              <w:pStyle w:val="TableText"/>
              <w:ind w:left="1685"/>
              <w:spacing w:before="66" w:line="232"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9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39" w:hRule="atLeast"/>
        </w:trPr>
        <w:tc>
          <w:tcPr>
            <w:tcW w:w="1420" w:type="dxa"/>
            <w:vAlign w:val="top"/>
            <w:gridSpan w:val="2"/>
          </w:tcPr>
          <w:p>
            <w:pPr>
              <w:ind w:left="680"/>
              <w:spacing w:before="10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12</w:t>
            </w:r>
          </w:p>
        </w:tc>
        <w:tc>
          <w:tcPr>
            <w:tcW w:w="3212" w:type="dxa"/>
            <w:vAlign w:val="top"/>
          </w:tcPr>
          <w:p>
            <w:pPr>
              <w:pStyle w:val="TableText"/>
              <w:ind w:left="882"/>
              <w:spacing w:before="67" w:line="220" w:lineRule="auto"/>
              <w:rPr>
                <w:sz w:val="21"/>
                <w:szCs w:val="21"/>
              </w:rPr>
            </w:pPr>
            <w:r>
              <w:rPr>
                <w:rFonts w:ascii="Times New Roman" w:hAnsi="Times New Roman" w:eastAsia="Times New Roman" w:cs="Times New Roman"/>
                <w:sz w:val="21"/>
                <w:szCs w:val="21"/>
                <w:spacing w:val="-3"/>
              </w:rPr>
              <w:t>VIP</w:t>
            </w:r>
            <w:r>
              <w:rPr>
                <w:rFonts w:ascii="Times New Roman" w:hAnsi="Times New Roman" w:eastAsia="Times New Roman" w:cs="Times New Roman"/>
                <w:sz w:val="21"/>
                <w:szCs w:val="21"/>
                <w:spacing w:val="21"/>
                <w:w w:val="101"/>
              </w:rPr>
              <w:t xml:space="preserve"> </w:t>
            </w:r>
            <w:r>
              <w:rPr>
                <w:sz w:val="21"/>
                <w:szCs w:val="21"/>
                <w:spacing w:val="-3"/>
              </w:rPr>
              <w:t>休息室床面</w:t>
            </w:r>
          </w:p>
        </w:tc>
        <w:tc>
          <w:tcPr>
            <w:tcW w:w="3870" w:type="dxa"/>
            <w:vAlign w:val="top"/>
            <w:gridSpan w:val="5"/>
          </w:tcPr>
          <w:p>
            <w:pPr>
              <w:pStyle w:val="TableText"/>
              <w:ind w:left="1685"/>
              <w:spacing w:before="67" w:line="230"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Pr>
          <w:p>
            <w:pPr>
              <w:ind w:left="265"/>
              <w:spacing w:before="192"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348" w:hRule="atLeast"/>
        </w:trPr>
        <w:tc>
          <w:tcPr>
            <w:tcW w:w="1420" w:type="dxa"/>
            <w:vAlign w:val="top"/>
            <w:gridSpan w:val="2"/>
            <w:tcBorders>
              <w:bottom w:val="single" w:color="000000" w:sz="6" w:space="0"/>
            </w:tcBorders>
          </w:tcPr>
          <w:p>
            <w:pPr>
              <w:ind w:left="680"/>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13</w:t>
            </w:r>
          </w:p>
        </w:tc>
        <w:tc>
          <w:tcPr>
            <w:tcW w:w="3212" w:type="dxa"/>
            <w:vAlign w:val="top"/>
            <w:tcBorders>
              <w:bottom w:val="single" w:color="000000" w:sz="6" w:space="0"/>
            </w:tcBorders>
          </w:tcPr>
          <w:p>
            <w:pPr>
              <w:pStyle w:val="TableText"/>
              <w:ind w:left="568"/>
              <w:spacing w:before="67" w:line="220" w:lineRule="auto"/>
              <w:rPr>
                <w:sz w:val="21"/>
                <w:szCs w:val="21"/>
              </w:rPr>
            </w:pPr>
            <w:r>
              <w:rPr>
                <w:rFonts w:ascii="Times New Roman" w:hAnsi="Times New Roman" w:eastAsia="Times New Roman" w:cs="Times New Roman"/>
                <w:sz w:val="21"/>
                <w:szCs w:val="21"/>
                <w:spacing w:val="-2"/>
              </w:rPr>
              <w:t>VIP</w:t>
            </w:r>
            <w:r>
              <w:rPr>
                <w:rFonts w:ascii="Times New Roman" w:hAnsi="Times New Roman" w:eastAsia="Times New Roman" w:cs="Times New Roman"/>
                <w:sz w:val="21"/>
                <w:szCs w:val="21"/>
                <w:spacing w:val="19"/>
                <w:w w:val="101"/>
              </w:rPr>
              <w:t xml:space="preserve"> </w:t>
            </w:r>
            <w:r>
              <w:rPr>
                <w:sz w:val="21"/>
                <w:szCs w:val="21"/>
                <w:spacing w:val="-2"/>
              </w:rPr>
              <w:t>休息室卫生间地面</w:t>
            </w:r>
          </w:p>
        </w:tc>
        <w:tc>
          <w:tcPr>
            <w:tcW w:w="3870" w:type="dxa"/>
            <w:vAlign w:val="top"/>
            <w:gridSpan w:val="5"/>
            <w:tcBorders>
              <w:bottom w:val="single" w:color="000000" w:sz="6" w:space="0"/>
            </w:tcBorders>
          </w:tcPr>
          <w:p>
            <w:pPr>
              <w:pStyle w:val="TableText"/>
              <w:ind w:left="1685"/>
              <w:spacing w:before="67" w:line="238" w:lineRule="auto"/>
              <w:rPr>
                <w:rFonts w:ascii="Times New Roman" w:hAnsi="Times New Roman" w:eastAsia="Times New Roman" w:cs="Times New Roman"/>
                <w:sz w:val="21"/>
                <w:szCs w:val="21"/>
              </w:rPr>
            </w:pPr>
            <w:r>
              <w:rPr>
                <w:sz w:val="21"/>
                <w:szCs w:val="21"/>
                <w:spacing w:val="-15"/>
              </w:rPr>
              <w:t>﹤</w:t>
            </w:r>
            <w:r>
              <w:rPr>
                <w:rFonts w:ascii="Times New Roman" w:hAnsi="Times New Roman" w:eastAsia="Times New Roman" w:cs="Times New Roman"/>
                <w:sz w:val="21"/>
                <w:szCs w:val="21"/>
                <w:spacing w:val="-15"/>
              </w:rPr>
              <w:t>LLD</w:t>
            </w:r>
          </w:p>
        </w:tc>
        <w:tc>
          <w:tcPr>
            <w:tcW w:w="859" w:type="dxa"/>
            <w:vAlign w:val="top"/>
            <w:tcBorders>
              <w:bottom w:val="single" w:color="000000" w:sz="6" w:space="0"/>
            </w:tcBorders>
          </w:tcPr>
          <w:p>
            <w:pPr>
              <w:ind w:left="265"/>
              <w:spacing w:before="19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2123" w:hRule="atLeast"/>
        </w:trPr>
        <w:tc>
          <w:tcPr>
            <w:tcW w:w="9361" w:type="dxa"/>
            <w:vAlign w:val="top"/>
            <w:gridSpan w:val="9"/>
            <w:tcBorders>
              <w:bottom w:val="single" w:color="000000" w:sz="6" w:space="0"/>
              <w:top w:val="single" w:color="000000" w:sz="6" w:space="0"/>
            </w:tcBorders>
          </w:tcPr>
          <w:p>
            <w:pPr>
              <w:pStyle w:val="TableText"/>
              <w:ind w:left="607" w:right="486" w:hanging="60"/>
              <w:spacing w:before="56" w:line="321" w:lineRule="auto"/>
              <w:rPr/>
            </w:pPr>
            <w:r>
              <w:rPr>
                <w:sz w:val="21"/>
                <w:szCs w:val="21"/>
                <w:spacing w:val="-3"/>
              </w:rPr>
              <w:t>注：</w:t>
            </w:r>
            <w:r>
              <w:rPr>
                <w:rFonts w:ascii="Times New Roman" w:hAnsi="Times New Roman" w:eastAsia="Times New Roman" w:cs="Times New Roman"/>
                <w:sz w:val="21"/>
                <w:szCs w:val="21"/>
                <w:spacing w:val="-3"/>
              </w:rPr>
              <w:t>1.</w:t>
            </w:r>
            <w:r>
              <w:rPr>
                <w:sz w:val="21"/>
                <w:szCs w:val="21"/>
                <w:spacing w:val="-3"/>
              </w:rPr>
              <w:t>检测点位见图</w:t>
            </w:r>
            <w:r>
              <w:rPr>
                <w:sz w:val="21"/>
                <w:szCs w:val="21"/>
                <w:spacing w:val="-28"/>
              </w:rPr>
              <w:t xml:space="preserve"> </w:t>
            </w:r>
            <w:r>
              <w:rPr>
                <w:rFonts w:ascii="Times New Roman" w:hAnsi="Times New Roman" w:eastAsia="Times New Roman" w:cs="Times New Roman"/>
                <w:sz w:val="21"/>
                <w:szCs w:val="21"/>
                <w:spacing w:val="-3"/>
              </w:rPr>
              <w:t>6-4</w:t>
            </w:r>
            <w:r>
              <w:rPr>
                <w:rFonts w:ascii="Times New Roman" w:hAnsi="Times New Roman" w:eastAsia="Times New Roman" w:cs="Times New Roman"/>
                <w:sz w:val="21"/>
                <w:szCs w:val="21"/>
                <w:spacing w:val="20"/>
              </w:rPr>
              <w:t xml:space="preserve"> </w:t>
            </w:r>
            <w:r>
              <w:rPr>
                <w:sz w:val="21"/>
                <w:szCs w:val="21"/>
                <w:spacing w:val="-3"/>
              </w:rPr>
              <w:t>至图</w:t>
            </w:r>
            <w:r>
              <w:rPr>
                <w:sz w:val="21"/>
                <w:szCs w:val="21"/>
                <w:spacing w:val="-43"/>
              </w:rPr>
              <w:t xml:space="preserve"> </w:t>
            </w:r>
            <w:r>
              <w:rPr>
                <w:rFonts w:ascii="Times New Roman" w:hAnsi="Times New Roman" w:eastAsia="Times New Roman" w:cs="Times New Roman"/>
                <w:sz w:val="21"/>
                <w:szCs w:val="21"/>
                <w:spacing w:val="-3"/>
              </w:rPr>
              <w:t>6-6</w:t>
            </w:r>
            <w:r>
              <w:rPr>
                <w:sz w:val="21"/>
                <w:szCs w:val="21"/>
                <w:spacing w:val="-3"/>
              </w:rPr>
              <w:t>；</w:t>
            </w:r>
            <w:r>
              <w:rPr>
                <w:rFonts w:ascii="Times New Roman" w:hAnsi="Times New Roman" w:eastAsia="Times New Roman" w:cs="Times New Roman"/>
                <w:sz w:val="21"/>
                <w:szCs w:val="21"/>
                <w:spacing w:val="-3"/>
              </w:rPr>
              <w:t>2.</w:t>
            </w:r>
            <w:r>
              <w:rPr>
                <w:sz w:val="21"/>
                <w:szCs w:val="21"/>
                <w:spacing w:val="-3"/>
              </w:rPr>
              <w:t>放射性表面污染水平探测下限（</w:t>
            </w:r>
            <w:r>
              <w:rPr>
                <w:rFonts w:ascii="Times New Roman" w:hAnsi="Times New Roman" w:eastAsia="Times New Roman" w:cs="Times New Roman"/>
                <w:sz w:val="21"/>
                <w:szCs w:val="21"/>
                <w:spacing w:val="-3"/>
              </w:rPr>
              <w:t>LLD</w:t>
            </w:r>
            <w:r>
              <w:rPr>
                <w:sz w:val="21"/>
                <w:szCs w:val="21"/>
                <w:spacing w:val="-3"/>
              </w:rPr>
              <w:t>）为</w:t>
            </w:r>
            <w:r>
              <w:rPr>
                <w:sz w:val="21"/>
                <w:szCs w:val="21"/>
                <w:spacing w:val="-3"/>
              </w:rPr>
              <w:t xml:space="preserve"> </w:t>
            </w:r>
            <w:r>
              <w:rPr>
                <w:rFonts w:ascii="Times New Roman" w:hAnsi="Times New Roman" w:eastAsia="Times New Roman" w:cs="Times New Roman"/>
                <w:sz w:val="21"/>
                <w:szCs w:val="21"/>
                <w:spacing w:val="-3"/>
              </w:rPr>
              <w:t>0.09Bq/cm</w:t>
            </w:r>
            <w:r>
              <w:rPr>
                <w:rFonts w:ascii="Times New Roman" w:hAnsi="Times New Roman" w:eastAsia="Times New Roman" w:cs="Times New Roman"/>
                <w:sz w:val="14"/>
                <w:szCs w:val="14"/>
                <w:spacing w:val="-3"/>
                <w:position w:val="7"/>
              </w:rPr>
              <w:t>2</w:t>
            </w:r>
            <w:r>
              <w:rPr>
                <w:sz w:val="21"/>
                <w:szCs w:val="21"/>
                <w:spacing w:val="-3"/>
              </w:rPr>
              <w:t>。</w:t>
            </w:r>
            <w:r>
              <w:rPr>
                <w:sz w:val="21"/>
                <w:szCs w:val="21"/>
              </w:rPr>
              <w:t xml:space="preserve"> </w:t>
            </w:r>
            <w:r>
              <w:rPr>
                <w:spacing w:val="-17"/>
              </w:rPr>
              <w:t>结论：</w:t>
            </w:r>
          </w:p>
          <w:p>
            <w:pPr>
              <w:pStyle w:val="TableText"/>
              <w:ind w:left="126" w:right="18" w:firstLine="478"/>
              <w:spacing w:before="98" w:line="351" w:lineRule="auto"/>
              <w:rPr/>
            </w:pPr>
            <w:r>
              <w:rPr>
                <w:spacing w:val="-2"/>
              </w:rPr>
              <w:t>本次检测，钇</w:t>
            </w:r>
            <w:r>
              <w:rPr>
                <w:rFonts w:ascii="Times New Roman" w:hAnsi="Times New Roman" w:eastAsia="Times New Roman" w:cs="Times New Roman"/>
                <w:spacing w:val="-2"/>
              </w:rPr>
              <w:t>-90</w:t>
            </w:r>
            <w:r>
              <w:rPr>
                <w:rFonts w:ascii="Times New Roman" w:hAnsi="Times New Roman" w:eastAsia="Times New Roman" w:cs="Times New Roman"/>
                <w:spacing w:val="62"/>
              </w:rPr>
              <w:t xml:space="preserve"> </w:t>
            </w:r>
            <w:r>
              <w:rPr>
                <w:spacing w:val="-2"/>
              </w:rPr>
              <w:t>微球介入治疗工作场所周围的</w:t>
            </w:r>
            <w:r>
              <w:rPr>
                <w:spacing w:val="-2"/>
              </w:rPr>
              <w:t xml:space="preserve"> </w:t>
            </w:r>
            <w:r>
              <w:rPr>
                <w:rFonts w:ascii="Times New Roman" w:hAnsi="Times New Roman" w:eastAsia="Times New Roman" w:cs="Times New Roman"/>
                <w:spacing w:val="-2"/>
              </w:rPr>
              <w:t>X-γ</w:t>
            </w:r>
            <w:r>
              <w:rPr>
                <w:rFonts w:ascii="Times New Roman" w:hAnsi="Times New Roman" w:eastAsia="Times New Roman" w:cs="Times New Roman"/>
                <w:spacing w:val="58"/>
              </w:rPr>
              <w:t xml:space="preserve"> </w:t>
            </w:r>
            <w:r>
              <w:rPr>
                <w:spacing w:val="-2"/>
              </w:rPr>
              <w:t>辐射剂量当量率和场所表面污</w:t>
            </w:r>
            <w:r>
              <w:rPr/>
              <w:t xml:space="preserve"> </w:t>
            </w:r>
            <w:r>
              <w:rPr>
                <w:spacing w:val="-2"/>
              </w:rPr>
              <w:t>染水平的检测结果均符合《核医学辐射防护与安全要求》（</w:t>
            </w:r>
            <w:r>
              <w:rPr>
                <w:rFonts w:ascii="Times New Roman" w:hAnsi="Times New Roman" w:eastAsia="Times New Roman" w:cs="Times New Roman"/>
                <w:spacing w:val="-2"/>
              </w:rPr>
              <w:t>HJ 1188-2021</w:t>
            </w:r>
            <w:r>
              <w:rPr>
                <w:spacing w:val="-2"/>
              </w:rPr>
              <w:t>）的标准要求。</w:t>
            </w:r>
          </w:p>
          <w:p>
            <w:pPr>
              <w:pStyle w:val="TableText"/>
              <w:ind w:left="2453"/>
              <w:spacing w:line="212" w:lineRule="auto"/>
              <w:rPr>
                <w:sz w:val="21"/>
                <w:szCs w:val="21"/>
              </w:rPr>
            </w:pPr>
            <w:r>
              <w:rPr>
                <w:sz w:val="21"/>
                <w:szCs w:val="21"/>
                <w:spacing w:val="-2"/>
              </w:rPr>
              <w:t>表</w:t>
            </w:r>
            <w:r>
              <w:rPr>
                <w:sz w:val="21"/>
                <w:szCs w:val="21"/>
                <w:spacing w:val="-35"/>
              </w:rPr>
              <w:t xml:space="preserve"> </w:t>
            </w:r>
            <w:r>
              <w:rPr>
                <w:rFonts w:ascii="Times New Roman" w:hAnsi="Times New Roman" w:eastAsia="Times New Roman" w:cs="Times New Roman"/>
                <w:sz w:val="21"/>
                <w:szCs w:val="21"/>
                <w:spacing w:val="-2"/>
              </w:rPr>
              <w:t>7-8.  </w:t>
            </w:r>
            <w:r>
              <w:rPr>
                <w:sz w:val="21"/>
                <w:szCs w:val="21"/>
                <w:spacing w:val="-2"/>
              </w:rPr>
              <w:t>本项目保护目标</w:t>
            </w:r>
            <w:r>
              <w:rPr>
                <w:sz w:val="21"/>
                <w:szCs w:val="21"/>
                <w:spacing w:val="-50"/>
              </w:rPr>
              <w:t xml:space="preserve"> </w:t>
            </w:r>
            <w:r>
              <w:rPr>
                <w:rFonts w:ascii="Times New Roman" w:hAnsi="Times New Roman" w:eastAsia="Times New Roman" w:cs="Times New Roman"/>
                <w:sz w:val="21"/>
                <w:szCs w:val="21"/>
                <w:spacing w:val="-2"/>
              </w:rPr>
              <w:t>X-γ</w:t>
            </w:r>
            <w:r>
              <w:rPr>
                <w:rFonts w:ascii="Times New Roman" w:hAnsi="Times New Roman" w:eastAsia="Times New Roman" w:cs="Times New Roman"/>
                <w:sz w:val="21"/>
                <w:szCs w:val="21"/>
                <w:spacing w:val="15"/>
                <w:w w:val="101"/>
              </w:rPr>
              <w:t xml:space="preserve"> </w:t>
            </w:r>
            <w:r>
              <w:rPr>
                <w:sz w:val="21"/>
                <w:szCs w:val="21"/>
                <w:spacing w:val="-2"/>
              </w:rPr>
              <w:t>辐射剂量率检测结果</w:t>
            </w:r>
          </w:p>
        </w:tc>
      </w:tr>
      <w:tr>
        <w:trPr>
          <w:trHeight w:val="345" w:hRule="atLeast"/>
        </w:trPr>
        <w:tc>
          <w:tcPr>
            <w:shd w:val="clear" w:fill="D9D9D9"/>
            <w:tcW w:w="1350" w:type="dxa"/>
            <w:vAlign w:val="top"/>
            <w:tcBorders>
              <w:bottom w:val="single" w:color="000000" w:sz="6" w:space="0"/>
              <w:top w:val="single" w:color="000000" w:sz="6" w:space="0"/>
            </w:tcBorders>
          </w:tcPr>
          <w:p>
            <w:pPr>
              <w:pStyle w:val="TableText"/>
              <w:ind w:left="318"/>
              <w:spacing w:before="66" w:line="223" w:lineRule="auto"/>
              <w:rPr>
                <w:sz w:val="21"/>
                <w:szCs w:val="21"/>
              </w:rPr>
            </w:pPr>
            <w:r>
              <w:rPr>
                <w:sz w:val="21"/>
                <w:szCs w:val="21"/>
                <w:b/>
                <w:bCs/>
                <w:spacing w:val="-5"/>
              </w:rPr>
              <w:t>测点编号</w:t>
            </w:r>
          </w:p>
        </w:tc>
        <w:tc>
          <w:tcPr>
            <w:shd w:val="clear" w:fill="D9D9D9"/>
            <w:tcW w:w="4189" w:type="dxa"/>
            <w:vAlign w:val="top"/>
            <w:gridSpan w:val="4"/>
            <w:tcBorders>
              <w:bottom w:val="single" w:color="000000" w:sz="6" w:space="0"/>
              <w:top w:val="single" w:color="000000" w:sz="6" w:space="0"/>
            </w:tcBorders>
          </w:tcPr>
          <w:p>
            <w:pPr>
              <w:pStyle w:val="TableText"/>
              <w:ind w:left="1695"/>
              <w:spacing w:before="65" w:line="222" w:lineRule="auto"/>
              <w:rPr>
                <w:sz w:val="21"/>
                <w:szCs w:val="21"/>
              </w:rPr>
            </w:pPr>
            <w:r>
              <w:rPr>
                <w:sz w:val="21"/>
                <w:szCs w:val="21"/>
                <w:b/>
                <w:bCs/>
                <w:spacing w:val="-7"/>
              </w:rPr>
              <w:t>点位描述</w:t>
            </w:r>
          </w:p>
        </w:tc>
        <w:tc>
          <w:tcPr>
            <w:shd w:val="clear" w:fill="D9D9D9"/>
            <w:tcW w:w="2397" w:type="dxa"/>
            <w:vAlign w:val="top"/>
            <w:gridSpan w:val="2"/>
            <w:tcBorders>
              <w:bottom w:val="single" w:color="000000" w:sz="6" w:space="0"/>
              <w:top w:val="single" w:color="000000" w:sz="6" w:space="0"/>
            </w:tcBorders>
          </w:tcPr>
          <w:p>
            <w:pPr>
              <w:pStyle w:val="TableText"/>
              <w:ind w:left="426"/>
              <w:spacing w:before="66" w:line="222" w:lineRule="auto"/>
              <w:rPr>
                <w:sz w:val="21"/>
                <w:szCs w:val="21"/>
              </w:rPr>
            </w:pPr>
            <w:r>
              <w:rPr>
                <w:sz w:val="21"/>
                <w:szCs w:val="21"/>
                <w:b/>
                <w:bCs/>
                <w:spacing w:val="-2"/>
              </w:rPr>
              <w:t>测量结果(</w:t>
            </w:r>
            <w:r>
              <w:rPr>
                <w:rFonts w:ascii="Times New Roman" w:hAnsi="Times New Roman" w:eastAsia="Times New Roman" w:cs="Times New Roman"/>
                <w:sz w:val="21"/>
                <w:szCs w:val="21"/>
                <w:b/>
                <w:bCs/>
                <w:spacing w:val="-2"/>
              </w:rPr>
              <w:t>nSv/h</w:t>
            </w:r>
            <w:r>
              <w:rPr>
                <w:sz w:val="21"/>
                <w:szCs w:val="21"/>
                <w:b/>
                <w:bCs/>
                <w:spacing w:val="-2"/>
              </w:rPr>
              <w:t>)</w:t>
            </w:r>
          </w:p>
        </w:tc>
        <w:tc>
          <w:tcPr>
            <w:shd w:val="clear" w:fill="D9D9D9"/>
            <w:tcW w:w="1425" w:type="dxa"/>
            <w:vAlign w:val="top"/>
            <w:gridSpan w:val="2"/>
            <w:tcBorders>
              <w:bottom w:val="single" w:color="000000" w:sz="6" w:space="0"/>
              <w:top w:val="single" w:color="000000" w:sz="6" w:space="0"/>
            </w:tcBorders>
          </w:tcPr>
          <w:p>
            <w:pPr>
              <w:pStyle w:val="TableText"/>
              <w:ind w:left="460"/>
              <w:spacing w:before="66" w:line="224" w:lineRule="auto"/>
              <w:rPr>
                <w:sz w:val="21"/>
                <w:szCs w:val="21"/>
              </w:rPr>
            </w:pPr>
            <w:r>
              <w:rPr>
                <w:sz w:val="21"/>
                <w:szCs w:val="21"/>
                <w:b/>
                <w:bCs/>
                <w:spacing w:val="-6"/>
              </w:rPr>
              <w:t>备注</w:t>
            </w:r>
          </w:p>
        </w:tc>
      </w:tr>
      <w:tr>
        <w:trPr>
          <w:trHeight w:val="340" w:hRule="atLeast"/>
        </w:trPr>
        <w:tc>
          <w:tcPr>
            <w:tcW w:w="1350" w:type="dxa"/>
            <w:vAlign w:val="top"/>
            <w:tcBorders>
              <w:top w:val="single" w:color="000000" w:sz="6" w:space="0"/>
            </w:tcBorders>
          </w:tcPr>
          <w:p>
            <w:pPr>
              <w:ind w:left="698"/>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189" w:type="dxa"/>
            <w:vAlign w:val="top"/>
            <w:gridSpan w:val="4"/>
            <w:tcBorders>
              <w:top w:val="single" w:color="000000" w:sz="6" w:space="0"/>
            </w:tcBorders>
          </w:tcPr>
          <w:p>
            <w:pPr>
              <w:pStyle w:val="TableText"/>
              <w:ind w:left="1583"/>
              <w:spacing w:before="65" w:line="222" w:lineRule="auto"/>
              <w:rPr>
                <w:sz w:val="21"/>
                <w:szCs w:val="21"/>
              </w:rPr>
            </w:pPr>
            <w:r>
              <w:rPr>
                <w:sz w:val="21"/>
                <w:szCs w:val="21"/>
                <w:spacing w:val="-3"/>
              </w:rPr>
              <w:t>综合住院楼</w:t>
            </w:r>
          </w:p>
        </w:tc>
        <w:tc>
          <w:tcPr>
            <w:tcW w:w="2397" w:type="dxa"/>
            <w:vAlign w:val="top"/>
            <w:gridSpan w:val="2"/>
            <w:tcBorders>
              <w:top w:val="single" w:color="000000" w:sz="6" w:space="0"/>
            </w:tcBorders>
          </w:tcPr>
          <w:p>
            <w:pPr>
              <w:ind w:left="1021"/>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0.10</w:t>
            </w:r>
          </w:p>
        </w:tc>
        <w:tc>
          <w:tcPr>
            <w:tcW w:w="1425" w:type="dxa"/>
            <w:vAlign w:val="top"/>
            <w:gridSpan w:val="2"/>
            <w:tcBorders>
              <w:top w:val="single" w:color="000000" w:sz="6" w:space="0"/>
            </w:tcBorders>
          </w:tcPr>
          <w:p>
            <w:pPr>
              <w:pStyle w:val="TableText"/>
              <w:ind w:left="475"/>
              <w:spacing w:before="66" w:line="222" w:lineRule="auto"/>
              <w:rPr>
                <w:sz w:val="21"/>
                <w:szCs w:val="21"/>
              </w:rPr>
            </w:pPr>
            <w:r>
              <w:rPr>
                <w:sz w:val="21"/>
                <w:szCs w:val="21"/>
                <w:spacing w:val="-8"/>
              </w:rPr>
              <w:t>室内</w:t>
            </w:r>
          </w:p>
        </w:tc>
      </w:tr>
      <w:tr>
        <w:trPr>
          <w:trHeight w:val="370" w:hRule="atLeast"/>
        </w:trPr>
        <w:tc>
          <w:tcPr>
            <w:tcW w:w="1350" w:type="dxa"/>
            <w:vAlign w:val="top"/>
          </w:tcPr>
          <w:p>
            <w:pPr>
              <w:ind w:left="678"/>
              <w:spacing w:before="107" w:line="188" w:lineRule="auto"/>
              <w:rPr>
                <w:rFonts w:ascii="Times New Roman" w:hAnsi="Times New Roman" w:eastAsia="Times New Roman" w:cs="Times New Roman"/>
                <w:sz w:val="21"/>
                <w:szCs w:val="21"/>
              </w:rPr>
            </w:pPr>
            <w:r>
              <w:drawing>
                <wp:anchor distT="0" distB="0" distL="0" distR="0" simplePos="0" relativeHeight="255207424" behindDoc="0" locked="0" layoutInCell="1" allowOverlap="1">
                  <wp:simplePos x="0" y="0"/>
                  <wp:positionH relativeFrom="rightMargin">
                    <wp:posOffset>-794765</wp:posOffset>
                  </wp:positionH>
                  <wp:positionV relativeFrom="topMargin">
                    <wp:posOffset>219453</wp:posOffset>
                  </wp:positionV>
                  <wp:extent cx="792480" cy="12192"/>
                  <wp:effectExtent l="0" t="0" r="0" b="0"/>
                  <wp:wrapNone/>
                  <wp:docPr id="374" name="IM 374"/>
                  <wp:cNvGraphicFramePr/>
                  <a:graphic>
                    <a:graphicData uri="http://schemas.openxmlformats.org/drawingml/2006/picture">
                      <pic:pic>
                        <pic:nvPicPr>
                          <pic:cNvPr id="374" name="IM 374"/>
                          <pic:cNvPicPr/>
                        </pic:nvPicPr>
                        <pic:blipFill>
                          <a:blip r:embed="rId179"/>
                          <a:stretch>
                            <a:fillRect/>
                          </a:stretch>
                        </pic:blipFill>
                        <pic:spPr>
                          <a:xfrm rot="0">
                            <a:off x="0" y="0"/>
                            <a:ext cx="792480" cy="12192"/>
                          </a:xfrm>
                          <a:prstGeom prst="rect">
                            <a:avLst/>
                          </a:prstGeom>
                        </pic:spPr>
                      </pic:pic>
                    </a:graphicData>
                  </a:graphic>
                </wp:anchor>
              </w:drawing>
            </w:r>
            <w:r>
              <w:rPr>
                <w:rFonts w:ascii="Times New Roman" w:hAnsi="Times New Roman" w:eastAsia="Times New Roman" w:cs="Times New Roman"/>
                <w:sz w:val="21"/>
                <w:szCs w:val="21"/>
              </w:rPr>
              <w:t>2</w:t>
            </w:r>
          </w:p>
        </w:tc>
        <w:tc>
          <w:tcPr>
            <w:tcW w:w="4189" w:type="dxa"/>
            <w:vAlign w:val="top"/>
            <w:gridSpan w:val="4"/>
          </w:tcPr>
          <w:p>
            <w:pPr>
              <w:pStyle w:val="TableText"/>
              <w:ind w:left="1493"/>
              <w:spacing w:before="70" w:line="222" w:lineRule="auto"/>
              <w:rPr>
                <w:sz w:val="21"/>
                <w:szCs w:val="21"/>
              </w:rPr>
            </w:pPr>
            <w:r>
              <w:drawing>
                <wp:anchor distT="0" distB="0" distL="0" distR="0" simplePos="0" relativeHeight="255204352" behindDoc="0" locked="0" layoutInCell="1" allowOverlap="1">
                  <wp:simplePos x="0" y="0"/>
                  <wp:positionH relativeFrom="rightMargin">
                    <wp:posOffset>-2662301</wp:posOffset>
                  </wp:positionH>
                  <wp:positionV relativeFrom="topMargin">
                    <wp:posOffset>219453</wp:posOffset>
                  </wp:positionV>
                  <wp:extent cx="2660904" cy="12192"/>
                  <wp:effectExtent l="0" t="0" r="0" b="0"/>
                  <wp:wrapNone/>
                  <wp:docPr id="376" name="IM 376"/>
                  <wp:cNvGraphicFramePr/>
                  <a:graphic>
                    <a:graphicData uri="http://schemas.openxmlformats.org/drawingml/2006/picture">
                      <pic:pic>
                        <pic:nvPicPr>
                          <pic:cNvPr id="376" name="IM 376"/>
                          <pic:cNvPicPr/>
                        </pic:nvPicPr>
                        <pic:blipFill>
                          <a:blip r:embed="rId180"/>
                          <a:stretch>
                            <a:fillRect/>
                          </a:stretch>
                        </pic:blipFill>
                        <pic:spPr>
                          <a:xfrm rot="0">
                            <a:off x="0" y="0"/>
                            <a:ext cx="2660904" cy="12192"/>
                          </a:xfrm>
                          <a:prstGeom prst="rect">
                            <a:avLst/>
                          </a:prstGeom>
                        </pic:spPr>
                      </pic:pic>
                    </a:graphicData>
                  </a:graphic>
                </wp:anchor>
              </w:drawing>
            </w:r>
            <w:r>
              <w:rPr>
                <w:sz w:val="21"/>
                <w:szCs w:val="21"/>
                <w:spacing w:val="-5"/>
              </w:rPr>
              <w:t>医技楼西南侧</w:t>
            </w:r>
          </w:p>
        </w:tc>
        <w:tc>
          <w:tcPr>
            <w:tcW w:w="2397" w:type="dxa"/>
            <w:vAlign w:val="top"/>
            <w:gridSpan w:val="2"/>
          </w:tcPr>
          <w:p>
            <w:pPr>
              <w:ind w:left="1021"/>
              <w:spacing w:before="106" w:line="188" w:lineRule="auto"/>
              <w:rPr>
                <w:rFonts w:ascii="Times New Roman" w:hAnsi="Times New Roman" w:eastAsia="Times New Roman" w:cs="Times New Roman"/>
                <w:sz w:val="21"/>
                <w:szCs w:val="21"/>
              </w:rPr>
            </w:pPr>
            <w:r>
              <w:drawing>
                <wp:anchor distT="0" distB="0" distL="0" distR="0" simplePos="0" relativeHeight="255205376" behindDoc="0" locked="0" layoutInCell="1" allowOverlap="1">
                  <wp:simplePos x="0" y="0"/>
                  <wp:positionH relativeFrom="rightMargin">
                    <wp:posOffset>-1523492</wp:posOffset>
                  </wp:positionH>
                  <wp:positionV relativeFrom="topMargin">
                    <wp:posOffset>219453</wp:posOffset>
                  </wp:positionV>
                  <wp:extent cx="1523238" cy="12192"/>
                  <wp:effectExtent l="0" t="0" r="0" b="0"/>
                  <wp:wrapNone/>
                  <wp:docPr id="378" name="IM 378"/>
                  <wp:cNvGraphicFramePr/>
                  <a:graphic>
                    <a:graphicData uri="http://schemas.openxmlformats.org/drawingml/2006/picture">
                      <pic:pic>
                        <pic:nvPicPr>
                          <pic:cNvPr id="378" name="IM 378"/>
                          <pic:cNvPicPr/>
                        </pic:nvPicPr>
                        <pic:blipFill>
                          <a:blip r:embed="rId181"/>
                          <a:stretch>
                            <a:fillRect/>
                          </a:stretch>
                        </pic:blipFill>
                        <pic:spPr>
                          <a:xfrm rot="0">
                            <a:off x="0" y="0"/>
                            <a:ext cx="1523238" cy="12192"/>
                          </a:xfrm>
                          <a:prstGeom prst="rect">
                            <a:avLst/>
                          </a:prstGeom>
                        </pic:spPr>
                      </pic:pic>
                    </a:graphicData>
                  </a:graphic>
                </wp:anchor>
              </w:drawing>
            </w:r>
            <w:r>
              <w:rPr>
                <w:rFonts w:ascii="Times New Roman" w:hAnsi="Times New Roman" w:eastAsia="Times New Roman" w:cs="Times New Roman"/>
                <w:sz w:val="21"/>
                <w:szCs w:val="21"/>
                <w:spacing w:val="-2"/>
              </w:rPr>
              <w:t>0.12</w:t>
            </w:r>
          </w:p>
        </w:tc>
        <w:tc>
          <w:tcPr>
            <w:tcW w:w="1425" w:type="dxa"/>
            <w:vAlign w:val="top"/>
            <w:gridSpan w:val="2"/>
          </w:tcPr>
          <w:p>
            <w:pPr>
              <w:pStyle w:val="TableText"/>
              <w:ind w:left="475"/>
              <w:spacing w:before="70" w:line="222" w:lineRule="auto"/>
              <w:rPr>
                <w:sz w:val="21"/>
                <w:szCs w:val="21"/>
              </w:rPr>
            </w:pPr>
            <w:r>
              <w:drawing>
                <wp:anchor distT="0" distB="0" distL="0" distR="0" simplePos="0" relativeHeight="255206400" behindDoc="0" locked="0" layoutInCell="1" allowOverlap="1">
                  <wp:simplePos x="0" y="0"/>
                  <wp:positionH relativeFrom="rightMargin">
                    <wp:posOffset>-905128</wp:posOffset>
                  </wp:positionH>
                  <wp:positionV relativeFrom="topMargin">
                    <wp:posOffset>219453</wp:posOffset>
                  </wp:positionV>
                  <wp:extent cx="836675" cy="12192"/>
                  <wp:effectExtent l="0" t="0" r="0" b="0"/>
                  <wp:wrapNone/>
                  <wp:docPr id="380" name="IM 380"/>
                  <wp:cNvGraphicFramePr/>
                  <a:graphic>
                    <a:graphicData uri="http://schemas.openxmlformats.org/drawingml/2006/picture">
                      <pic:pic>
                        <pic:nvPicPr>
                          <pic:cNvPr id="380" name="IM 380"/>
                          <pic:cNvPicPr/>
                        </pic:nvPicPr>
                        <pic:blipFill>
                          <a:blip r:embed="rId182"/>
                          <a:stretch>
                            <a:fillRect/>
                          </a:stretch>
                        </pic:blipFill>
                        <pic:spPr>
                          <a:xfrm rot="0">
                            <a:off x="0" y="0"/>
                            <a:ext cx="836675" cy="12192"/>
                          </a:xfrm>
                          <a:prstGeom prst="rect">
                            <a:avLst/>
                          </a:prstGeom>
                        </pic:spPr>
                      </pic:pic>
                    </a:graphicData>
                  </a:graphic>
                </wp:anchor>
              </w:drawing>
            </w:r>
            <w:r>
              <w:rPr>
                <w:sz w:val="21"/>
                <w:szCs w:val="21"/>
                <w:spacing w:val="-8"/>
              </w:rPr>
              <w:t>室内</w:t>
            </w:r>
          </w:p>
        </w:tc>
      </w:tr>
    </w:tbl>
    <w:p>
      <w:pPr>
        <w:pStyle w:val="BodyText"/>
        <w:spacing w:line="277" w:lineRule="auto"/>
        <w:rPr/>
      </w:pPr>
      <w:r/>
    </w:p>
    <w:p>
      <w:pPr>
        <w:ind w:left="362"/>
        <w:spacing w:before="71"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57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6"/>
        <w:gridCol w:w="625"/>
        <w:gridCol w:w="246"/>
        <w:gridCol w:w="597"/>
        <w:gridCol w:w="863"/>
        <w:gridCol w:w="452"/>
        <w:gridCol w:w="734"/>
        <w:gridCol w:w="275"/>
        <w:gridCol w:w="1021"/>
        <w:gridCol w:w="168"/>
        <w:gridCol w:w="273"/>
        <w:gridCol w:w="1187"/>
        <w:gridCol w:w="276"/>
        <w:gridCol w:w="493"/>
        <w:gridCol w:w="541"/>
        <w:gridCol w:w="53"/>
        <w:gridCol w:w="831"/>
      </w:tblGrid>
      <w:tr>
        <w:trPr>
          <w:trHeight w:val="371" w:hRule="atLeast"/>
        </w:trPr>
        <w:tc>
          <w:tcPr>
            <w:tcW w:w="1351" w:type="dxa"/>
            <w:vAlign w:val="top"/>
            <w:gridSpan w:val="2"/>
          </w:tcPr>
          <w:p>
            <w:pPr>
              <w:ind w:left="682"/>
              <w:spacing w:before="12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188" w:type="dxa"/>
            <w:vAlign w:val="top"/>
            <w:gridSpan w:val="7"/>
          </w:tcPr>
          <w:p>
            <w:pPr>
              <w:pStyle w:val="TableText"/>
              <w:ind w:left="1480"/>
              <w:spacing w:before="90" w:line="222" w:lineRule="auto"/>
              <w:rPr>
                <w:sz w:val="21"/>
                <w:szCs w:val="21"/>
              </w:rPr>
            </w:pPr>
            <w:r>
              <w:rPr>
                <w:sz w:val="21"/>
                <w:szCs w:val="21"/>
                <w:spacing w:val="-3"/>
              </w:rPr>
              <w:t>二期预留用地</w:t>
            </w:r>
          </w:p>
        </w:tc>
        <w:tc>
          <w:tcPr>
            <w:tcW w:w="2397" w:type="dxa"/>
            <w:vAlign w:val="top"/>
            <w:gridSpan w:val="5"/>
          </w:tcPr>
          <w:p>
            <w:pPr>
              <w:ind w:left="1021"/>
              <w:spacing w:before="12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0.11</w:t>
            </w:r>
          </w:p>
        </w:tc>
        <w:tc>
          <w:tcPr>
            <w:tcW w:w="1425" w:type="dxa"/>
            <w:vAlign w:val="top"/>
            <w:gridSpan w:val="3"/>
          </w:tcPr>
          <w:p>
            <w:pPr>
              <w:pStyle w:val="TableText"/>
              <w:ind w:left="475"/>
              <w:spacing w:before="90" w:line="223" w:lineRule="auto"/>
              <w:rPr>
                <w:sz w:val="21"/>
                <w:szCs w:val="21"/>
              </w:rPr>
            </w:pPr>
            <w:r>
              <w:rPr>
                <w:sz w:val="21"/>
                <w:szCs w:val="21"/>
                <w:spacing w:val="-8"/>
              </w:rPr>
              <w:t>室外</w:t>
            </w:r>
          </w:p>
        </w:tc>
      </w:tr>
      <w:tr>
        <w:trPr>
          <w:trHeight w:val="344" w:hRule="atLeast"/>
        </w:trPr>
        <w:tc>
          <w:tcPr>
            <w:tcW w:w="1351" w:type="dxa"/>
            <w:vAlign w:val="top"/>
            <w:gridSpan w:val="2"/>
          </w:tcPr>
          <w:p>
            <w:pPr>
              <w:ind w:left="677"/>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188" w:type="dxa"/>
            <w:vAlign w:val="top"/>
            <w:gridSpan w:val="7"/>
          </w:tcPr>
          <w:p>
            <w:pPr>
              <w:pStyle w:val="TableText"/>
              <w:ind w:left="1492"/>
              <w:spacing w:before="65" w:line="222" w:lineRule="auto"/>
              <w:rPr>
                <w:sz w:val="21"/>
                <w:szCs w:val="21"/>
              </w:rPr>
            </w:pPr>
            <w:r>
              <w:rPr>
                <w:sz w:val="21"/>
                <w:szCs w:val="21"/>
                <w:spacing w:val="-5"/>
              </w:rPr>
              <w:t>医技楼东南侧</w:t>
            </w:r>
          </w:p>
        </w:tc>
        <w:tc>
          <w:tcPr>
            <w:tcW w:w="2397" w:type="dxa"/>
            <w:vAlign w:val="top"/>
            <w:gridSpan w:val="5"/>
          </w:tcPr>
          <w:p>
            <w:pPr>
              <w:ind w:left="1021"/>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1425" w:type="dxa"/>
            <w:vAlign w:val="top"/>
            <w:gridSpan w:val="3"/>
          </w:tcPr>
          <w:p>
            <w:pPr>
              <w:pStyle w:val="TableText"/>
              <w:ind w:left="475"/>
              <w:spacing w:before="65" w:line="222" w:lineRule="auto"/>
              <w:rPr>
                <w:sz w:val="21"/>
                <w:szCs w:val="21"/>
              </w:rPr>
            </w:pPr>
            <w:r>
              <w:rPr>
                <w:sz w:val="21"/>
                <w:szCs w:val="21"/>
                <w:spacing w:val="-8"/>
              </w:rPr>
              <w:t>室内</w:t>
            </w:r>
          </w:p>
        </w:tc>
      </w:tr>
      <w:tr>
        <w:trPr>
          <w:trHeight w:val="352" w:hRule="atLeast"/>
        </w:trPr>
        <w:tc>
          <w:tcPr>
            <w:tcW w:w="1351" w:type="dxa"/>
            <w:vAlign w:val="top"/>
            <w:gridSpan w:val="2"/>
            <w:tcBorders>
              <w:bottom w:val="single" w:color="000000" w:sz="6" w:space="0"/>
            </w:tcBorders>
          </w:tcPr>
          <w:p>
            <w:pPr>
              <w:ind w:left="684"/>
              <w:spacing w:before="104"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188" w:type="dxa"/>
            <w:vAlign w:val="top"/>
            <w:gridSpan w:val="7"/>
            <w:tcBorders>
              <w:bottom w:val="single" w:color="000000" w:sz="6" w:space="0"/>
            </w:tcBorders>
          </w:tcPr>
          <w:p>
            <w:pPr>
              <w:pStyle w:val="TableText"/>
              <w:ind w:left="1582"/>
              <w:spacing w:before="64" w:line="222" w:lineRule="auto"/>
              <w:rPr>
                <w:sz w:val="21"/>
                <w:szCs w:val="21"/>
              </w:rPr>
            </w:pPr>
            <w:r>
              <w:rPr>
                <w:sz w:val="21"/>
                <w:szCs w:val="21"/>
                <w:spacing w:val="-3"/>
              </w:rPr>
              <w:t>综合门诊楼</w:t>
            </w:r>
          </w:p>
        </w:tc>
        <w:tc>
          <w:tcPr>
            <w:tcW w:w="2397" w:type="dxa"/>
            <w:vAlign w:val="top"/>
            <w:gridSpan w:val="5"/>
            <w:tcBorders>
              <w:bottom w:val="single" w:color="000000" w:sz="6" w:space="0"/>
            </w:tcBorders>
          </w:tcPr>
          <w:p>
            <w:pPr>
              <w:ind w:left="1021"/>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0.11</w:t>
            </w:r>
          </w:p>
        </w:tc>
        <w:tc>
          <w:tcPr>
            <w:tcW w:w="1425" w:type="dxa"/>
            <w:vAlign w:val="top"/>
            <w:gridSpan w:val="3"/>
            <w:tcBorders>
              <w:bottom w:val="single" w:color="000000" w:sz="6" w:space="0"/>
            </w:tcBorders>
          </w:tcPr>
          <w:p>
            <w:pPr>
              <w:pStyle w:val="TableText"/>
              <w:ind w:left="475"/>
              <w:spacing w:before="65" w:line="222" w:lineRule="auto"/>
              <w:rPr>
                <w:sz w:val="21"/>
                <w:szCs w:val="21"/>
              </w:rPr>
            </w:pPr>
            <w:r>
              <w:rPr>
                <w:sz w:val="21"/>
                <w:szCs w:val="21"/>
                <w:spacing w:val="-8"/>
              </w:rPr>
              <w:t>室内</w:t>
            </w:r>
          </w:p>
        </w:tc>
      </w:tr>
      <w:tr>
        <w:trPr>
          <w:trHeight w:val="3591" w:hRule="atLeast"/>
        </w:trPr>
        <w:tc>
          <w:tcPr>
            <w:tcW w:w="9361" w:type="dxa"/>
            <w:vAlign w:val="top"/>
            <w:gridSpan w:val="17"/>
            <w:tcBorders>
              <w:bottom w:val="single" w:color="000000" w:sz="6" w:space="0"/>
              <w:top w:val="single" w:color="000000" w:sz="6" w:space="0"/>
            </w:tcBorders>
          </w:tcPr>
          <w:p>
            <w:pPr>
              <w:pStyle w:val="TableText"/>
              <w:ind w:left="547"/>
              <w:spacing w:before="52" w:line="220" w:lineRule="auto"/>
              <w:rPr>
                <w:sz w:val="21"/>
                <w:szCs w:val="21"/>
              </w:rPr>
            </w:pPr>
            <w:r>
              <w:rPr>
                <w:sz w:val="21"/>
                <w:szCs w:val="21"/>
                <w:spacing w:val="-1"/>
              </w:rPr>
              <w:t>注：</w:t>
            </w:r>
            <w:r>
              <w:rPr>
                <w:rFonts w:ascii="Times New Roman" w:hAnsi="Times New Roman" w:eastAsia="Times New Roman" w:cs="Times New Roman"/>
                <w:sz w:val="21"/>
                <w:szCs w:val="21"/>
                <w:spacing w:val="-1"/>
              </w:rPr>
              <w:t>1.</w:t>
            </w:r>
            <w:r>
              <w:rPr>
                <w:sz w:val="21"/>
                <w:szCs w:val="21"/>
                <w:spacing w:val="-1"/>
              </w:rPr>
              <w:t>测量结果未扣除本底值；</w:t>
            </w:r>
            <w:r>
              <w:rPr>
                <w:rFonts w:ascii="Times New Roman" w:hAnsi="Times New Roman" w:eastAsia="Times New Roman" w:cs="Times New Roman"/>
                <w:sz w:val="21"/>
                <w:szCs w:val="21"/>
                <w:spacing w:val="-1"/>
              </w:rPr>
              <w:t>2.</w:t>
            </w:r>
            <w:r>
              <w:rPr>
                <w:sz w:val="21"/>
                <w:szCs w:val="21"/>
                <w:spacing w:val="-1"/>
              </w:rPr>
              <w:t>检测点位见图</w:t>
            </w:r>
            <w:r>
              <w:rPr>
                <w:sz w:val="21"/>
                <w:szCs w:val="21"/>
                <w:spacing w:val="-43"/>
              </w:rPr>
              <w:t xml:space="preserve"> </w:t>
            </w:r>
            <w:r>
              <w:rPr>
                <w:rFonts w:ascii="Times New Roman" w:hAnsi="Times New Roman" w:eastAsia="Times New Roman" w:cs="Times New Roman"/>
                <w:sz w:val="21"/>
                <w:szCs w:val="21"/>
                <w:spacing w:val="-2"/>
              </w:rPr>
              <w:t>6-7</w:t>
            </w:r>
            <w:r>
              <w:rPr>
                <w:sz w:val="21"/>
                <w:szCs w:val="21"/>
                <w:spacing w:val="-2"/>
              </w:rPr>
              <w:t>。</w:t>
            </w:r>
          </w:p>
          <w:p>
            <w:pPr>
              <w:pStyle w:val="TableText"/>
              <w:ind w:left="613"/>
              <w:spacing w:before="141" w:line="220" w:lineRule="auto"/>
              <w:rPr/>
            </w:pPr>
            <w:r>
              <w:rPr>
                <w:b/>
                <w:bCs/>
                <w:spacing w:val="-3"/>
              </w:rPr>
              <w:t>二、辐射工作人员和公众年有效剂量分析</w:t>
            </w:r>
          </w:p>
          <w:p>
            <w:pPr>
              <w:pStyle w:val="TableText"/>
              <w:ind w:left="606"/>
              <w:spacing w:before="203" w:line="220" w:lineRule="auto"/>
              <w:rPr/>
            </w:pPr>
            <w:r>
              <w:rPr>
                <w:rFonts w:ascii="Times New Roman" w:hAnsi="Times New Roman" w:eastAsia="Times New Roman" w:cs="Times New Roman"/>
                <w:b/>
                <w:bCs/>
                <w:spacing w:val="-8"/>
              </w:rPr>
              <w:t>1</w:t>
            </w:r>
            <w:r>
              <w:rPr>
                <w:b/>
                <w:bCs/>
                <w:spacing w:val="-8"/>
              </w:rPr>
              <w:t>、辐射工作人员</w:t>
            </w:r>
          </w:p>
          <w:p>
            <w:pPr>
              <w:pStyle w:val="TableText"/>
              <w:ind w:left="127" w:right="106" w:firstLine="477"/>
              <w:spacing w:before="203" w:line="363" w:lineRule="auto"/>
              <w:jc w:val="both"/>
              <w:rPr/>
            </w:pPr>
            <w:r>
              <w:rPr/>
              <w:t>本项目成都京东方医院有限公司已根据实际工作量为本项目配备</w:t>
            </w:r>
            <w:r>
              <w:rPr/>
              <w:t xml:space="preserve"> </w:t>
            </w:r>
            <w:r>
              <w:rPr>
                <w:rFonts w:ascii="Times New Roman" w:hAnsi="Times New Roman" w:eastAsia="Times New Roman" w:cs="Times New Roman"/>
              </w:rPr>
              <w:t>11  </w:t>
            </w:r>
            <w:r>
              <w:rPr/>
              <w:t>名辐射工作人</w:t>
            </w:r>
            <w:r>
              <w:rPr>
                <w:spacing w:val="3"/>
              </w:rPr>
              <w:t xml:space="preserve"> </w:t>
            </w:r>
            <w:r>
              <w:rPr>
                <w:spacing w:val="-1"/>
              </w:rPr>
              <w:t>员（名单见表</w:t>
            </w:r>
            <w:r>
              <w:rPr>
                <w:spacing w:val="-53"/>
              </w:rPr>
              <w:t xml:space="preserve"> </w:t>
            </w:r>
            <w:r>
              <w:rPr>
                <w:rFonts w:ascii="Times New Roman" w:hAnsi="Times New Roman" w:eastAsia="Times New Roman" w:cs="Times New Roman"/>
                <w:spacing w:val="-1"/>
              </w:rPr>
              <w:t>2-5</w:t>
            </w:r>
            <w:r>
              <w:rPr>
                <w:spacing w:val="-63"/>
              </w:rPr>
              <w:t>），</w:t>
            </w:r>
            <w:r>
              <w:rPr>
                <w:spacing w:val="-1"/>
              </w:rPr>
              <w:t>已委托四川瑞迪森检测技术有限公司为本项目放射工作人员开展个</w:t>
            </w:r>
            <w:r>
              <w:rPr/>
              <w:t xml:space="preserve"> </w:t>
            </w:r>
            <w:r>
              <w:rPr>
                <w:spacing w:val="-1"/>
              </w:rPr>
              <w:t>人剂量监测。根据医院提供的</w:t>
            </w:r>
            <w:r>
              <w:rPr>
                <w:spacing w:val="-26"/>
              </w:rPr>
              <w:t xml:space="preserve"> </w:t>
            </w:r>
            <w:r>
              <w:rPr>
                <w:rFonts w:ascii="Times New Roman" w:hAnsi="Times New Roman" w:eastAsia="Times New Roman" w:cs="Times New Roman"/>
                <w:spacing w:val="-1"/>
              </w:rPr>
              <w:t>2024</w:t>
            </w:r>
            <w:r>
              <w:rPr>
                <w:rFonts w:ascii="Times New Roman" w:hAnsi="Times New Roman" w:eastAsia="Times New Roman" w:cs="Times New Roman"/>
                <w:spacing w:val="47"/>
                <w:w w:val="101"/>
              </w:rPr>
              <w:t xml:space="preserve"> </w:t>
            </w:r>
            <w:r>
              <w:rPr>
                <w:spacing w:val="-1"/>
              </w:rPr>
              <w:t>年度个</w:t>
            </w:r>
            <w:r>
              <w:rPr>
                <w:spacing w:val="-2"/>
              </w:rPr>
              <w:t>人剂量监测结果（详见附件</w:t>
            </w:r>
            <w:r>
              <w:rPr>
                <w:spacing w:val="-24"/>
              </w:rPr>
              <w:t xml:space="preserve"> </w:t>
            </w:r>
            <w:r>
              <w:rPr>
                <w:rFonts w:ascii="Times New Roman" w:hAnsi="Times New Roman" w:eastAsia="Times New Roman" w:cs="Times New Roman"/>
                <w:spacing w:val="-2"/>
              </w:rPr>
              <w:t>6</w:t>
            </w:r>
            <w:r>
              <w:rPr>
                <w:spacing w:val="-67"/>
                <w:w w:val="99"/>
              </w:rPr>
              <w:t>），</w:t>
            </w:r>
            <w:r>
              <w:rPr>
                <w:spacing w:val="-2"/>
              </w:rPr>
              <w:t>本项目辐射</w:t>
            </w:r>
            <w:r>
              <w:rPr/>
              <w:t xml:space="preserve"> </w:t>
            </w:r>
            <w:r>
              <w:rPr>
                <w:spacing w:val="-3"/>
              </w:rPr>
              <w:t>工作人员个人剂量最大监测值如表</w:t>
            </w:r>
            <w:r>
              <w:rPr>
                <w:spacing w:val="-50"/>
              </w:rPr>
              <w:t xml:space="preserve"> </w:t>
            </w:r>
            <w:r>
              <w:rPr>
                <w:rFonts w:ascii="Times New Roman" w:hAnsi="Times New Roman" w:eastAsia="Times New Roman" w:cs="Times New Roman"/>
                <w:spacing w:val="-3"/>
              </w:rPr>
              <w:t>7-9</w:t>
            </w:r>
            <w:r>
              <w:rPr>
                <w:rFonts w:ascii="Times New Roman" w:hAnsi="Times New Roman" w:eastAsia="Times New Roman" w:cs="Times New Roman"/>
                <w:spacing w:val="17"/>
              </w:rPr>
              <w:t xml:space="preserve"> </w:t>
            </w:r>
            <w:r>
              <w:rPr>
                <w:spacing w:val="-3"/>
              </w:rPr>
              <w:t>所示。</w:t>
            </w:r>
          </w:p>
          <w:p>
            <w:pPr>
              <w:pStyle w:val="TableText"/>
              <w:ind w:left="2584"/>
              <w:spacing w:line="220" w:lineRule="auto"/>
              <w:rPr>
                <w:sz w:val="21"/>
                <w:szCs w:val="21"/>
              </w:rPr>
            </w:pPr>
            <w:r>
              <w:rPr>
                <w:sz w:val="21"/>
                <w:szCs w:val="21"/>
                <w:spacing w:val="-1"/>
              </w:rPr>
              <w:t>表</w:t>
            </w:r>
            <w:r>
              <w:rPr>
                <w:sz w:val="21"/>
                <w:szCs w:val="21"/>
                <w:spacing w:val="-44"/>
              </w:rPr>
              <w:t xml:space="preserve"> </w:t>
            </w:r>
            <w:r>
              <w:rPr>
                <w:rFonts w:ascii="Times New Roman" w:hAnsi="Times New Roman" w:eastAsia="Times New Roman" w:cs="Times New Roman"/>
                <w:sz w:val="21"/>
                <w:szCs w:val="21"/>
                <w:spacing w:val="-1"/>
              </w:rPr>
              <w:t>7-9  </w:t>
            </w:r>
            <w:r>
              <w:rPr>
                <w:sz w:val="21"/>
                <w:szCs w:val="21"/>
                <w:spacing w:val="-1"/>
              </w:rPr>
              <w:t>本项目辐射工作人员个人剂量监</w:t>
            </w:r>
            <w:r>
              <w:rPr>
                <w:sz w:val="21"/>
                <w:szCs w:val="21"/>
                <w:spacing w:val="-2"/>
              </w:rPr>
              <w:t>测结果</w:t>
            </w:r>
          </w:p>
        </w:tc>
      </w:tr>
      <w:tr>
        <w:trPr>
          <w:trHeight w:val="340" w:hRule="atLeast"/>
        </w:trPr>
        <w:tc>
          <w:tcPr>
            <w:tcW w:w="726" w:type="dxa"/>
            <w:vAlign w:val="top"/>
            <w:vMerge w:val="restart"/>
            <w:tcBorders>
              <w:bottom w:val="nil"/>
              <w:top w:val="single" w:color="000000" w:sz="6" w:space="0"/>
            </w:tcBorders>
          </w:tcPr>
          <w:p>
            <w:pPr>
              <w:pStyle w:val="TableText"/>
              <w:ind w:firstLine="107"/>
              <w:spacing w:line="1053" w:lineRule="exact"/>
              <w:rPr/>
            </w:pPr>
            <w:r>
              <w:rPr>
                <w:position w:val="-21"/>
              </w:rPr>
              <w:pict>
                <v:shape id="_x0000_s1570" style="mso-position-vertical-relative:line;mso-position-horizontal-relative:char;width:30.45pt;height:53pt;" fillcolor="#D9D9D9" filled="true" stroked="false" type="#_x0000_t202">
                  <v:fill on="true"/>
                  <v:stroke on="false"/>
                  <v:path/>
                  <v:imagedata o:title=""/>
                  <o:lock v:ext="edit" aspectratio="false"/>
                  <v:textbox inset="0mm,0mm,0mm,0mm">
                    <w:txbxContent>
                      <w:p>
                        <w:pPr>
                          <w:spacing w:line="354" w:lineRule="auto"/>
                          <w:rPr>
                            <w:rFonts w:ascii="Arial"/>
                            <w:sz w:val="21"/>
                          </w:rPr>
                        </w:pPr>
                        <w:r/>
                      </w:p>
                      <w:p>
                        <w:pPr>
                          <w:ind w:left="124"/>
                          <w:spacing w:before="68" w:line="222" w:lineRule="auto"/>
                          <w:rPr>
                            <w:rFonts w:ascii="FangSong" w:hAnsi="FangSong" w:eastAsia="FangSong" w:cs="FangSong"/>
                            <w:sz w:val="21"/>
                            <w:szCs w:val="21"/>
                          </w:rPr>
                        </w:pPr>
                        <w:r>
                          <w:rPr>
                            <w:rFonts w:ascii="FangSong" w:hAnsi="FangSong" w:eastAsia="FangSong" w:cs="FangSong"/>
                            <w:sz w:val="21"/>
                            <w:szCs w:val="21"/>
                            <w:b/>
                            <w:bCs/>
                            <w:spacing w:val="-6"/>
                          </w:rPr>
                          <w:t>序号</w:t>
                        </w:r>
                      </w:p>
                    </w:txbxContent>
                  </v:textbox>
                </v:shape>
              </w:pict>
            </w:r>
          </w:p>
        </w:tc>
        <w:tc>
          <w:tcPr>
            <w:shd w:val="clear" w:fill="D9D9D9"/>
            <w:tcW w:w="871" w:type="dxa"/>
            <w:vAlign w:val="top"/>
            <w:gridSpan w:val="2"/>
            <w:vMerge w:val="restart"/>
            <w:tcBorders>
              <w:bottom w:val="nil"/>
              <w:top w:val="single" w:color="000000" w:sz="6" w:space="0"/>
            </w:tcBorders>
          </w:tcPr>
          <w:p>
            <w:pPr>
              <w:spacing w:line="348" w:lineRule="auto"/>
              <w:rPr>
                <w:rFonts w:ascii="Arial"/>
                <w:sz w:val="21"/>
              </w:rPr>
            </w:pPr>
            <w:r/>
          </w:p>
          <w:p>
            <w:pPr>
              <w:pStyle w:val="TableText"/>
              <w:ind w:left="248"/>
              <w:spacing w:before="68" w:line="224" w:lineRule="auto"/>
              <w:rPr>
                <w:sz w:val="21"/>
                <w:szCs w:val="21"/>
              </w:rPr>
            </w:pPr>
            <w:r>
              <w:rPr>
                <w:sz w:val="21"/>
                <w:szCs w:val="21"/>
                <w:b/>
                <w:bCs/>
                <w:spacing w:val="-6"/>
              </w:rPr>
              <w:t>姓名</w:t>
            </w:r>
          </w:p>
        </w:tc>
        <w:tc>
          <w:tcPr>
            <w:shd w:val="clear" w:fill="D9D9D9"/>
            <w:tcW w:w="6933" w:type="dxa"/>
            <w:vAlign w:val="top"/>
            <w:gridSpan w:val="13"/>
            <w:tcBorders>
              <w:top w:val="single" w:color="000000" w:sz="6" w:space="0"/>
            </w:tcBorders>
          </w:tcPr>
          <w:p>
            <w:pPr>
              <w:pStyle w:val="TableText"/>
              <w:ind w:left="2241"/>
              <w:spacing w:before="58" w:line="222" w:lineRule="auto"/>
              <w:rPr>
                <w:sz w:val="21"/>
                <w:szCs w:val="21"/>
              </w:rPr>
            </w:pPr>
            <w:r>
              <w:rPr>
                <w:sz w:val="21"/>
                <w:szCs w:val="21"/>
                <w:b/>
                <w:bCs/>
                <w:spacing w:val="-3"/>
              </w:rPr>
              <w:t>个人剂量监测结果（</w:t>
            </w:r>
            <w:r>
              <w:rPr>
                <w:rFonts w:ascii="Times New Roman" w:hAnsi="Times New Roman" w:eastAsia="Times New Roman" w:cs="Times New Roman"/>
                <w:sz w:val="21"/>
                <w:szCs w:val="21"/>
                <w:b/>
                <w:bCs/>
                <w:spacing w:val="-3"/>
              </w:rPr>
              <w:t>mSv</w:t>
            </w:r>
            <w:r>
              <w:rPr>
                <w:sz w:val="21"/>
                <w:szCs w:val="21"/>
                <w:b/>
                <w:bCs/>
                <w:spacing w:val="-3"/>
              </w:rPr>
              <w:t>）</w:t>
            </w:r>
          </w:p>
        </w:tc>
        <w:tc>
          <w:tcPr>
            <w:tcW w:w="831" w:type="dxa"/>
            <w:vAlign w:val="top"/>
            <w:vMerge w:val="restart"/>
            <w:tcBorders>
              <w:bottom w:val="nil"/>
              <w:top w:val="single" w:color="000000" w:sz="6" w:space="0"/>
            </w:tcBorders>
          </w:tcPr>
          <w:p>
            <w:pPr>
              <w:pStyle w:val="TableText"/>
              <w:ind w:firstLine="5"/>
              <w:spacing w:line="1053" w:lineRule="exact"/>
              <w:rPr/>
            </w:pPr>
            <w:r>
              <w:rPr>
                <w:position w:val="-21"/>
              </w:rPr>
              <w:pict>
                <v:shape id="_x0000_s1572" style="mso-position-vertical-relative:line;mso-position-horizontal-relative:char;width:35.65pt;height:53pt;" fillcolor="#D9D9D9" filled="true" stroked="false" type="#_x0000_t202">
                  <v:fill on="true"/>
                  <v:stroke on="false"/>
                  <v:path/>
                  <v:imagedata o:title=""/>
                  <o:lock v:ext="edit" aspectratio="false"/>
                  <v:textbox inset="0mm,0mm,0mm,0mm">
                    <w:txbxContent>
                      <w:p>
                        <w:pPr>
                          <w:spacing w:line="354" w:lineRule="auto"/>
                          <w:rPr>
                            <w:rFonts w:ascii="Arial"/>
                            <w:sz w:val="21"/>
                          </w:rPr>
                        </w:pPr>
                        <w:r/>
                      </w:p>
                      <w:p>
                        <w:pPr>
                          <w:ind w:left="172"/>
                          <w:spacing w:before="68" w:line="224" w:lineRule="auto"/>
                          <w:rPr>
                            <w:rFonts w:ascii="FangSong" w:hAnsi="FangSong" w:eastAsia="FangSong" w:cs="FangSong"/>
                            <w:sz w:val="21"/>
                            <w:szCs w:val="21"/>
                          </w:rPr>
                        </w:pPr>
                        <w:r>
                          <w:rPr>
                            <w:rFonts w:ascii="FangSong" w:hAnsi="FangSong" w:eastAsia="FangSong" w:cs="FangSong"/>
                            <w:sz w:val="21"/>
                            <w:szCs w:val="21"/>
                            <w:b/>
                            <w:bCs/>
                            <w:spacing w:val="-6"/>
                          </w:rPr>
                          <w:t>备注</w:t>
                        </w:r>
                      </w:p>
                    </w:txbxContent>
                  </v:textbox>
                </v:shape>
              </w:pict>
            </w:r>
          </w:p>
        </w:tc>
      </w:tr>
      <w:tr>
        <w:trPr>
          <w:trHeight w:val="355" w:hRule="atLeast"/>
        </w:trPr>
        <w:tc>
          <w:tcPr>
            <w:tcW w:w="726" w:type="dxa"/>
            <w:vAlign w:val="top"/>
            <w:vMerge w:val="continue"/>
            <w:tcBorders>
              <w:bottom w:val="nil"/>
              <w:top w:val="nil"/>
            </w:tcBorders>
          </w:tcPr>
          <w:p>
            <w:pPr>
              <w:rPr>
                <w:rFonts w:ascii="Arial"/>
                <w:sz w:val="21"/>
              </w:rPr>
            </w:pPr>
            <w:r/>
          </w:p>
        </w:tc>
        <w:tc>
          <w:tcPr>
            <w:tcW w:w="871" w:type="dxa"/>
            <w:vAlign w:val="top"/>
            <w:gridSpan w:val="2"/>
            <w:vMerge w:val="continue"/>
            <w:tcBorders>
              <w:bottom w:val="nil"/>
              <w:top w:val="nil"/>
            </w:tcBorders>
          </w:tcPr>
          <w:p>
            <w:pPr>
              <w:rPr>
                <w:rFonts w:ascii="Arial"/>
                <w:sz w:val="21"/>
              </w:rPr>
            </w:pPr>
            <w:r/>
          </w:p>
        </w:tc>
        <w:tc>
          <w:tcPr>
            <w:shd w:val="clear" w:fill="D9D9D9"/>
            <w:tcW w:w="4383" w:type="dxa"/>
            <w:vAlign w:val="top"/>
            <w:gridSpan w:val="8"/>
          </w:tcPr>
          <w:p>
            <w:pPr>
              <w:pStyle w:val="TableText"/>
              <w:ind w:left="1866"/>
              <w:spacing w:before="73" w:line="222" w:lineRule="auto"/>
              <w:rPr>
                <w:sz w:val="21"/>
                <w:szCs w:val="21"/>
              </w:rPr>
            </w:pPr>
            <w:r>
              <w:rPr>
                <w:rFonts w:ascii="Times New Roman" w:hAnsi="Times New Roman" w:eastAsia="Times New Roman" w:cs="Times New Roman"/>
                <w:sz w:val="21"/>
                <w:szCs w:val="21"/>
                <w:b/>
                <w:bCs/>
                <w:spacing w:val="-2"/>
              </w:rPr>
              <w:t>2024</w:t>
            </w:r>
            <w:r>
              <w:rPr>
                <w:rFonts w:ascii="Times New Roman" w:hAnsi="Times New Roman" w:eastAsia="Times New Roman" w:cs="Times New Roman"/>
                <w:sz w:val="21"/>
                <w:szCs w:val="21"/>
                <w:b/>
                <w:bCs/>
                <w:spacing w:val="20"/>
              </w:rPr>
              <w:t xml:space="preserve"> </w:t>
            </w:r>
            <w:r>
              <w:rPr>
                <w:sz w:val="21"/>
                <w:szCs w:val="21"/>
                <w:b/>
                <w:bCs/>
                <w:spacing w:val="-2"/>
              </w:rPr>
              <w:t>年</w:t>
            </w:r>
          </w:p>
        </w:tc>
        <w:tc>
          <w:tcPr>
            <w:shd w:val="clear" w:fill="D9D9D9"/>
            <w:tcW w:w="1463" w:type="dxa"/>
            <w:vAlign w:val="top"/>
            <w:gridSpan w:val="2"/>
          </w:tcPr>
          <w:p>
            <w:pPr>
              <w:pStyle w:val="TableText"/>
              <w:ind w:left="407"/>
              <w:spacing w:before="73" w:line="222" w:lineRule="auto"/>
              <w:rPr>
                <w:sz w:val="21"/>
                <w:szCs w:val="21"/>
              </w:rPr>
            </w:pPr>
            <w:r>
              <w:rPr>
                <w:rFonts w:ascii="Times New Roman" w:hAnsi="Times New Roman" w:eastAsia="Times New Roman" w:cs="Times New Roman"/>
                <w:sz w:val="21"/>
                <w:szCs w:val="21"/>
                <w:b/>
                <w:bCs/>
                <w:spacing w:val="-2"/>
              </w:rPr>
              <w:t>2025</w:t>
            </w:r>
            <w:r>
              <w:rPr>
                <w:rFonts w:ascii="Times New Roman" w:hAnsi="Times New Roman" w:eastAsia="Times New Roman" w:cs="Times New Roman"/>
                <w:sz w:val="21"/>
                <w:szCs w:val="21"/>
                <w:b/>
                <w:bCs/>
                <w:spacing w:val="20"/>
              </w:rPr>
              <w:t xml:space="preserve"> </w:t>
            </w:r>
            <w:r>
              <w:rPr>
                <w:sz w:val="21"/>
                <w:szCs w:val="21"/>
                <w:b/>
                <w:bCs/>
                <w:spacing w:val="-2"/>
              </w:rPr>
              <w:t>年</w:t>
            </w:r>
          </w:p>
        </w:tc>
        <w:tc>
          <w:tcPr>
            <w:shd w:val="clear" w:fill="D9D9D9"/>
            <w:tcW w:w="1087" w:type="dxa"/>
            <w:vAlign w:val="top"/>
            <w:gridSpan w:val="3"/>
            <w:vMerge w:val="restart"/>
            <w:tcBorders>
              <w:bottom w:val="nil"/>
            </w:tcBorders>
          </w:tcPr>
          <w:p>
            <w:pPr>
              <w:pStyle w:val="TableText"/>
              <w:ind w:left="370"/>
              <w:spacing w:before="253" w:line="222" w:lineRule="auto"/>
              <w:rPr>
                <w:sz w:val="21"/>
                <w:szCs w:val="21"/>
              </w:rPr>
            </w:pPr>
            <w:r>
              <w:rPr>
                <w:sz w:val="21"/>
                <w:szCs w:val="21"/>
                <w:b/>
                <w:bCs/>
                <w:spacing w:val="-8"/>
              </w:rPr>
              <w:t>总计</w:t>
            </w:r>
          </w:p>
        </w:tc>
        <w:tc>
          <w:tcPr>
            <w:tcW w:w="831" w:type="dxa"/>
            <w:vAlign w:val="top"/>
            <w:vMerge w:val="continue"/>
            <w:tcBorders>
              <w:bottom w:val="nil"/>
              <w:top w:val="nil"/>
            </w:tcBorders>
          </w:tcPr>
          <w:p>
            <w:pPr>
              <w:rPr>
                <w:rFonts w:ascii="Arial"/>
                <w:sz w:val="21"/>
              </w:rPr>
            </w:pPr>
            <w:r/>
          </w:p>
        </w:tc>
      </w:tr>
      <w:tr>
        <w:trPr>
          <w:trHeight w:val="360" w:hRule="atLeast"/>
        </w:trPr>
        <w:tc>
          <w:tcPr>
            <w:tcW w:w="726" w:type="dxa"/>
            <w:vAlign w:val="top"/>
            <w:vMerge w:val="continue"/>
            <w:tcBorders>
              <w:bottom w:val="single" w:color="000000" w:sz="6" w:space="0"/>
              <w:top w:val="nil"/>
            </w:tcBorders>
          </w:tcPr>
          <w:p>
            <w:pPr>
              <w:rPr>
                <w:rFonts w:ascii="Arial"/>
                <w:sz w:val="21"/>
              </w:rPr>
            </w:pPr>
            <w:r/>
          </w:p>
        </w:tc>
        <w:tc>
          <w:tcPr>
            <w:tcW w:w="871" w:type="dxa"/>
            <w:vAlign w:val="top"/>
            <w:gridSpan w:val="2"/>
            <w:vMerge w:val="continue"/>
            <w:tcBorders>
              <w:bottom w:val="single" w:color="000000" w:sz="6" w:space="0"/>
              <w:top w:val="nil"/>
            </w:tcBorders>
          </w:tcPr>
          <w:p>
            <w:pPr>
              <w:rPr>
                <w:rFonts w:ascii="Arial"/>
                <w:sz w:val="21"/>
              </w:rPr>
            </w:pPr>
            <w:r/>
          </w:p>
        </w:tc>
        <w:tc>
          <w:tcPr>
            <w:shd w:val="clear" w:fill="D9D9D9"/>
            <w:tcW w:w="1460" w:type="dxa"/>
            <w:vAlign w:val="top"/>
            <w:gridSpan w:val="2"/>
            <w:tcBorders>
              <w:bottom w:val="single" w:color="000000" w:sz="6" w:space="0"/>
            </w:tcBorders>
          </w:tcPr>
          <w:p>
            <w:pPr>
              <w:pStyle w:val="TableText"/>
              <w:ind w:left="342"/>
              <w:spacing w:before="73" w:line="222" w:lineRule="auto"/>
              <w:rPr>
                <w:sz w:val="21"/>
                <w:szCs w:val="21"/>
              </w:rPr>
            </w:pPr>
            <w:r>
              <w:rPr>
                <w:sz w:val="21"/>
                <w:szCs w:val="21"/>
                <w:b/>
                <w:bCs/>
                <w:spacing w:val="-6"/>
              </w:rPr>
              <w:t>第二季度</w:t>
            </w:r>
          </w:p>
        </w:tc>
        <w:tc>
          <w:tcPr>
            <w:shd w:val="clear" w:fill="D9D9D9"/>
            <w:tcW w:w="1461" w:type="dxa"/>
            <w:vAlign w:val="top"/>
            <w:gridSpan w:val="3"/>
            <w:tcBorders>
              <w:bottom w:val="single" w:color="000000" w:sz="6" w:space="0"/>
            </w:tcBorders>
          </w:tcPr>
          <w:p>
            <w:pPr>
              <w:pStyle w:val="TableText"/>
              <w:ind w:left="343"/>
              <w:spacing w:before="73" w:line="222" w:lineRule="auto"/>
              <w:rPr>
                <w:sz w:val="21"/>
                <w:szCs w:val="21"/>
              </w:rPr>
            </w:pPr>
            <w:r>
              <w:rPr>
                <w:sz w:val="21"/>
                <w:szCs w:val="21"/>
                <w:b/>
                <w:bCs/>
                <w:spacing w:val="-6"/>
              </w:rPr>
              <w:t>第三季度</w:t>
            </w:r>
          </w:p>
        </w:tc>
        <w:tc>
          <w:tcPr>
            <w:shd w:val="clear" w:fill="D9D9D9"/>
            <w:tcW w:w="1462" w:type="dxa"/>
            <w:vAlign w:val="top"/>
            <w:gridSpan w:val="3"/>
            <w:tcBorders>
              <w:bottom w:val="single" w:color="000000" w:sz="6" w:space="0"/>
            </w:tcBorders>
          </w:tcPr>
          <w:p>
            <w:pPr>
              <w:pStyle w:val="TableText"/>
              <w:ind w:left="344"/>
              <w:spacing w:before="73" w:line="222" w:lineRule="auto"/>
              <w:rPr>
                <w:sz w:val="21"/>
                <w:szCs w:val="21"/>
              </w:rPr>
            </w:pPr>
            <w:r>
              <w:rPr>
                <w:sz w:val="21"/>
                <w:szCs w:val="21"/>
                <w:b/>
                <w:bCs/>
                <w:spacing w:val="-6"/>
              </w:rPr>
              <w:t>第四季度</w:t>
            </w:r>
          </w:p>
        </w:tc>
        <w:tc>
          <w:tcPr>
            <w:shd w:val="clear" w:fill="D9D9D9"/>
            <w:tcW w:w="1463" w:type="dxa"/>
            <w:vAlign w:val="top"/>
            <w:gridSpan w:val="2"/>
            <w:tcBorders>
              <w:bottom w:val="single" w:color="000000" w:sz="6" w:space="0"/>
            </w:tcBorders>
          </w:tcPr>
          <w:p>
            <w:pPr>
              <w:pStyle w:val="TableText"/>
              <w:ind w:left="346"/>
              <w:spacing w:before="73" w:line="222" w:lineRule="auto"/>
              <w:rPr>
                <w:sz w:val="21"/>
                <w:szCs w:val="21"/>
              </w:rPr>
            </w:pPr>
            <w:r>
              <w:rPr>
                <w:sz w:val="21"/>
                <w:szCs w:val="21"/>
                <w:b/>
                <w:bCs/>
                <w:spacing w:val="-8"/>
              </w:rPr>
              <w:t>第一季度</w:t>
            </w:r>
          </w:p>
        </w:tc>
        <w:tc>
          <w:tcPr>
            <w:tcW w:w="1087" w:type="dxa"/>
            <w:vAlign w:val="top"/>
            <w:gridSpan w:val="3"/>
            <w:vMerge w:val="continue"/>
            <w:tcBorders>
              <w:bottom w:val="single" w:color="000000" w:sz="6" w:space="0"/>
              <w:top w:val="nil"/>
            </w:tcBorders>
          </w:tcPr>
          <w:p>
            <w:pPr>
              <w:rPr>
                <w:rFonts w:ascii="Arial"/>
                <w:sz w:val="21"/>
              </w:rPr>
            </w:pPr>
            <w:r/>
          </w:p>
        </w:tc>
        <w:tc>
          <w:tcPr>
            <w:tcW w:w="831" w:type="dxa"/>
            <w:vAlign w:val="top"/>
            <w:vMerge w:val="continue"/>
            <w:tcBorders>
              <w:bottom w:val="single" w:color="000000" w:sz="6" w:space="0"/>
              <w:top w:val="nil"/>
            </w:tcBorders>
          </w:tcPr>
          <w:p>
            <w:pPr>
              <w:rPr>
                <w:rFonts w:ascii="Arial"/>
                <w:sz w:val="21"/>
              </w:rPr>
            </w:pPr>
            <w:r/>
          </w:p>
        </w:tc>
      </w:tr>
      <w:tr>
        <w:trPr>
          <w:trHeight w:val="340" w:hRule="atLeast"/>
        </w:trPr>
        <w:tc>
          <w:tcPr>
            <w:tcW w:w="726" w:type="dxa"/>
            <w:vAlign w:val="top"/>
            <w:tcBorders>
              <w:top w:val="single" w:color="000000" w:sz="6" w:space="0"/>
            </w:tcBorders>
          </w:tcPr>
          <w:p>
            <w:pPr>
              <w:ind w:left="401"/>
              <w:spacing w:before="9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1" w:type="dxa"/>
            <w:vAlign w:val="top"/>
            <w:gridSpan w:val="2"/>
            <w:tcBorders>
              <w:top w:val="single" w:color="000000" w:sz="6" w:space="0"/>
            </w:tcBorders>
          </w:tcPr>
          <w:p>
            <w:pPr>
              <w:pStyle w:val="TableText"/>
              <w:ind w:left="156"/>
              <w:spacing w:before="62" w:line="222" w:lineRule="auto"/>
              <w:rPr>
                <w:sz w:val="21"/>
                <w:szCs w:val="21"/>
              </w:rPr>
            </w:pPr>
            <w:r>
              <w:rPr>
                <w:sz w:val="21"/>
                <w:szCs w:val="21"/>
                <w:spacing w:val="-6"/>
              </w:rPr>
              <w:t>陈江林</w:t>
            </w:r>
          </w:p>
        </w:tc>
        <w:tc>
          <w:tcPr>
            <w:tcW w:w="1460" w:type="dxa"/>
            <w:vAlign w:val="top"/>
            <w:gridSpan w:val="2"/>
            <w:tcBorders>
              <w:top w:val="single" w:color="000000" w:sz="6" w:space="0"/>
            </w:tcBorders>
          </w:tcPr>
          <w:p>
            <w:pPr>
              <w:ind w:left="565"/>
              <w:spacing w:before="9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0.05</w:t>
            </w:r>
          </w:p>
        </w:tc>
        <w:tc>
          <w:tcPr>
            <w:tcW w:w="1461" w:type="dxa"/>
            <w:vAlign w:val="top"/>
            <w:gridSpan w:val="3"/>
            <w:tcBorders>
              <w:top w:val="single" w:color="000000" w:sz="6" w:space="0"/>
            </w:tcBorders>
          </w:tcPr>
          <w:p>
            <w:pPr>
              <w:ind w:left="567"/>
              <w:spacing w:before="9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2" w:type="dxa"/>
            <w:vAlign w:val="top"/>
            <w:gridSpan w:val="3"/>
            <w:tcBorders>
              <w:top w:val="single" w:color="000000" w:sz="6" w:space="0"/>
            </w:tcBorders>
          </w:tcPr>
          <w:p>
            <w:pPr>
              <w:ind w:left="567"/>
              <w:spacing w:before="9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0.05</w:t>
            </w:r>
          </w:p>
        </w:tc>
        <w:tc>
          <w:tcPr>
            <w:tcW w:w="1463" w:type="dxa"/>
            <w:vAlign w:val="top"/>
            <w:gridSpan w:val="2"/>
            <w:tcBorders>
              <w:top w:val="single" w:color="000000" w:sz="6" w:space="0"/>
            </w:tcBorders>
          </w:tcPr>
          <w:p>
            <w:pPr>
              <w:ind w:left="568"/>
              <w:spacing w:before="9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0.01</w:t>
            </w:r>
          </w:p>
        </w:tc>
        <w:tc>
          <w:tcPr>
            <w:tcW w:w="1087" w:type="dxa"/>
            <w:vAlign w:val="top"/>
            <w:gridSpan w:val="3"/>
            <w:tcBorders>
              <w:top w:val="single" w:color="000000" w:sz="6" w:space="0"/>
            </w:tcBorders>
          </w:tcPr>
          <w:p>
            <w:pPr>
              <w:ind w:left="382"/>
              <w:spacing w:before="9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831" w:type="dxa"/>
            <w:vAlign w:val="top"/>
            <w:tcBorders>
              <w:top w:val="single" w:color="000000" w:sz="6" w:space="0"/>
            </w:tcBorders>
          </w:tcPr>
          <w:p>
            <w:pPr>
              <w:ind w:left="343"/>
              <w:spacing w:before="9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5" w:hRule="atLeast"/>
        </w:trPr>
        <w:tc>
          <w:tcPr>
            <w:tcW w:w="726" w:type="dxa"/>
            <w:vAlign w:val="top"/>
          </w:tcPr>
          <w:p>
            <w:pPr>
              <w:ind w:left="381"/>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71" w:type="dxa"/>
            <w:vAlign w:val="top"/>
            <w:gridSpan w:val="2"/>
          </w:tcPr>
          <w:p>
            <w:pPr>
              <w:pStyle w:val="TableText"/>
              <w:ind w:left="144"/>
              <w:spacing w:before="66" w:line="222" w:lineRule="auto"/>
              <w:rPr>
                <w:sz w:val="21"/>
                <w:szCs w:val="21"/>
              </w:rPr>
            </w:pPr>
            <w:r>
              <w:rPr>
                <w:sz w:val="21"/>
                <w:szCs w:val="21"/>
                <w:spacing w:val="-7"/>
              </w:rPr>
              <w:t>林</w:t>
            </w:r>
            <w:r>
              <w:rPr>
                <w:sz w:val="21"/>
                <w:szCs w:val="21"/>
                <w:spacing w:val="6"/>
              </w:rPr>
              <w:t xml:space="preserve">  </w:t>
            </w:r>
            <w:r>
              <w:rPr>
                <w:sz w:val="21"/>
                <w:szCs w:val="21"/>
                <w:spacing w:val="-7"/>
              </w:rPr>
              <w:t>智</w:t>
            </w:r>
          </w:p>
        </w:tc>
        <w:tc>
          <w:tcPr>
            <w:tcW w:w="1460" w:type="dxa"/>
            <w:vAlign w:val="top"/>
            <w:gridSpan w:val="2"/>
          </w:tcPr>
          <w:p>
            <w:pPr>
              <w:ind w:left="565"/>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0.06</w:t>
            </w:r>
          </w:p>
        </w:tc>
        <w:tc>
          <w:tcPr>
            <w:tcW w:w="1461"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0.05</w:t>
            </w:r>
          </w:p>
        </w:tc>
        <w:tc>
          <w:tcPr>
            <w:tcW w:w="1462"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0.10</w:t>
            </w:r>
          </w:p>
        </w:tc>
        <w:tc>
          <w:tcPr>
            <w:tcW w:w="1463" w:type="dxa"/>
            <w:vAlign w:val="top"/>
            <w:gridSpan w:val="2"/>
          </w:tcPr>
          <w:p>
            <w:pPr>
              <w:ind w:left="5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0.08</w:t>
            </w:r>
          </w:p>
        </w:tc>
        <w:tc>
          <w:tcPr>
            <w:tcW w:w="1087" w:type="dxa"/>
            <w:vAlign w:val="top"/>
            <w:gridSpan w:val="3"/>
          </w:tcPr>
          <w:p>
            <w:pPr>
              <w:ind w:left="382"/>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0.29</w:t>
            </w:r>
          </w:p>
        </w:tc>
        <w:tc>
          <w:tcPr>
            <w:tcW w:w="831" w:type="dxa"/>
            <w:vAlign w:val="top"/>
          </w:tcPr>
          <w:p>
            <w:pPr>
              <w:ind w:left="343"/>
              <w:spacing w:before="9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4" w:hRule="atLeast"/>
        </w:trPr>
        <w:tc>
          <w:tcPr>
            <w:tcW w:w="726" w:type="dxa"/>
            <w:vAlign w:val="top"/>
          </w:tcPr>
          <w:p>
            <w:pPr>
              <w:ind w:left="385"/>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871" w:type="dxa"/>
            <w:vAlign w:val="top"/>
            <w:gridSpan w:val="2"/>
          </w:tcPr>
          <w:p>
            <w:pPr>
              <w:pStyle w:val="TableText"/>
              <w:ind w:left="178"/>
              <w:spacing w:before="66" w:line="223" w:lineRule="auto"/>
              <w:rPr>
                <w:sz w:val="21"/>
                <w:szCs w:val="21"/>
              </w:rPr>
            </w:pPr>
            <w:r>
              <w:rPr>
                <w:sz w:val="21"/>
                <w:szCs w:val="21"/>
                <w:spacing w:val="-11"/>
              </w:rPr>
              <w:t>吕振寒</w:t>
            </w:r>
          </w:p>
        </w:tc>
        <w:tc>
          <w:tcPr>
            <w:tcW w:w="1460" w:type="dxa"/>
            <w:vAlign w:val="top"/>
            <w:gridSpan w:val="2"/>
          </w:tcPr>
          <w:p>
            <w:pPr>
              <w:ind w:left="565"/>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0.08</w:t>
            </w:r>
          </w:p>
        </w:tc>
        <w:tc>
          <w:tcPr>
            <w:tcW w:w="1461"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0.08</w:t>
            </w:r>
          </w:p>
        </w:tc>
        <w:tc>
          <w:tcPr>
            <w:tcW w:w="1462"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0.18</w:t>
            </w:r>
          </w:p>
        </w:tc>
        <w:tc>
          <w:tcPr>
            <w:tcW w:w="1463" w:type="dxa"/>
            <w:vAlign w:val="top"/>
            <w:gridSpan w:val="2"/>
          </w:tcPr>
          <w:p>
            <w:pPr>
              <w:ind w:left="5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1087" w:type="dxa"/>
            <w:vAlign w:val="top"/>
            <w:gridSpan w:val="3"/>
          </w:tcPr>
          <w:p>
            <w:pPr>
              <w:ind w:left="382"/>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0.46</w:t>
            </w:r>
          </w:p>
        </w:tc>
        <w:tc>
          <w:tcPr>
            <w:tcW w:w="831" w:type="dxa"/>
            <w:vAlign w:val="top"/>
          </w:tcPr>
          <w:p>
            <w:pPr>
              <w:ind w:left="343"/>
              <w:spacing w:before="9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5" w:hRule="atLeast"/>
        </w:trPr>
        <w:tc>
          <w:tcPr>
            <w:tcW w:w="726" w:type="dxa"/>
            <w:vAlign w:val="top"/>
          </w:tcPr>
          <w:p>
            <w:pPr>
              <w:ind w:left="379"/>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71" w:type="dxa"/>
            <w:vAlign w:val="top"/>
            <w:gridSpan w:val="2"/>
          </w:tcPr>
          <w:p>
            <w:pPr>
              <w:pStyle w:val="TableText"/>
              <w:ind w:left="148"/>
              <w:spacing w:before="67" w:line="223" w:lineRule="auto"/>
              <w:rPr>
                <w:sz w:val="21"/>
                <w:szCs w:val="21"/>
              </w:rPr>
            </w:pPr>
            <w:r>
              <w:rPr>
                <w:sz w:val="21"/>
                <w:szCs w:val="21"/>
                <w:spacing w:val="-5"/>
              </w:rPr>
              <w:t>姜大春</w:t>
            </w:r>
          </w:p>
        </w:tc>
        <w:tc>
          <w:tcPr>
            <w:tcW w:w="1460" w:type="dxa"/>
            <w:vAlign w:val="top"/>
            <w:gridSpan w:val="2"/>
          </w:tcPr>
          <w:p>
            <w:pPr>
              <w:ind w:left="565"/>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0.29</w:t>
            </w:r>
          </w:p>
        </w:tc>
        <w:tc>
          <w:tcPr>
            <w:tcW w:w="1461"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0.06</w:t>
            </w:r>
          </w:p>
        </w:tc>
        <w:tc>
          <w:tcPr>
            <w:tcW w:w="1462"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0.10</w:t>
            </w:r>
          </w:p>
        </w:tc>
        <w:tc>
          <w:tcPr>
            <w:tcW w:w="1463" w:type="dxa"/>
            <w:vAlign w:val="top"/>
            <w:gridSpan w:val="2"/>
          </w:tcPr>
          <w:p>
            <w:pPr>
              <w:ind w:left="5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087" w:type="dxa"/>
            <w:vAlign w:val="top"/>
            <w:gridSpan w:val="3"/>
          </w:tcPr>
          <w:p>
            <w:pPr>
              <w:ind w:left="382"/>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0.60</w:t>
            </w:r>
          </w:p>
        </w:tc>
        <w:tc>
          <w:tcPr>
            <w:tcW w:w="831" w:type="dxa"/>
            <w:vAlign w:val="top"/>
          </w:tcPr>
          <w:p>
            <w:pPr>
              <w:ind w:left="343"/>
              <w:spacing w:before="9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6" w:hRule="atLeast"/>
        </w:trPr>
        <w:tc>
          <w:tcPr>
            <w:tcW w:w="726" w:type="dxa"/>
            <w:vAlign w:val="top"/>
          </w:tcPr>
          <w:p>
            <w:pPr>
              <w:ind w:left="386"/>
              <w:spacing w:before="104"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871" w:type="dxa"/>
            <w:vAlign w:val="top"/>
            <w:gridSpan w:val="2"/>
          </w:tcPr>
          <w:p>
            <w:pPr>
              <w:pStyle w:val="TableText"/>
              <w:ind w:left="147"/>
              <w:spacing w:before="66" w:line="222" w:lineRule="auto"/>
              <w:rPr>
                <w:sz w:val="21"/>
                <w:szCs w:val="21"/>
              </w:rPr>
            </w:pPr>
            <w:r>
              <w:rPr>
                <w:sz w:val="21"/>
                <w:szCs w:val="21"/>
                <w:spacing w:val="-4"/>
              </w:rPr>
              <w:t>宋锦文</w:t>
            </w:r>
          </w:p>
        </w:tc>
        <w:tc>
          <w:tcPr>
            <w:tcW w:w="1460" w:type="dxa"/>
            <w:vAlign w:val="top"/>
            <w:gridSpan w:val="2"/>
          </w:tcPr>
          <w:p>
            <w:pPr>
              <w:ind w:left="565"/>
              <w:spacing w:before="10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w:t>
            </w:r>
          </w:p>
        </w:tc>
        <w:tc>
          <w:tcPr>
            <w:tcW w:w="1461" w:type="dxa"/>
            <w:vAlign w:val="top"/>
            <w:gridSpan w:val="3"/>
          </w:tcPr>
          <w:p>
            <w:pPr>
              <w:ind w:left="567"/>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0.10</w:t>
            </w:r>
          </w:p>
        </w:tc>
        <w:tc>
          <w:tcPr>
            <w:tcW w:w="1462" w:type="dxa"/>
            <w:vAlign w:val="top"/>
            <w:gridSpan w:val="3"/>
          </w:tcPr>
          <w:p>
            <w:pPr>
              <w:ind w:left="567"/>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1463" w:type="dxa"/>
            <w:vAlign w:val="top"/>
            <w:gridSpan w:val="2"/>
          </w:tcPr>
          <w:p>
            <w:pPr>
              <w:ind w:left="568"/>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0.49</w:t>
            </w:r>
          </w:p>
        </w:tc>
        <w:tc>
          <w:tcPr>
            <w:tcW w:w="1087" w:type="dxa"/>
            <w:vAlign w:val="top"/>
            <w:gridSpan w:val="3"/>
          </w:tcPr>
          <w:p>
            <w:pPr>
              <w:ind w:left="382"/>
              <w:spacing w:before="10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0.89</w:t>
            </w:r>
          </w:p>
        </w:tc>
        <w:tc>
          <w:tcPr>
            <w:tcW w:w="831" w:type="dxa"/>
            <w:vAlign w:val="top"/>
          </w:tcPr>
          <w:p>
            <w:pPr>
              <w:ind w:left="343"/>
              <w:spacing w:before="9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4" w:hRule="atLeast"/>
        </w:trPr>
        <w:tc>
          <w:tcPr>
            <w:tcW w:w="726" w:type="dxa"/>
            <w:vAlign w:val="top"/>
          </w:tcPr>
          <w:p>
            <w:pPr>
              <w:ind w:left="385"/>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871" w:type="dxa"/>
            <w:vAlign w:val="top"/>
            <w:gridSpan w:val="2"/>
          </w:tcPr>
          <w:p>
            <w:pPr>
              <w:pStyle w:val="TableText"/>
              <w:ind w:left="144"/>
              <w:spacing w:before="66" w:line="224" w:lineRule="auto"/>
              <w:rPr>
                <w:sz w:val="21"/>
                <w:szCs w:val="21"/>
              </w:rPr>
            </w:pPr>
            <w:r>
              <w:rPr>
                <w:sz w:val="21"/>
                <w:szCs w:val="21"/>
                <w:spacing w:val="-7"/>
              </w:rPr>
              <w:t>付</w:t>
            </w:r>
            <w:r>
              <w:rPr>
                <w:sz w:val="21"/>
                <w:szCs w:val="21"/>
                <w:spacing w:val="7"/>
              </w:rPr>
              <w:t xml:space="preserve">  </w:t>
            </w:r>
            <w:r>
              <w:rPr>
                <w:sz w:val="21"/>
                <w:szCs w:val="21"/>
                <w:spacing w:val="-7"/>
              </w:rPr>
              <w:t>钰</w:t>
            </w:r>
          </w:p>
        </w:tc>
        <w:tc>
          <w:tcPr>
            <w:tcW w:w="1460" w:type="dxa"/>
            <w:vAlign w:val="top"/>
            <w:gridSpan w:val="2"/>
          </w:tcPr>
          <w:p>
            <w:pPr>
              <w:ind w:left="565"/>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1"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2"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0.04</w:t>
            </w:r>
          </w:p>
        </w:tc>
        <w:tc>
          <w:tcPr>
            <w:tcW w:w="1463" w:type="dxa"/>
            <w:vAlign w:val="top"/>
            <w:gridSpan w:val="2"/>
          </w:tcPr>
          <w:p>
            <w:pPr>
              <w:ind w:left="5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0.01</w:t>
            </w:r>
          </w:p>
        </w:tc>
        <w:tc>
          <w:tcPr>
            <w:tcW w:w="1087" w:type="dxa"/>
            <w:vAlign w:val="top"/>
            <w:gridSpan w:val="3"/>
          </w:tcPr>
          <w:p>
            <w:pPr>
              <w:ind w:left="382"/>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0.09</w:t>
            </w:r>
          </w:p>
        </w:tc>
        <w:tc>
          <w:tcPr>
            <w:tcW w:w="831" w:type="dxa"/>
            <w:vAlign w:val="top"/>
          </w:tcPr>
          <w:p>
            <w:pPr>
              <w:ind w:left="343"/>
              <w:spacing w:before="9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6" w:hRule="atLeast"/>
        </w:trPr>
        <w:tc>
          <w:tcPr>
            <w:tcW w:w="726" w:type="dxa"/>
            <w:vAlign w:val="top"/>
          </w:tcPr>
          <w:p>
            <w:pPr>
              <w:ind w:left="384"/>
              <w:spacing w:before="103"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871" w:type="dxa"/>
            <w:vAlign w:val="top"/>
            <w:gridSpan w:val="2"/>
          </w:tcPr>
          <w:p>
            <w:pPr>
              <w:pStyle w:val="TableText"/>
              <w:ind w:left="143"/>
              <w:spacing w:before="68" w:line="222" w:lineRule="auto"/>
              <w:rPr>
                <w:sz w:val="21"/>
                <w:szCs w:val="21"/>
              </w:rPr>
            </w:pPr>
            <w:r>
              <w:rPr>
                <w:sz w:val="21"/>
                <w:szCs w:val="21"/>
                <w:spacing w:val="-3"/>
              </w:rPr>
              <w:t>蒋瑞雪</w:t>
            </w:r>
          </w:p>
        </w:tc>
        <w:tc>
          <w:tcPr>
            <w:tcW w:w="1460" w:type="dxa"/>
            <w:vAlign w:val="top"/>
            <w:gridSpan w:val="2"/>
          </w:tcPr>
          <w:p>
            <w:pPr>
              <w:ind w:left="565"/>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0.04</w:t>
            </w:r>
          </w:p>
        </w:tc>
        <w:tc>
          <w:tcPr>
            <w:tcW w:w="1461"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2"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0.05</w:t>
            </w:r>
          </w:p>
        </w:tc>
        <w:tc>
          <w:tcPr>
            <w:tcW w:w="1463" w:type="dxa"/>
            <w:vAlign w:val="top"/>
            <w:gridSpan w:val="2"/>
          </w:tcPr>
          <w:p>
            <w:pPr>
              <w:ind w:left="5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0.01</w:t>
            </w:r>
          </w:p>
        </w:tc>
        <w:tc>
          <w:tcPr>
            <w:tcW w:w="1087" w:type="dxa"/>
            <w:vAlign w:val="top"/>
            <w:gridSpan w:val="3"/>
          </w:tcPr>
          <w:p>
            <w:pPr>
              <w:ind w:left="382"/>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831" w:type="dxa"/>
            <w:vAlign w:val="top"/>
          </w:tcPr>
          <w:p>
            <w:pPr>
              <w:ind w:left="343"/>
              <w:spacing w:before="9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5" w:hRule="atLeast"/>
        </w:trPr>
        <w:tc>
          <w:tcPr>
            <w:tcW w:w="726" w:type="dxa"/>
            <w:vAlign w:val="top"/>
          </w:tcPr>
          <w:p>
            <w:pPr>
              <w:ind w:left="389"/>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871" w:type="dxa"/>
            <w:vAlign w:val="top"/>
            <w:gridSpan w:val="2"/>
          </w:tcPr>
          <w:p>
            <w:pPr>
              <w:pStyle w:val="TableText"/>
              <w:ind w:left="144"/>
              <w:spacing w:before="66" w:line="220" w:lineRule="auto"/>
              <w:rPr>
                <w:sz w:val="21"/>
                <w:szCs w:val="21"/>
              </w:rPr>
            </w:pPr>
            <w:r>
              <w:rPr>
                <w:sz w:val="21"/>
                <w:szCs w:val="21"/>
                <w:spacing w:val="-4"/>
              </w:rPr>
              <w:t>付祥芝</w:t>
            </w:r>
          </w:p>
        </w:tc>
        <w:tc>
          <w:tcPr>
            <w:tcW w:w="1460" w:type="dxa"/>
            <w:vAlign w:val="top"/>
            <w:gridSpan w:val="2"/>
          </w:tcPr>
          <w:p>
            <w:pPr>
              <w:ind w:left="565"/>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1"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0.06</w:t>
            </w:r>
          </w:p>
        </w:tc>
        <w:tc>
          <w:tcPr>
            <w:tcW w:w="1462"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3" w:type="dxa"/>
            <w:vAlign w:val="top"/>
            <w:gridSpan w:val="2"/>
          </w:tcPr>
          <w:p>
            <w:pPr>
              <w:ind w:left="5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0.01</w:t>
            </w:r>
          </w:p>
        </w:tc>
        <w:tc>
          <w:tcPr>
            <w:tcW w:w="1087" w:type="dxa"/>
            <w:vAlign w:val="top"/>
            <w:gridSpan w:val="3"/>
          </w:tcPr>
          <w:p>
            <w:pPr>
              <w:ind w:left="385"/>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0.11</w:t>
            </w:r>
          </w:p>
        </w:tc>
        <w:tc>
          <w:tcPr>
            <w:tcW w:w="831" w:type="dxa"/>
            <w:vAlign w:val="top"/>
          </w:tcPr>
          <w:p>
            <w:pPr>
              <w:ind w:left="343"/>
              <w:spacing w:before="9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4" w:hRule="atLeast"/>
        </w:trPr>
        <w:tc>
          <w:tcPr>
            <w:tcW w:w="726" w:type="dxa"/>
            <w:vAlign w:val="top"/>
          </w:tcPr>
          <w:p>
            <w:pPr>
              <w:ind w:left="384"/>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871" w:type="dxa"/>
            <w:vAlign w:val="top"/>
            <w:gridSpan w:val="2"/>
          </w:tcPr>
          <w:p>
            <w:pPr>
              <w:pStyle w:val="TableText"/>
              <w:ind w:left="149"/>
              <w:spacing w:before="66" w:line="222" w:lineRule="auto"/>
              <w:rPr>
                <w:sz w:val="21"/>
                <w:szCs w:val="21"/>
              </w:rPr>
            </w:pPr>
            <w:r>
              <w:rPr>
                <w:sz w:val="21"/>
                <w:szCs w:val="21"/>
                <w:spacing w:val="-10"/>
              </w:rPr>
              <w:t>李</w:t>
            </w:r>
            <w:r>
              <w:rPr>
                <w:sz w:val="21"/>
                <w:szCs w:val="21"/>
                <w:spacing w:val="6"/>
              </w:rPr>
              <w:t xml:space="preserve">  </w:t>
            </w:r>
            <w:r>
              <w:rPr>
                <w:sz w:val="21"/>
                <w:szCs w:val="21"/>
                <w:spacing w:val="-10"/>
              </w:rPr>
              <w:t>瑞</w:t>
            </w:r>
          </w:p>
        </w:tc>
        <w:tc>
          <w:tcPr>
            <w:tcW w:w="1460" w:type="dxa"/>
            <w:vAlign w:val="top"/>
            <w:gridSpan w:val="2"/>
          </w:tcPr>
          <w:p>
            <w:pPr>
              <w:ind w:left="565"/>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0.03</w:t>
            </w:r>
          </w:p>
        </w:tc>
        <w:tc>
          <w:tcPr>
            <w:tcW w:w="1461"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2"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0.04</w:t>
            </w:r>
          </w:p>
        </w:tc>
        <w:tc>
          <w:tcPr>
            <w:tcW w:w="1463" w:type="dxa"/>
            <w:vAlign w:val="top"/>
            <w:gridSpan w:val="2"/>
          </w:tcPr>
          <w:p>
            <w:pPr>
              <w:ind w:left="5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0.09</w:t>
            </w:r>
          </w:p>
        </w:tc>
        <w:tc>
          <w:tcPr>
            <w:tcW w:w="1087" w:type="dxa"/>
            <w:vAlign w:val="top"/>
            <w:gridSpan w:val="3"/>
          </w:tcPr>
          <w:p>
            <w:pPr>
              <w:ind w:left="382"/>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0.18</w:t>
            </w:r>
          </w:p>
        </w:tc>
        <w:tc>
          <w:tcPr>
            <w:tcW w:w="831" w:type="dxa"/>
            <w:vAlign w:val="top"/>
          </w:tcPr>
          <w:p>
            <w:pPr>
              <w:ind w:left="343"/>
              <w:spacing w:before="9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6" w:hRule="atLeast"/>
        </w:trPr>
        <w:tc>
          <w:tcPr>
            <w:tcW w:w="726" w:type="dxa"/>
            <w:vAlign w:val="top"/>
          </w:tcPr>
          <w:p>
            <w:pPr>
              <w:ind w:left="34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871" w:type="dxa"/>
            <w:vAlign w:val="top"/>
            <w:gridSpan w:val="2"/>
          </w:tcPr>
          <w:p>
            <w:pPr>
              <w:pStyle w:val="TableText"/>
              <w:ind w:left="145"/>
              <w:spacing w:before="67" w:line="224" w:lineRule="auto"/>
              <w:rPr>
                <w:sz w:val="21"/>
                <w:szCs w:val="21"/>
              </w:rPr>
            </w:pPr>
            <w:r>
              <w:rPr>
                <w:sz w:val="21"/>
                <w:szCs w:val="21"/>
                <w:spacing w:val="-4"/>
              </w:rPr>
              <w:t>刘珂菡</w:t>
            </w:r>
          </w:p>
        </w:tc>
        <w:tc>
          <w:tcPr>
            <w:tcW w:w="1460" w:type="dxa"/>
            <w:vAlign w:val="top"/>
            <w:gridSpan w:val="2"/>
          </w:tcPr>
          <w:p>
            <w:pPr>
              <w:ind w:left="565"/>
              <w:spacing w:before="10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1"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2"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463" w:type="dxa"/>
            <w:vAlign w:val="top"/>
            <w:gridSpan w:val="2"/>
          </w:tcPr>
          <w:p>
            <w:pPr>
              <w:ind w:left="5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0.01</w:t>
            </w:r>
          </w:p>
        </w:tc>
        <w:tc>
          <w:tcPr>
            <w:tcW w:w="1087" w:type="dxa"/>
            <w:vAlign w:val="top"/>
            <w:gridSpan w:val="3"/>
          </w:tcPr>
          <w:p>
            <w:pPr>
              <w:ind w:left="382"/>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0.07</w:t>
            </w:r>
          </w:p>
        </w:tc>
        <w:tc>
          <w:tcPr>
            <w:tcW w:w="831" w:type="dxa"/>
            <w:vAlign w:val="top"/>
          </w:tcPr>
          <w:p>
            <w:pPr>
              <w:ind w:left="343"/>
              <w:spacing w:before="9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6" w:hRule="atLeast"/>
        </w:trPr>
        <w:tc>
          <w:tcPr>
            <w:tcW w:w="726" w:type="dxa"/>
            <w:vAlign w:val="top"/>
          </w:tcPr>
          <w:p>
            <w:pPr>
              <w:ind w:left="353"/>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871" w:type="dxa"/>
            <w:vAlign w:val="top"/>
            <w:gridSpan w:val="2"/>
          </w:tcPr>
          <w:p>
            <w:pPr>
              <w:pStyle w:val="TableText"/>
              <w:ind w:left="147"/>
              <w:spacing w:before="65" w:line="222" w:lineRule="auto"/>
              <w:rPr>
                <w:sz w:val="21"/>
                <w:szCs w:val="21"/>
              </w:rPr>
            </w:pPr>
            <w:r>
              <w:rPr>
                <w:sz w:val="21"/>
                <w:szCs w:val="21"/>
                <w:spacing w:val="-4"/>
              </w:rPr>
              <w:t>宋燕烨</w:t>
            </w:r>
          </w:p>
        </w:tc>
        <w:tc>
          <w:tcPr>
            <w:tcW w:w="1460" w:type="dxa"/>
            <w:vAlign w:val="top"/>
            <w:gridSpan w:val="2"/>
          </w:tcPr>
          <w:p>
            <w:pPr>
              <w:ind w:left="565"/>
              <w:spacing w:before="10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0.07</w:t>
            </w:r>
          </w:p>
        </w:tc>
        <w:tc>
          <w:tcPr>
            <w:tcW w:w="1461"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0.03</w:t>
            </w:r>
          </w:p>
        </w:tc>
        <w:tc>
          <w:tcPr>
            <w:tcW w:w="1462" w:type="dxa"/>
            <w:vAlign w:val="top"/>
            <w:gridSpan w:val="3"/>
          </w:tcPr>
          <w:p>
            <w:pPr>
              <w:ind w:left="567"/>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0.03</w:t>
            </w:r>
          </w:p>
        </w:tc>
        <w:tc>
          <w:tcPr>
            <w:tcW w:w="1463" w:type="dxa"/>
            <w:vAlign w:val="top"/>
            <w:gridSpan w:val="2"/>
          </w:tcPr>
          <w:p>
            <w:pPr>
              <w:ind w:left="568"/>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0.03</w:t>
            </w:r>
          </w:p>
        </w:tc>
        <w:tc>
          <w:tcPr>
            <w:tcW w:w="1087" w:type="dxa"/>
            <w:vAlign w:val="top"/>
            <w:gridSpan w:val="3"/>
          </w:tcPr>
          <w:p>
            <w:pPr>
              <w:ind w:left="382"/>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w:t>
            </w:r>
          </w:p>
        </w:tc>
        <w:tc>
          <w:tcPr>
            <w:tcW w:w="831" w:type="dxa"/>
            <w:vAlign w:val="top"/>
          </w:tcPr>
          <w:p>
            <w:pPr>
              <w:ind w:left="343"/>
              <w:spacing w:before="9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760" w:hRule="atLeast"/>
        </w:trPr>
        <w:tc>
          <w:tcPr>
            <w:tcW w:w="9361" w:type="dxa"/>
            <w:vAlign w:val="top"/>
            <w:gridSpan w:val="17"/>
            <w:tcBorders>
              <w:bottom w:val="single" w:color="000000" w:sz="6" w:space="0"/>
            </w:tcBorders>
          </w:tcPr>
          <w:p>
            <w:pPr>
              <w:pStyle w:val="TableText"/>
              <w:ind w:left="123" w:right="107" w:firstLine="482"/>
              <w:spacing w:before="122" w:line="368" w:lineRule="auto"/>
              <w:jc w:val="both"/>
              <w:rPr/>
            </w:pPr>
            <w:r>
              <w:rPr>
                <w:spacing w:val="-6"/>
              </w:rPr>
              <w:t>综上所述，本项目于</w:t>
            </w:r>
            <w:r>
              <w:rPr>
                <w:spacing w:val="-41"/>
              </w:rPr>
              <w:t xml:space="preserve"> </w:t>
            </w:r>
            <w:r>
              <w:rPr>
                <w:rFonts w:ascii="Times New Roman" w:hAnsi="Times New Roman" w:eastAsia="Times New Roman" w:cs="Times New Roman"/>
                <w:spacing w:val="-6"/>
              </w:rPr>
              <w:t>2024</w:t>
            </w:r>
            <w:r>
              <w:rPr>
                <w:rFonts w:ascii="Times New Roman" w:hAnsi="Times New Roman" w:eastAsia="Times New Roman" w:cs="Times New Roman"/>
                <w:spacing w:val="20"/>
                <w:w w:val="101"/>
              </w:rPr>
              <w:t xml:space="preserve"> </w:t>
            </w:r>
            <w:r>
              <w:rPr>
                <w:spacing w:val="-6"/>
              </w:rPr>
              <w:t>年</w:t>
            </w:r>
            <w:r>
              <w:rPr>
                <w:spacing w:val="-32"/>
              </w:rPr>
              <w:t xml:space="preserve"> </w:t>
            </w:r>
            <w:r>
              <w:rPr>
                <w:rFonts w:ascii="Times New Roman" w:hAnsi="Times New Roman" w:eastAsia="Times New Roman" w:cs="Times New Roman"/>
                <w:spacing w:val="-6"/>
              </w:rPr>
              <w:t>11</w:t>
            </w:r>
            <w:r>
              <w:rPr>
                <w:rFonts w:ascii="Times New Roman" w:hAnsi="Times New Roman" w:eastAsia="Times New Roman" w:cs="Times New Roman"/>
                <w:spacing w:val="27"/>
              </w:rPr>
              <w:t xml:space="preserve"> </w:t>
            </w:r>
            <w:r>
              <w:rPr>
                <w:spacing w:val="-6"/>
              </w:rPr>
              <w:t>月开始开展工作，以</w:t>
            </w:r>
            <w:r>
              <w:rPr>
                <w:spacing w:val="-55"/>
              </w:rPr>
              <w:t xml:space="preserve"> </w:t>
            </w:r>
            <w:r>
              <w:rPr>
                <w:rFonts w:ascii="Times New Roman" w:hAnsi="Times New Roman" w:eastAsia="Times New Roman" w:cs="Times New Roman"/>
                <w:spacing w:val="-6"/>
              </w:rPr>
              <w:t>2025</w:t>
            </w:r>
            <w:r>
              <w:rPr>
                <w:rFonts w:ascii="Times New Roman" w:hAnsi="Times New Roman" w:eastAsia="Times New Roman" w:cs="Times New Roman"/>
                <w:spacing w:val="21"/>
              </w:rPr>
              <w:t xml:space="preserve"> </w:t>
            </w:r>
            <w:r>
              <w:rPr>
                <w:spacing w:val="-6"/>
              </w:rPr>
              <w:t>年第一季度个人剂量监测</w:t>
            </w:r>
            <w:r>
              <w:rPr/>
              <w:t xml:space="preserve"> </w:t>
            </w:r>
            <w:r>
              <w:rPr>
                <w:spacing w:val="26"/>
              </w:rPr>
              <w:t>结果乘以</w:t>
            </w:r>
            <w:r>
              <w:rPr>
                <w:spacing w:val="26"/>
              </w:rPr>
              <w:t xml:space="preserve"> </w:t>
            </w:r>
            <w:r>
              <w:rPr>
                <w:rFonts w:ascii="Times New Roman" w:hAnsi="Times New Roman" w:eastAsia="Times New Roman" w:cs="Times New Roman"/>
                <w:spacing w:val="26"/>
              </w:rPr>
              <w:t>4</w:t>
            </w:r>
            <w:r>
              <w:rPr>
                <w:rFonts w:ascii="Times New Roman" w:hAnsi="Times New Roman" w:eastAsia="Times New Roman" w:cs="Times New Roman"/>
                <w:spacing w:val="27"/>
              </w:rPr>
              <w:t xml:space="preserve">  </w:t>
            </w:r>
            <w:r>
              <w:rPr>
                <w:spacing w:val="26"/>
              </w:rPr>
              <w:t>作为本项目辐射工作人员所受到的</w:t>
            </w:r>
            <w:r>
              <w:rPr>
                <w:spacing w:val="-59"/>
              </w:rPr>
              <w:t xml:space="preserve"> </w:t>
            </w:r>
            <w:r>
              <w:rPr>
                <w:spacing w:val="26"/>
              </w:rPr>
              <w:t>最大年有效剂量，为</w:t>
            </w:r>
            <w:r>
              <w:rPr>
                <w:spacing w:val="62"/>
              </w:rPr>
              <w:t xml:space="preserve"> </w:t>
            </w:r>
            <w:r>
              <w:rPr>
                <w:rFonts w:ascii="Times New Roman" w:hAnsi="Times New Roman" w:eastAsia="Times New Roman" w:cs="Times New Roman"/>
                <w:spacing w:val="26"/>
              </w:rPr>
              <w:t>1.96</w:t>
            </w:r>
            <w:r>
              <w:rPr>
                <w:rFonts w:ascii="Times New Roman" w:hAnsi="Times New Roman" w:eastAsia="Times New Roman" w:cs="Times New Roman"/>
              </w:rPr>
              <w:t>mSv </w:t>
            </w:r>
            <w:r>
              <w:rPr>
                <w:spacing w:val="-5"/>
              </w:rPr>
              <w:t>（</w:t>
            </w:r>
            <w:r>
              <w:rPr>
                <w:rFonts w:ascii="Times New Roman" w:hAnsi="Times New Roman" w:eastAsia="Times New Roman" w:cs="Times New Roman"/>
                <w:spacing w:val="-5"/>
              </w:rPr>
              <w:t>0.49×4=1.96</w:t>
            </w:r>
            <w:r>
              <w:rPr>
                <w:spacing w:val="-63"/>
              </w:rPr>
              <w:t>），</w:t>
            </w:r>
            <w:r>
              <w:rPr>
                <w:spacing w:val="-5"/>
              </w:rPr>
              <w:t>符合《电离辐射防护与辐射</w:t>
            </w:r>
            <w:r>
              <w:rPr>
                <w:spacing w:val="-6"/>
              </w:rPr>
              <w:t>源安全基本标准》（</w:t>
            </w:r>
            <w:r>
              <w:rPr>
                <w:rFonts w:ascii="Times New Roman" w:hAnsi="Times New Roman" w:eastAsia="Times New Roman" w:cs="Times New Roman"/>
                <w:spacing w:val="-6"/>
              </w:rPr>
              <w:t>GB</w:t>
            </w:r>
            <w:r>
              <w:rPr>
                <w:rFonts w:ascii="Times New Roman" w:hAnsi="Times New Roman" w:eastAsia="Times New Roman" w:cs="Times New Roman"/>
                <w:spacing w:val="15"/>
              </w:rPr>
              <w:t xml:space="preserve"> </w:t>
            </w:r>
            <w:r>
              <w:rPr>
                <w:rFonts w:ascii="Times New Roman" w:hAnsi="Times New Roman" w:eastAsia="Times New Roman" w:cs="Times New Roman"/>
                <w:spacing w:val="-6"/>
              </w:rPr>
              <w:t>18871-2002</w:t>
            </w:r>
            <w:r>
              <w:rPr>
                <w:spacing w:val="-6"/>
              </w:rPr>
              <w:t>）要求的</w:t>
            </w:r>
            <w:r>
              <w:rPr/>
              <w:t xml:space="preserve"> </w:t>
            </w:r>
            <w:r>
              <w:rPr>
                <w:spacing w:val="-4"/>
              </w:rPr>
              <w:t>剂量限值，并低于本项目剂量约束值（职业人员：</w:t>
            </w:r>
            <w:r>
              <w:rPr>
                <w:rFonts w:ascii="Times New Roman" w:hAnsi="Times New Roman" w:eastAsia="Times New Roman" w:cs="Times New Roman"/>
                <w:spacing w:val="-4"/>
              </w:rPr>
              <w:t>5mSv/a</w:t>
            </w:r>
            <w:r>
              <w:rPr>
                <w:spacing w:val="-4"/>
              </w:rPr>
              <w:t>）。</w:t>
            </w:r>
          </w:p>
          <w:p>
            <w:pPr>
              <w:pStyle w:val="TableText"/>
              <w:ind w:left="595"/>
              <w:spacing w:before="42" w:line="224" w:lineRule="auto"/>
              <w:rPr/>
            </w:pPr>
            <w:r>
              <w:rPr>
                <w:rFonts w:ascii="Times New Roman" w:hAnsi="Times New Roman" w:eastAsia="Times New Roman" w:cs="Times New Roman"/>
                <w:b/>
                <w:bCs/>
                <w:spacing w:val="-6"/>
              </w:rPr>
              <w:t>2</w:t>
            </w:r>
            <w:r>
              <w:rPr>
                <w:b/>
                <w:bCs/>
                <w:spacing w:val="-6"/>
              </w:rPr>
              <w:t>、公众</w:t>
            </w:r>
          </w:p>
          <w:p>
            <w:pPr>
              <w:pStyle w:val="TableText"/>
              <w:ind w:left="125" w:right="108" w:firstLine="479"/>
              <w:spacing w:before="195" w:line="351" w:lineRule="auto"/>
              <w:rPr/>
            </w:pPr>
            <w:r>
              <w:rPr/>
              <w:t>根据本项目现场监测结果，对本项目运行期间公众的年有效剂量进行估算，计算结</w:t>
            </w:r>
            <w:r>
              <w:rPr>
                <w:spacing w:val="2"/>
              </w:rPr>
              <w:t xml:space="preserve"> </w:t>
            </w:r>
            <w:r>
              <w:rPr>
                <w:spacing w:val="-4"/>
              </w:rPr>
              <w:t>果见表</w:t>
            </w:r>
            <w:r>
              <w:rPr>
                <w:spacing w:val="-47"/>
              </w:rPr>
              <w:t xml:space="preserve"> </w:t>
            </w:r>
            <w:r>
              <w:rPr>
                <w:rFonts w:ascii="Times New Roman" w:hAnsi="Times New Roman" w:eastAsia="Times New Roman" w:cs="Times New Roman"/>
                <w:spacing w:val="-4"/>
              </w:rPr>
              <w:t>7-10</w:t>
            </w:r>
            <w:r>
              <w:rPr>
                <w:spacing w:val="-4"/>
              </w:rPr>
              <w:t>。</w:t>
            </w:r>
          </w:p>
          <w:p>
            <w:pPr>
              <w:pStyle w:val="TableText"/>
              <w:ind w:left="2847"/>
              <w:spacing w:line="220" w:lineRule="auto"/>
              <w:rPr>
                <w:sz w:val="21"/>
                <w:szCs w:val="21"/>
              </w:rPr>
            </w:pPr>
            <w:r>
              <w:rPr>
                <w:sz w:val="21"/>
                <w:szCs w:val="21"/>
                <w:spacing w:val="-2"/>
              </w:rPr>
              <w:t>表</w:t>
            </w:r>
            <w:r>
              <w:rPr>
                <w:sz w:val="21"/>
                <w:szCs w:val="21"/>
                <w:spacing w:val="-27"/>
              </w:rPr>
              <w:t xml:space="preserve"> </w:t>
            </w:r>
            <w:r>
              <w:rPr>
                <w:rFonts w:ascii="Times New Roman" w:hAnsi="Times New Roman" w:eastAsia="Times New Roman" w:cs="Times New Roman"/>
                <w:sz w:val="21"/>
                <w:szCs w:val="21"/>
                <w:spacing w:val="-2"/>
              </w:rPr>
              <w:t>7-10  </w:t>
            </w:r>
            <w:r>
              <w:rPr>
                <w:sz w:val="21"/>
                <w:szCs w:val="21"/>
                <w:spacing w:val="-2"/>
              </w:rPr>
              <w:t>本项目公众年有效剂量估算结果</w:t>
            </w:r>
          </w:p>
        </w:tc>
      </w:tr>
      <w:tr>
        <w:trPr>
          <w:trHeight w:val="515" w:hRule="atLeast"/>
        </w:trPr>
        <w:tc>
          <w:tcPr>
            <w:shd w:val="clear" w:fill="D9D9D9"/>
            <w:tcW w:w="2194" w:type="dxa"/>
            <w:vAlign w:val="top"/>
            <w:gridSpan w:val="4"/>
            <w:tcBorders>
              <w:bottom w:val="single" w:color="000000" w:sz="6" w:space="0"/>
            </w:tcBorders>
          </w:tcPr>
          <w:p>
            <w:pPr>
              <w:pStyle w:val="TableText"/>
              <w:ind w:left="746"/>
              <w:spacing w:before="149" w:line="222" w:lineRule="auto"/>
              <w:rPr>
                <w:sz w:val="21"/>
                <w:szCs w:val="21"/>
              </w:rPr>
            </w:pPr>
            <w:r>
              <w:rPr>
                <w:sz w:val="21"/>
                <w:szCs w:val="21"/>
                <w:b/>
                <w:bCs/>
                <w:spacing w:val="-6"/>
              </w:rPr>
              <w:t>关注点位</w:t>
            </w:r>
          </w:p>
        </w:tc>
        <w:tc>
          <w:tcPr>
            <w:shd w:val="clear" w:fill="D9D9D9"/>
            <w:tcW w:w="1315" w:type="dxa"/>
            <w:vAlign w:val="top"/>
            <w:gridSpan w:val="2"/>
            <w:tcBorders>
              <w:bottom w:val="single" w:color="000000" w:sz="6" w:space="0"/>
            </w:tcBorders>
          </w:tcPr>
          <w:p>
            <w:pPr>
              <w:pStyle w:val="TableText"/>
              <w:ind w:left="333" w:right="129" w:hanging="187"/>
              <w:spacing w:before="18" w:line="214" w:lineRule="auto"/>
              <w:rPr>
                <w:sz w:val="21"/>
                <w:szCs w:val="21"/>
              </w:rPr>
            </w:pPr>
            <w:r>
              <w:rPr>
                <w:sz w:val="21"/>
                <w:szCs w:val="21"/>
                <w:b/>
                <w:bCs/>
                <w:spacing w:val="-6"/>
              </w:rPr>
              <w:t>最大监测值</w:t>
            </w:r>
            <w:r>
              <w:rPr>
                <w:sz w:val="21"/>
                <w:szCs w:val="21"/>
                <w:spacing w:val="1"/>
              </w:rPr>
              <w:t xml:space="preserve"> </w:t>
            </w:r>
            <w:r>
              <w:rPr>
                <w:sz w:val="21"/>
                <w:szCs w:val="21"/>
                <w:b/>
                <w:bCs/>
                <w:spacing w:val="-7"/>
              </w:rPr>
              <w:t>(</w:t>
            </w:r>
            <w:r>
              <w:rPr>
                <w:rFonts w:ascii="Times New Roman" w:hAnsi="Times New Roman" w:eastAsia="Times New Roman" w:cs="Times New Roman"/>
                <w:sz w:val="21"/>
                <w:szCs w:val="21"/>
                <w:b/>
                <w:bCs/>
                <w:spacing w:val="-7"/>
              </w:rPr>
              <w:t>μSv/h</w:t>
            </w:r>
            <w:r>
              <w:rPr>
                <w:sz w:val="21"/>
                <w:szCs w:val="21"/>
                <w:b/>
                <w:bCs/>
                <w:spacing w:val="-7"/>
              </w:rPr>
              <w:t>)</w:t>
            </w:r>
          </w:p>
        </w:tc>
        <w:tc>
          <w:tcPr>
            <w:shd w:val="clear" w:fill="D9D9D9"/>
            <w:tcW w:w="734" w:type="dxa"/>
            <w:vAlign w:val="top"/>
            <w:tcBorders>
              <w:bottom w:val="single" w:color="000000" w:sz="6" w:space="0"/>
            </w:tcBorders>
          </w:tcPr>
          <w:p>
            <w:pPr>
              <w:pStyle w:val="TableText"/>
              <w:ind w:left="188" w:right="154" w:hanging="21"/>
              <w:spacing w:before="18" w:line="214" w:lineRule="auto"/>
              <w:rPr>
                <w:sz w:val="21"/>
                <w:szCs w:val="21"/>
              </w:rPr>
            </w:pPr>
            <w:r>
              <w:rPr>
                <w:sz w:val="21"/>
                <w:szCs w:val="21"/>
                <w:b/>
                <w:bCs/>
                <w:spacing w:val="-9"/>
              </w:rPr>
              <w:t>居留</w:t>
            </w:r>
            <w:r>
              <w:rPr>
                <w:sz w:val="21"/>
                <w:szCs w:val="21"/>
              </w:rPr>
              <w:t xml:space="preserve"> </w:t>
            </w:r>
            <w:r>
              <w:rPr>
                <w:sz w:val="21"/>
                <w:szCs w:val="21"/>
                <w:b/>
                <w:bCs/>
                <w:spacing w:val="-20"/>
              </w:rPr>
              <w:t>因子</w:t>
            </w:r>
          </w:p>
        </w:tc>
        <w:tc>
          <w:tcPr>
            <w:shd w:val="clear" w:fill="D9D9D9"/>
            <w:tcW w:w="1464" w:type="dxa"/>
            <w:vAlign w:val="top"/>
            <w:gridSpan w:val="3"/>
            <w:tcBorders>
              <w:bottom w:val="single" w:color="000000" w:sz="6" w:space="0"/>
            </w:tcBorders>
          </w:tcPr>
          <w:p>
            <w:pPr>
              <w:pStyle w:val="TableText"/>
              <w:ind w:left="222"/>
              <w:spacing w:before="149" w:line="222" w:lineRule="auto"/>
              <w:rPr>
                <w:sz w:val="21"/>
                <w:szCs w:val="21"/>
              </w:rPr>
            </w:pPr>
            <w:r>
              <w:rPr>
                <w:sz w:val="21"/>
                <w:szCs w:val="21"/>
                <w:b/>
                <w:bCs/>
                <w:spacing w:val="-6"/>
              </w:rPr>
              <w:t>年受照时间</w:t>
            </w:r>
          </w:p>
        </w:tc>
        <w:tc>
          <w:tcPr>
            <w:shd w:val="clear" w:fill="D9D9D9"/>
            <w:tcW w:w="1460" w:type="dxa"/>
            <w:vAlign w:val="top"/>
            <w:gridSpan w:val="2"/>
            <w:tcBorders>
              <w:bottom w:val="single" w:color="000000" w:sz="6" w:space="0"/>
            </w:tcBorders>
          </w:tcPr>
          <w:p>
            <w:pPr>
              <w:pStyle w:val="TableText"/>
              <w:ind w:left="147" w:right="129" w:firstLine="72"/>
              <w:spacing w:before="18" w:line="214" w:lineRule="auto"/>
              <w:rPr>
                <w:sz w:val="21"/>
                <w:szCs w:val="21"/>
              </w:rPr>
            </w:pPr>
            <w:r>
              <w:rPr>
                <w:sz w:val="21"/>
                <w:szCs w:val="21"/>
                <w:b/>
                <w:bCs/>
                <w:spacing w:val="-5"/>
              </w:rPr>
              <w:t>人员年有效</w:t>
            </w:r>
            <w:r>
              <w:rPr>
                <w:sz w:val="21"/>
                <w:szCs w:val="21"/>
              </w:rPr>
              <w:t xml:space="preserve"> </w:t>
            </w:r>
            <w:r>
              <w:rPr>
                <w:sz w:val="21"/>
                <w:szCs w:val="21"/>
                <w:b/>
                <w:bCs/>
                <w:spacing w:val="-3"/>
              </w:rPr>
              <w:t>剂量(</w:t>
            </w:r>
            <w:r>
              <w:rPr>
                <w:rFonts w:ascii="Times New Roman" w:hAnsi="Times New Roman" w:eastAsia="Times New Roman" w:cs="Times New Roman"/>
                <w:sz w:val="21"/>
                <w:szCs w:val="21"/>
                <w:b/>
                <w:bCs/>
                <w:spacing w:val="-3"/>
              </w:rPr>
              <w:t>mSv/a</w:t>
            </w:r>
            <w:r>
              <w:rPr>
                <w:sz w:val="21"/>
                <w:szCs w:val="21"/>
                <w:b/>
                <w:bCs/>
                <w:spacing w:val="-3"/>
              </w:rPr>
              <w:t>)</w:t>
            </w:r>
          </w:p>
        </w:tc>
        <w:tc>
          <w:tcPr>
            <w:shd w:val="clear" w:fill="D9D9D9"/>
            <w:tcW w:w="1310" w:type="dxa"/>
            <w:vAlign w:val="top"/>
            <w:gridSpan w:val="3"/>
            <w:tcBorders>
              <w:bottom w:val="single" w:color="000000" w:sz="6" w:space="0"/>
            </w:tcBorders>
          </w:tcPr>
          <w:p>
            <w:pPr>
              <w:pStyle w:val="TableText"/>
              <w:ind w:left="313" w:right="123" w:hanging="172"/>
              <w:spacing w:before="18" w:line="214" w:lineRule="auto"/>
              <w:rPr>
                <w:sz w:val="21"/>
                <w:szCs w:val="21"/>
              </w:rPr>
            </w:pPr>
            <w:r>
              <w:rPr>
                <w:sz w:val="21"/>
                <w:szCs w:val="21"/>
                <w:b/>
                <w:bCs/>
                <w:spacing w:val="-5"/>
              </w:rPr>
              <w:t>剂量约束值</w:t>
            </w:r>
            <w:r>
              <w:rPr>
                <w:sz w:val="21"/>
                <w:szCs w:val="21"/>
                <w:spacing w:val="2"/>
              </w:rPr>
              <w:t xml:space="preserve"> </w:t>
            </w:r>
            <w:r>
              <w:rPr>
                <w:sz w:val="21"/>
                <w:szCs w:val="21"/>
                <w:b/>
                <w:bCs/>
                <w:spacing w:val="-7"/>
              </w:rPr>
              <w:t>(</w:t>
            </w:r>
            <w:r>
              <w:rPr>
                <w:rFonts w:ascii="Times New Roman" w:hAnsi="Times New Roman" w:eastAsia="Times New Roman" w:cs="Times New Roman"/>
                <w:sz w:val="21"/>
                <w:szCs w:val="21"/>
                <w:b/>
                <w:bCs/>
                <w:spacing w:val="-7"/>
              </w:rPr>
              <w:t>mSv/a</w:t>
            </w:r>
            <w:r>
              <w:rPr>
                <w:sz w:val="21"/>
                <w:szCs w:val="21"/>
                <w:b/>
                <w:bCs/>
                <w:spacing w:val="-7"/>
              </w:rPr>
              <w:t>)</w:t>
            </w:r>
          </w:p>
        </w:tc>
        <w:tc>
          <w:tcPr>
            <w:tcW w:w="884" w:type="dxa"/>
            <w:vAlign w:val="top"/>
            <w:gridSpan w:val="2"/>
            <w:tcBorders>
              <w:bottom w:val="single" w:color="000000" w:sz="6" w:space="0"/>
            </w:tcBorders>
          </w:tcPr>
          <w:p>
            <w:pPr>
              <w:pStyle w:val="TableText"/>
              <w:ind w:firstLine="5"/>
              <w:spacing w:line="505" w:lineRule="exact"/>
              <w:rPr/>
            </w:pPr>
            <w:r>
              <w:rPr>
                <w:position w:val="-10"/>
              </w:rPr>
              <w:pict>
                <v:shape id="_x0000_s1574" style="mso-position-vertical-relative:line;mso-position-horizontal-relative:char;width:38.3pt;height:26pt;" fillcolor="#D9D9D9" filled="true" stroked="false" type="#_x0000_t202">
                  <v:fill on="true"/>
                  <v:stroke on="false"/>
                  <v:path/>
                  <v:imagedata o:title=""/>
                  <o:lock v:ext="edit" aspectratio="false"/>
                  <v:textbox inset="0mm,0mm,0mm,0mm">
                    <w:txbxContent>
                      <w:p>
                        <w:pPr>
                          <w:ind w:left="185" w:right="174"/>
                          <w:spacing w:before="26" w:line="226" w:lineRule="auto"/>
                          <w:rPr>
                            <w:rFonts w:ascii="FangSong" w:hAnsi="FangSong" w:eastAsia="FangSong" w:cs="FangSong"/>
                            <w:sz w:val="21"/>
                            <w:szCs w:val="21"/>
                          </w:rPr>
                        </w:pPr>
                        <w:r>
                          <w:rPr>
                            <w:rFonts w:ascii="FangSong" w:hAnsi="FangSong" w:eastAsia="FangSong" w:cs="FangSong"/>
                            <w:sz w:val="21"/>
                            <w:szCs w:val="21"/>
                            <w:b/>
                            <w:bCs/>
                            <w:spacing w:val="-9"/>
                          </w:rPr>
                          <w:t>是否</w:t>
                        </w:r>
                        <w:r>
                          <w:rPr>
                            <w:rFonts w:ascii="FangSong" w:hAnsi="FangSong" w:eastAsia="FangSong" w:cs="FangSong"/>
                            <w:sz w:val="21"/>
                            <w:szCs w:val="21"/>
                          </w:rPr>
                          <w:t xml:space="preserve"> </w:t>
                        </w:r>
                        <w:r>
                          <w:rPr>
                            <w:rFonts w:ascii="FangSong" w:hAnsi="FangSong" w:eastAsia="FangSong" w:cs="FangSong"/>
                            <w:sz w:val="21"/>
                            <w:szCs w:val="21"/>
                            <w:b/>
                            <w:bCs/>
                            <w:spacing w:val="-9"/>
                          </w:rPr>
                          <w:t>满足</w:t>
                        </w:r>
                      </w:p>
                    </w:txbxContent>
                  </v:textbox>
                </v:shape>
              </w:pict>
            </w:r>
          </w:p>
        </w:tc>
      </w:tr>
      <w:tr>
        <w:trPr>
          <w:trHeight w:val="366" w:hRule="atLeast"/>
        </w:trPr>
        <w:tc>
          <w:tcPr>
            <w:tcW w:w="2194" w:type="dxa"/>
            <w:vAlign w:val="top"/>
            <w:gridSpan w:val="4"/>
            <w:tcBorders>
              <w:top w:val="single" w:color="000000" w:sz="6" w:space="0"/>
            </w:tcBorders>
          </w:tcPr>
          <w:p>
            <w:pPr>
              <w:pStyle w:val="TableText"/>
              <w:ind w:left="521"/>
              <w:spacing w:before="69"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DSA</w:t>
            </w:r>
            <w:r>
              <w:rPr>
                <w:rFonts w:ascii="Times New Roman" w:hAnsi="Times New Roman" w:eastAsia="Times New Roman" w:cs="Times New Roman"/>
                <w:sz w:val="21"/>
                <w:szCs w:val="21"/>
                <w:spacing w:val="16"/>
                <w:w w:val="101"/>
              </w:rPr>
              <w:t xml:space="preserve"> </w:t>
            </w:r>
            <w:r>
              <w:rPr>
                <w:sz w:val="21"/>
                <w:szCs w:val="21"/>
                <w:spacing w:val="-3"/>
              </w:rPr>
              <w:t>检查室</w:t>
            </w:r>
            <w:r>
              <w:rPr>
                <w:sz w:val="21"/>
                <w:szCs w:val="21"/>
                <w:spacing w:val="-48"/>
              </w:rPr>
              <w:t xml:space="preserve"> </w:t>
            </w:r>
            <w:r>
              <w:rPr>
                <w:rFonts w:ascii="Times New Roman" w:hAnsi="Times New Roman" w:eastAsia="Times New Roman" w:cs="Times New Roman"/>
                <w:sz w:val="21"/>
                <w:szCs w:val="21"/>
                <w:spacing w:val="-3"/>
              </w:rPr>
              <w:t>2</w:t>
            </w:r>
          </w:p>
        </w:tc>
        <w:tc>
          <w:tcPr>
            <w:tcW w:w="1315" w:type="dxa"/>
            <w:vAlign w:val="top"/>
            <w:gridSpan w:val="2"/>
            <w:tcBorders>
              <w:top w:val="single" w:color="000000" w:sz="6" w:space="0"/>
            </w:tcBorders>
          </w:tcPr>
          <w:p>
            <w:pPr>
              <w:ind w:left="477"/>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w:t>
            </w:r>
          </w:p>
        </w:tc>
        <w:tc>
          <w:tcPr>
            <w:tcW w:w="734" w:type="dxa"/>
            <w:vAlign w:val="top"/>
            <w:tcBorders>
              <w:top w:val="single" w:color="000000" w:sz="6" w:space="0"/>
            </w:tcBorders>
          </w:tcPr>
          <w:p>
            <w:pPr>
              <w:ind w:left="254"/>
              <w:spacing w:before="10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464" w:type="dxa"/>
            <w:vAlign w:val="top"/>
            <w:gridSpan w:val="3"/>
            <w:tcBorders>
              <w:top w:val="single" w:color="000000" w:sz="6" w:space="0"/>
            </w:tcBorders>
          </w:tcPr>
          <w:p>
            <w:pPr>
              <w:ind w:left="149"/>
              <w:spacing w:before="10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30min50=25h</w:t>
            </w:r>
          </w:p>
        </w:tc>
        <w:tc>
          <w:tcPr>
            <w:tcW w:w="1460" w:type="dxa"/>
            <w:vAlign w:val="top"/>
            <w:gridSpan w:val="2"/>
            <w:tcBorders>
              <w:top w:val="single" w:color="000000" w:sz="6" w:space="0"/>
            </w:tcBorders>
          </w:tcPr>
          <w:p>
            <w:pPr>
              <w:ind w:left="500"/>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0.001</w:t>
            </w:r>
          </w:p>
        </w:tc>
        <w:tc>
          <w:tcPr>
            <w:tcW w:w="1310" w:type="dxa"/>
            <w:vAlign w:val="top"/>
            <w:gridSpan w:val="3"/>
            <w:tcBorders>
              <w:top w:val="single" w:color="000000" w:sz="6" w:space="0"/>
            </w:tcBorders>
          </w:tcPr>
          <w:p>
            <w:pPr>
              <w:ind w:left="531"/>
              <w:spacing w:before="10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0.1</w:t>
            </w:r>
          </w:p>
        </w:tc>
        <w:tc>
          <w:tcPr>
            <w:tcW w:w="884" w:type="dxa"/>
            <w:vAlign w:val="top"/>
            <w:gridSpan w:val="2"/>
            <w:tcBorders>
              <w:top w:val="single" w:color="000000" w:sz="6" w:space="0"/>
            </w:tcBorders>
          </w:tcPr>
          <w:p>
            <w:pPr>
              <w:pStyle w:val="TableText"/>
              <w:ind w:left="190"/>
              <w:spacing w:before="69" w:line="222" w:lineRule="auto"/>
              <w:rPr>
                <w:sz w:val="21"/>
                <w:szCs w:val="21"/>
              </w:rPr>
            </w:pPr>
            <w:r>
              <w:rPr>
                <w:sz w:val="21"/>
                <w:szCs w:val="21"/>
                <w:spacing w:val="-4"/>
              </w:rPr>
              <w:t>满足</w:t>
            </w:r>
          </w:p>
        </w:tc>
      </w:tr>
    </w:tbl>
    <w:p>
      <w:pPr>
        <w:ind w:left="362"/>
        <w:spacing w:before="28"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58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tbl>
      <w:tblPr>
        <w:tblStyle w:val="TableNormal"/>
        <w:tblW w:w="936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93"/>
        <w:gridCol w:w="1316"/>
        <w:gridCol w:w="734"/>
        <w:gridCol w:w="1463"/>
        <w:gridCol w:w="1461"/>
        <w:gridCol w:w="1310"/>
        <w:gridCol w:w="884"/>
      </w:tblGrid>
      <w:tr>
        <w:trPr>
          <w:trHeight w:val="370" w:hRule="atLeast"/>
        </w:trPr>
        <w:tc>
          <w:tcPr>
            <w:tcW w:w="2193" w:type="dxa"/>
            <w:vAlign w:val="top"/>
          </w:tcPr>
          <w:p>
            <w:pPr>
              <w:pStyle w:val="TableText"/>
              <w:ind w:left="458"/>
              <w:spacing w:before="53" w:line="223" w:lineRule="auto"/>
              <w:rPr>
                <w:sz w:val="21"/>
                <w:szCs w:val="21"/>
              </w:rPr>
            </w:pPr>
            <w:bookmarkStart w:name="bookmark25" w:id="31"/>
            <w:bookmarkEnd w:id="31"/>
            <w:r>
              <w:rPr>
                <w:sz w:val="21"/>
                <w:szCs w:val="21"/>
                <w:spacing w:val="-4"/>
              </w:rPr>
              <w:t>西墙外</w:t>
            </w:r>
            <w:r>
              <w:rPr>
                <w:sz w:val="21"/>
                <w:szCs w:val="21"/>
                <w:spacing w:val="-38"/>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1316" w:type="dxa"/>
            <w:vAlign w:val="top"/>
          </w:tcPr>
          <w:p>
            <w:pPr>
              <w:rPr>
                <w:rFonts w:ascii="Arial"/>
                <w:sz w:val="21"/>
              </w:rPr>
            </w:pPr>
            <w:r/>
          </w:p>
        </w:tc>
        <w:tc>
          <w:tcPr>
            <w:tcW w:w="734" w:type="dxa"/>
            <w:vAlign w:val="top"/>
          </w:tcPr>
          <w:p>
            <w:pPr>
              <w:rPr>
                <w:rFonts w:ascii="Arial"/>
                <w:sz w:val="21"/>
              </w:rPr>
            </w:pPr>
            <w:r/>
          </w:p>
        </w:tc>
        <w:tc>
          <w:tcPr>
            <w:tcW w:w="1463" w:type="dxa"/>
            <w:vAlign w:val="top"/>
          </w:tcPr>
          <w:p>
            <w:pPr>
              <w:rPr>
                <w:rFonts w:ascii="Arial"/>
                <w:sz w:val="21"/>
              </w:rPr>
            </w:pPr>
            <w:r/>
          </w:p>
        </w:tc>
        <w:tc>
          <w:tcPr>
            <w:tcW w:w="1461" w:type="dxa"/>
            <w:vAlign w:val="top"/>
          </w:tcPr>
          <w:p>
            <w:pPr>
              <w:rPr>
                <w:rFonts w:ascii="Arial"/>
                <w:sz w:val="21"/>
              </w:rPr>
            </w:pPr>
            <w:r/>
          </w:p>
        </w:tc>
        <w:tc>
          <w:tcPr>
            <w:tcW w:w="1310" w:type="dxa"/>
            <w:vAlign w:val="top"/>
            <w:vMerge w:val="restart"/>
            <w:tcBorders>
              <w:bottom w:val="nil"/>
            </w:tcBorders>
          </w:tcPr>
          <w:p>
            <w:pPr>
              <w:rPr>
                <w:rFonts w:ascii="Arial"/>
                <w:sz w:val="21"/>
              </w:rPr>
            </w:pPr>
            <w:r/>
          </w:p>
        </w:tc>
        <w:tc>
          <w:tcPr>
            <w:tcW w:w="884" w:type="dxa"/>
            <w:vAlign w:val="top"/>
            <w:vMerge w:val="restart"/>
            <w:tcBorders>
              <w:bottom w:val="nil"/>
            </w:tcBorders>
          </w:tcPr>
          <w:p>
            <w:pPr>
              <w:rPr>
                <w:rFonts w:ascii="Arial"/>
                <w:sz w:val="21"/>
              </w:rPr>
            </w:pPr>
            <w:r/>
          </w:p>
        </w:tc>
      </w:tr>
      <w:tr>
        <w:trPr>
          <w:trHeight w:val="524" w:hRule="atLeast"/>
        </w:trPr>
        <w:tc>
          <w:tcPr>
            <w:tcW w:w="2193" w:type="dxa"/>
            <w:vAlign w:val="top"/>
          </w:tcPr>
          <w:p>
            <w:pPr>
              <w:pStyle w:val="TableText"/>
              <w:ind w:left="458" w:right="199" w:hanging="125"/>
              <w:spacing w:before="29" w:line="213" w:lineRule="auto"/>
              <w:rPr>
                <w:sz w:val="21"/>
                <w:szCs w:val="21"/>
              </w:rPr>
            </w:pPr>
            <w:r>
              <w:rPr>
                <w:sz w:val="21"/>
                <w:szCs w:val="21"/>
                <w:spacing w:val="-4"/>
              </w:rPr>
              <w:t>急诊楼二层复苏室</w:t>
            </w:r>
            <w:r>
              <w:rPr>
                <w:sz w:val="21"/>
                <w:szCs w:val="21"/>
                <w:spacing w:val="5"/>
              </w:rPr>
              <w:t xml:space="preserve"> </w:t>
            </w:r>
            <w:r>
              <w:rPr>
                <w:sz w:val="21"/>
                <w:szCs w:val="21"/>
                <w:spacing w:val="-4"/>
              </w:rPr>
              <w:t>西门外</w:t>
            </w:r>
            <w:r>
              <w:rPr>
                <w:sz w:val="21"/>
                <w:szCs w:val="21"/>
                <w:spacing w:val="-38"/>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1316" w:type="dxa"/>
            <w:vAlign w:val="top"/>
          </w:tcPr>
          <w:p>
            <w:pPr>
              <w:ind w:left="478"/>
              <w:spacing w:before="19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0.21</w:t>
            </w:r>
          </w:p>
        </w:tc>
        <w:tc>
          <w:tcPr>
            <w:tcW w:w="734" w:type="dxa"/>
            <w:vAlign w:val="top"/>
          </w:tcPr>
          <w:p>
            <w:pPr>
              <w:ind w:left="254"/>
              <w:spacing w:before="19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463" w:type="dxa"/>
            <w:vAlign w:val="top"/>
          </w:tcPr>
          <w:p>
            <w:pPr>
              <w:ind w:left="149"/>
              <w:spacing w:before="19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30min50=25h</w:t>
            </w:r>
          </w:p>
        </w:tc>
        <w:tc>
          <w:tcPr>
            <w:tcW w:w="1461" w:type="dxa"/>
            <w:vAlign w:val="top"/>
          </w:tcPr>
          <w:p>
            <w:pPr>
              <w:ind w:left="501"/>
              <w:spacing w:before="19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0.001</w:t>
            </w:r>
          </w:p>
        </w:tc>
        <w:tc>
          <w:tcPr>
            <w:tcW w:w="1310" w:type="dxa"/>
            <w:vAlign w:val="top"/>
            <w:vMerge w:val="continue"/>
            <w:tcBorders>
              <w:bottom w:val="nil"/>
              <w:top w:val="nil"/>
            </w:tcBorders>
          </w:tcPr>
          <w:p>
            <w:pPr>
              <w:rPr>
                <w:rFonts w:ascii="Arial"/>
                <w:sz w:val="21"/>
              </w:rPr>
            </w:pPr>
            <w:r/>
          </w:p>
        </w:tc>
        <w:tc>
          <w:tcPr>
            <w:tcW w:w="884" w:type="dxa"/>
            <w:vAlign w:val="top"/>
            <w:vMerge w:val="continue"/>
            <w:tcBorders>
              <w:bottom w:val="nil"/>
              <w:top w:val="nil"/>
            </w:tcBorders>
          </w:tcPr>
          <w:p>
            <w:pPr>
              <w:rPr>
                <w:rFonts w:ascii="Arial"/>
                <w:sz w:val="21"/>
              </w:rPr>
            </w:pPr>
            <w:r/>
          </w:p>
        </w:tc>
      </w:tr>
      <w:tr>
        <w:trPr>
          <w:trHeight w:val="525" w:hRule="atLeast"/>
        </w:trPr>
        <w:tc>
          <w:tcPr>
            <w:tcW w:w="2193" w:type="dxa"/>
            <w:vAlign w:val="top"/>
          </w:tcPr>
          <w:p>
            <w:pPr>
              <w:pStyle w:val="TableText"/>
              <w:ind w:left="640"/>
              <w:spacing w:before="29" w:line="220" w:lineRule="auto"/>
              <w:rPr>
                <w:sz w:val="21"/>
                <w:szCs w:val="21"/>
              </w:rPr>
            </w:pPr>
            <w:r>
              <w:rPr>
                <w:rFonts w:ascii="Times New Roman" w:hAnsi="Times New Roman" w:eastAsia="Times New Roman" w:cs="Times New Roman"/>
                <w:sz w:val="21"/>
                <w:szCs w:val="21"/>
                <w:spacing w:val="-3"/>
              </w:rPr>
              <w:t>VIP</w:t>
            </w:r>
            <w:r>
              <w:rPr>
                <w:rFonts w:ascii="Times New Roman" w:hAnsi="Times New Roman" w:eastAsia="Times New Roman" w:cs="Times New Roman"/>
                <w:sz w:val="21"/>
                <w:szCs w:val="21"/>
                <w:spacing w:val="15"/>
              </w:rPr>
              <w:t xml:space="preserve"> </w:t>
            </w:r>
            <w:r>
              <w:rPr>
                <w:sz w:val="21"/>
                <w:szCs w:val="21"/>
                <w:spacing w:val="-3"/>
              </w:rPr>
              <w:t>休息室</w:t>
            </w:r>
          </w:p>
          <w:p>
            <w:pPr>
              <w:pStyle w:val="TableText"/>
              <w:ind w:left="462"/>
              <w:spacing w:before="10" w:line="198" w:lineRule="auto"/>
              <w:rPr>
                <w:sz w:val="21"/>
                <w:szCs w:val="21"/>
              </w:rPr>
            </w:pPr>
            <w:r>
              <w:rPr>
                <w:sz w:val="21"/>
                <w:szCs w:val="21"/>
                <w:spacing w:val="-4"/>
              </w:rPr>
              <w:t>北墙外</w:t>
            </w:r>
            <w:r>
              <w:rPr>
                <w:sz w:val="21"/>
                <w:szCs w:val="21"/>
                <w:spacing w:val="-41"/>
              </w:rPr>
              <w:t xml:space="preserve"> </w:t>
            </w:r>
            <w:r>
              <w:rPr>
                <w:rFonts w:ascii="Times New Roman" w:hAnsi="Times New Roman" w:eastAsia="Times New Roman" w:cs="Times New Roman"/>
                <w:sz w:val="21"/>
                <w:szCs w:val="21"/>
                <w:spacing w:val="-4"/>
              </w:rPr>
              <w:t>30cm</w:t>
            </w:r>
            <w:r>
              <w:rPr>
                <w:rFonts w:ascii="Times New Roman" w:hAnsi="Times New Roman" w:eastAsia="Times New Roman" w:cs="Times New Roman"/>
                <w:sz w:val="21"/>
                <w:szCs w:val="21"/>
                <w:spacing w:val="14"/>
              </w:rPr>
              <w:t xml:space="preserve"> </w:t>
            </w:r>
            <w:r>
              <w:rPr>
                <w:sz w:val="21"/>
                <w:szCs w:val="21"/>
                <w:spacing w:val="-4"/>
              </w:rPr>
              <w:t>处</w:t>
            </w:r>
          </w:p>
        </w:tc>
        <w:tc>
          <w:tcPr>
            <w:tcW w:w="1316" w:type="dxa"/>
            <w:vAlign w:val="top"/>
          </w:tcPr>
          <w:p>
            <w:pPr>
              <w:ind w:left="478"/>
              <w:spacing w:before="19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0.14</w:t>
            </w:r>
          </w:p>
        </w:tc>
        <w:tc>
          <w:tcPr>
            <w:tcW w:w="734" w:type="dxa"/>
            <w:vAlign w:val="top"/>
          </w:tcPr>
          <w:p>
            <w:pPr>
              <w:ind w:left="254"/>
              <w:spacing w:before="19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1/4</w:t>
            </w:r>
          </w:p>
        </w:tc>
        <w:tc>
          <w:tcPr>
            <w:tcW w:w="1463" w:type="dxa"/>
            <w:vAlign w:val="top"/>
          </w:tcPr>
          <w:p>
            <w:pPr>
              <w:ind w:left="583"/>
              <w:spacing w:before="19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50h</w:t>
            </w:r>
          </w:p>
        </w:tc>
        <w:tc>
          <w:tcPr>
            <w:tcW w:w="1461" w:type="dxa"/>
            <w:vAlign w:val="top"/>
          </w:tcPr>
          <w:p>
            <w:pPr>
              <w:ind w:left="501"/>
              <w:spacing w:before="19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0.002</w:t>
            </w:r>
          </w:p>
        </w:tc>
        <w:tc>
          <w:tcPr>
            <w:tcW w:w="1310" w:type="dxa"/>
            <w:vAlign w:val="top"/>
            <w:vMerge w:val="continue"/>
            <w:tcBorders>
              <w:bottom w:val="nil"/>
              <w:top w:val="nil"/>
            </w:tcBorders>
          </w:tcPr>
          <w:p>
            <w:pPr>
              <w:rPr>
                <w:rFonts w:ascii="Arial"/>
                <w:sz w:val="21"/>
              </w:rPr>
            </w:pPr>
            <w:r/>
          </w:p>
        </w:tc>
        <w:tc>
          <w:tcPr>
            <w:tcW w:w="884" w:type="dxa"/>
            <w:vAlign w:val="top"/>
            <w:vMerge w:val="continue"/>
            <w:tcBorders>
              <w:bottom w:val="nil"/>
              <w:top w:val="nil"/>
            </w:tcBorders>
          </w:tcPr>
          <w:p>
            <w:pPr>
              <w:rPr>
                <w:rFonts w:ascii="Arial"/>
                <w:sz w:val="21"/>
              </w:rPr>
            </w:pPr>
            <w:r/>
          </w:p>
        </w:tc>
      </w:tr>
      <w:tr>
        <w:trPr>
          <w:trHeight w:val="350" w:hRule="atLeast"/>
        </w:trPr>
        <w:tc>
          <w:tcPr>
            <w:tcW w:w="2193" w:type="dxa"/>
            <w:vAlign w:val="top"/>
            <w:tcBorders>
              <w:bottom w:val="single" w:color="000000" w:sz="6" w:space="0"/>
            </w:tcBorders>
          </w:tcPr>
          <w:p>
            <w:pPr>
              <w:pStyle w:val="TableText"/>
              <w:ind w:left="640"/>
              <w:spacing w:before="68" w:line="222" w:lineRule="auto"/>
              <w:rPr>
                <w:sz w:val="21"/>
                <w:szCs w:val="21"/>
              </w:rPr>
            </w:pPr>
            <w:r>
              <w:rPr>
                <w:sz w:val="21"/>
                <w:szCs w:val="21"/>
                <w:spacing w:val="-3"/>
              </w:rPr>
              <w:t>综合住院楼</w:t>
            </w:r>
          </w:p>
        </w:tc>
        <w:tc>
          <w:tcPr>
            <w:tcW w:w="1316" w:type="dxa"/>
            <w:vAlign w:val="top"/>
            <w:tcBorders>
              <w:bottom w:val="single" w:color="000000" w:sz="6" w:space="0"/>
            </w:tcBorders>
          </w:tcPr>
          <w:p>
            <w:pPr>
              <w:ind w:left="478"/>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c>
          <w:tcPr>
            <w:tcW w:w="734" w:type="dxa"/>
            <w:vAlign w:val="top"/>
            <w:tcBorders>
              <w:bottom w:val="single" w:color="000000" w:sz="6" w:space="0"/>
            </w:tcBorders>
          </w:tcPr>
          <w:p>
            <w:pPr>
              <w:ind w:left="254"/>
              <w:spacing w:before="10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463" w:type="dxa"/>
            <w:vAlign w:val="top"/>
            <w:tcBorders>
              <w:bottom w:val="single" w:color="000000" w:sz="6" w:space="0"/>
            </w:tcBorders>
          </w:tcPr>
          <w:p>
            <w:pPr>
              <w:ind w:left="635"/>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1461" w:type="dxa"/>
            <w:vAlign w:val="top"/>
            <w:tcBorders>
              <w:bottom w:val="single" w:color="000000" w:sz="6" w:space="0"/>
            </w:tcBorders>
          </w:tcPr>
          <w:p>
            <w:pPr>
              <w:ind w:left="501"/>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0.002</w:t>
            </w:r>
          </w:p>
        </w:tc>
        <w:tc>
          <w:tcPr>
            <w:tcW w:w="1310" w:type="dxa"/>
            <w:vAlign w:val="top"/>
            <w:vMerge w:val="continue"/>
            <w:tcBorders>
              <w:bottom w:val="single" w:color="000000" w:sz="6" w:space="0"/>
              <w:top w:val="nil"/>
            </w:tcBorders>
          </w:tcPr>
          <w:p>
            <w:pPr>
              <w:rPr>
                <w:rFonts w:ascii="Arial"/>
                <w:sz w:val="21"/>
              </w:rPr>
            </w:pPr>
            <w:r/>
          </w:p>
        </w:tc>
        <w:tc>
          <w:tcPr>
            <w:tcW w:w="884" w:type="dxa"/>
            <w:vAlign w:val="top"/>
            <w:vMerge w:val="continue"/>
            <w:tcBorders>
              <w:bottom w:val="single" w:color="000000" w:sz="6" w:space="0"/>
              <w:top w:val="nil"/>
            </w:tcBorders>
          </w:tcPr>
          <w:p>
            <w:pPr>
              <w:rPr>
                <w:rFonts w:ascii="Arial"/>
                <w:sz w:val="21"/>
              </w:rPr>
            </w:pPr>
            <w:r/>
          </w:p>
        </w:tc>
      </w:tr>
      <w:tr>
        <w:trPr>
          <w:trHeight w:val="12355" w:hRule="atLeast"/>
        </w:trPr>
        <w:tc>
          <w:tcPr>
            <w:tcW w:w="9361" w:type="dxa"/>
            <w:vAlign w:val="top"/>
            <w:gridSpan w:val="7"/>
            <w:tcBorders>
              <w:top w:val="single" w:color="000000" w:sz="6" w:space="0"/>
            </w:tcBorders>
          </w:tcPr>
          <w:p>
            <w:pPr>
              <w:pStyle w:val="TableText"/>
              <w:ind w:left="127"/>
              <w:spacing w:before="26" w:line="222" w:lineRule="auto"/>
              <w:rPr>
                <w:sz w:val="21"/>
                <w:szCs w:val="21"/>
              </w:rPr>
            </w:pPr>
            <w:r>
              <w:rPr>
                <w:sz w:val="21"/>
                <w:szCs w:val="21"/>
                <w:spacing w:val="-4"/>
              </w:rPr>
              <w:t>注：</w:t>
            </w:r>
            <w:r>
              <w:rPr>
                <w:rFonts w:ascii="Times New Roman" w:hAnsi="Times New Roman" w:eastAsia="Times New Roman" w:cs="Times New Roman"/>
                <w:sz w:val="21"/>
                <w:szCs w:val="21"/>
                <w:spacing w:val="-4"/>
              </w:rPr>
              <w:t>1.</w:t>
            </w:r>
            <w:r>
              <w:rPr>
                <w:sz w:val="21"/>
                <w:szCs w:val="21"/>
                <w:spacing w:val="-4"/>
              </w:rPr>
              <w:t>计算时未扣除环境本底剂量；</w:t>
            </w:r>
          </w:p>
          <w:p>
            <w:pPr>
              <w:ind w:left="3733"/>
              <w:spacing w:before="18" w:line="56" w:lineRule="exact"/>
              <w:rPr>
                <w:rFonts w:ascii="Cambria" w:hAnsi="Cambria" w:eastAsia="Cambria" w:cs="Cambria"/>
                <w:sz w:val="17"/>
                <w:szCs w:val="17"/>
              </w:rPr>
            </w:pPr>
            <w:r>
              <w:rPr>
                <w:rFonts w:ascii="Cambria" w:hAnsi="Cambria" w:eastAsia="Cambria" w:cs="Cambria"/>
                <w:sz w:val="17"/>
                <w:szCs w:val="17"/>
                <w:position w:val="-1"/>
              </w:rPr>
              <w:t>.</w:t>
            </w:r>
          </w:p>
          <w:p>
            <w:pPr>
              <w:pStyle w:val="TableText"/>
              <w:ind w:left="532"/>
              <w:spacing w:before="7" w:line="226" w:lineRule="auto"/>
              <w:rPr>
                <w:sz w:val="21"/>
                <w:szCs w:val="21"/>
              </w:rPr>
            </w:pPr>
            <w:r>
              <w:rPr>
                <w:rFonts w:ascii="Times New Roman" w:hAnsi="Times New Roman" w:eastAsia="Times New Roman" w:cs="Times New Roman"/>
                <w:sz w:val="21"/>
                <w:szCs w:val="21"/>
                <w:spacing w:val="-1"/>
              </w:rPr>
              <w:t>2.</w:t>
            </w:r>
            <w:r>
              <w:rPr>
                <w:sz w:val="21"/>
                <w:szCs w:val="21"/>
                <w:spacing w:val="-1"/>
              </w:rPr>
              <w:t>人员的年有效剂量由公式</w:t>
            </w:r>
            <w:r>
              <w:rPr>
                <w:rFonts w:ascii="Cambria" w:hAnsi="Cambria" w:eastAsia="Cambria" w:cs="Cambria"/>
                <w:spacing w:val="-1"/>
              </w:rPr>
              <w:t>E</w:t>
            </w:r>
            <w:r>
              <w:rPr>
                <w:rFonts w:ascii="Cambria" w:hAnsi="Cambria" w:eastAsia="Cambria" w:cs="Cambria"/>
                <w:sz w:val="17"/>
                <w:szCs w:val="17"/>
                <w:spacing w:val="-1"/>
                <w:position w:val="-4"/>
              </w:rPr>
              <w:t>eff  </w:t>
            </w:r>
            <w:r>
              <w:rPr>
                <w:rFonts w:ascii="Cambria" w:hAnsi="Cambria" w:eastAsia="Cambria" w:cs="Cambria"/>
                <w:spacing w:val="-1"/>
              </w:rPr>
              <w:t>= D</w:t>
            </w:r>
            <w:r>
              <w:rPr>
                <w:rFonts w:ascii="Cambria" w:hAnsi="Cambria" w:eastAsia="Cambria" w:cs="Cambria"/>
                <w:spacing w:val="17"/>
                <w:w w:val="101"/>
              </w:rPr>
              <w:t xml:space="preserve"> </w:t>
            </w:r>
            <w:r>
              <w:rPr>
                <w:rFonts w:ascii="Cambria" w:hAnsi="Cambria" w:eastAsia="Cambria" w:cs="Cambria"/>
                <w:spacing w:val="-1"/>
              </w:rPr>
              <w:t>. t</w:t>
            </w:r>
            <w:r>
              <w:rPr>
                <w:rFonts w:ascii="Cambria" w:hAnsi="Cambria" w:eastAsia="Cambria" w:cs="Cambria"/>
                <w:spacing w:val="16"/>
                <w:w w:val="101"/>
              </w:rPr>
              <w:t xml:space="preserve"> </w:t>
            </w:r>
            <w:r>
              <w:rPr>
                <w:rFonts w:ascii="Cambria" w:hAnsi="Cambria" w:eastAsia="Cambria" w:cs="Cambria"/>
                <w:spacing w:val="-1"/>
              </w:rPr>
              <w:t>. T</w:t>
            </w:r>
            <w:r>
              <w:rPr>
                <w:rFonts w:ascii="Cambria" w:hAnsi="Cambria" w:eastAsia="Cambria" w:cs="Cambria"/>
                <w:spacing w:val="16"/>
              </w:rPr>
              <w:t xml:space="preserve"> </w:t>
            </w:r>
            <w:r>
              <w:rPr>
                <w:rFonts w:ascii="Cambria" w:hAnsi="Cambria" w:eastAsia="Cambria" w:cs="Cambria"/>
                <w:spacing w:val="-1"/>
              </w:rPr>
              <w:t>.</w:t>
            </w:r>
            <w:r>
              <w:rPr>
                <w:rFonts w:ascii="Cambria" w:hAnsi="Cambria" w:eastAsia="Cambria" w:cs="Cambria"/>
                <w:spacing w:val="12"/>
              </w:rPr>
              <w:t xml:space="preserve"> </w:t>
            </w:r>
            <w:r>
              <w:rPr>
                <w:rFonts w:ascii="Cambria" w:hAnsi="Cambria" w:eastAsia="Cambria" w:cs="Cambria"/>
                <w:spacing w:val="-1"/>
              </w:rPr>
              <w:t>U</w:t>
            </w:r>
            <w:r>
              <w:rPr>
                <w:sz w:val="21"/>
                <w:szCs w:val="21"/>
                <w:spacing w:val="-1"/>
              </w:rPr>
              <w:t>进行估算。</w:t>
            </w:r>
          </w:p>
          <w:p>
            <w:pPr>
              <w:pStyle w:val="TableText"/>
              <w:ind w:left="123" w:right="128" w:firstLine="510"/>
              <w:spacing w:before="86" w:line="366" w:lineRule="auto"/>
              <w:rPr/>
            </w:pPr>
            <w:r>
              <w:rPr>
                <w:spacing w:val="-4"/>
              </w:rPr>
              <w:t>由表</w:t>
            </w:r>
            <w:r>
              <w:rPr>
                <w:spacing w:val="-45"/>
              </w:rPr>
              <w:t xml:space="preserve"> </w:t>
            </w:r>
            <w:r>
              <w:rPr>
                <w:rFonts w:ascii="Times New Roman" w:hAnsi="Times New Roman" w:eastAsia="Times New Roman" w:cs="Times New Roman"/>
                <w:spacing w:val="-4"/>
              </w:rPr>
              <w:t>7-10</w:t>
            </w:r>
            <w:r>
              <w:rPr>
                <w:rFonts w:ascii="Times New Roman" w:hAnsi="Times New Roman" w:eastAsia="Times New Roman" w:cs="Times New Roman"/>
                <w:spacing w:val="20"/>
              </w:rPr>
              <w:t xml:space="preserve"> </w:t>
            </w:r>
            <w:r>
              <w:rPr>
                <w:spacing w:val="-4"/>
              </w:rPr>
              <w:t>可知，本项目</w:t>
            </w:r>
            <w:r>
              <w:rPr>
                <w:spacing w:val="-54"/>
              </w:rPr>
              <w:t xml:space="preserve"> </w:t>
            </w:r>
            <w:r>
              <w:rPr>
                <w:rFonts w:ascii="Times New Roman" w:hAnsi="Times New Roman" w:eastAsia="Times New Roman" w:cs="Times New Roman"/>
                <w:sz w:val="15"/>
                <w:szCs w:val="15"/>
                <w:spacing w:val="-4"/>
                <w:position w:val="8"/>
              </w:rPr>
              <w:t>90</w:t>
            </w:r>
            <w:r>
              <w:rPr>
                <w:rFonts w:ascii="Times New Roman" w:hAnsi="Times New Roman" w:eastAsia="Times New Roman" w:cs="Times New Roman"/>
                <w:spacing w:val="-4"/>
              </w:rPr>
              <w:t>Y</w:t>
            </w:r>
            <w:r>
              <w:rPr>
                <w:rFonts w:ascii="Times New Roman" w:hAnsi="Times New Roman" w:eastAsia="Times New Roman" w:cs="Times New Roman"/>
                <w:spacing w:val="15"/>
              </w:rPr>
              <w:t xml:space="preserve"> </w:t>
            </w:r>
            <w:r>
              <w:rPr>
                <w:spacing w:val="-4"/>
              </w:rPr>
              <w:t>微球介入治疗工作场所周围公众年有效剂量符合《电离</w:t>
            </w:r>
            <w:r>
              <w:rPr/>
              <w:t xml:space="preserve"> </w:t>
            </w:r>
            <w:r>
              <w:rPr>
                <w:spacing w:val="-4"/>
              </w:rPr>
              <w:t>辐射防护与辐射源安全基本标准》（</w:t>
            </w:r>
            <w:r>
              <w:rPr>
                <w:rFonts w:ascii="Times New Roman" w:hAnsi="Times New Roman" w:eastAsia="Times New Roman" w:cs="Times New Roman"/>
                <w:spacing w:val="-4"/>
              </w:rPr>
              <w:t>GB</w:t>
            </w:r>
            <w:r>
              <w:rPr>
                <w:rFonts w:ascii="Times New Roman" w:hAnsi="Times New Roman" w:eastAsia="Times New Roman" w:cs="Times New Roman"/>
                <w:spacing w:val="54"/>
              </w:rPr>
              <w:t xml:space="preserve"> </w:t>
            </w:r>
            <w:r>
              <w:rPr>
                <w:rFonts w:ascii="Times New Roman" w:hAnsi="Times New Roman" w:eastAsia="Times New Roman" w:cs="Times New Roman"/>
                <w:spacing w:val="-4"/>
              </w:rPr>
              <w:t>18871-2002</w:t>
            </w:r>
            <w:r>
              <w:rPr>
                <w:spacing w:val="-4"/>
              </w:rPr>
              <w:t>）限值的要求，</w:t>
            </w:r>
            <w:r>
              <w:rPr>
                <w:spacing w:val="-5"/>
              </w:rPr>
              <w:t>并低于本项目剂量约</w:t>
            </w:r>
            <w:r>
              <w:rPr/>
              <w:t xml:space="preserve"> </w:t>
            </w:r>
            <w:r>
              <w:rPr>
                <w:spacing w:val="-7"/>
              </w:rPr>
              <w:t>束值（公众：</w:t>
            </w:r>
            <w:r>
              <w:rPr>
                <w:rFonts w:ascii="Times New Roman" w:hAnsi="Times New Roman" w:eastAsia="Times New Roman" w:cs="Times New Roman"/>
                <w:spacing w:val="-7"/>
              </w:rPr>
              <w:t>0.1mSv/a</w:t>
            </w:r>
            <w:r>
              <w:rPr>
                <w:spacing w:val="-7"/>
              </w:rPr>
              <w:t>）。</w:t>
            </w:r>
          </w:p>
          <w:p>
            <w:pPr>
              <w:pStyle w:val="TableText"/>
              <w:ind w:left="612"/>
              <w:spacing w:before="42" w:line="221" w:lineRule="auto"/>
              <w:rPr/>
            </w:pPr>
            <w:r>
              <w:rPr>
                <w:b/>
                <w:bCs/>
                <w:spacing w:val="-4"/>
              </w:rPr>
              <w:t>三、保护目标年有效剂量分析</w:t>
            </w:r>
          </w:p>
          <w:p>
            <w:pPr>
              <w:pStyle w:val="TableText"/>
              <w:ind w:left="124" w:right="107" w:firstLine="479"/>
              <w:spacing w:before="201" w:line="369" w:lineRule="auto"/>
              <w:jc w:val="both"/>
              <w:rPr/>
            </w:pPr>
            <w:r>
              <w:rPr>
                <w:spacing w:val="-3"/>
              </w:rPr>
              <w:t>根据本项目的特点，本项目</w:t>
            </w:r>
            <w:r>
              <w:rPr>
                <w:spacing w:val="-49"/>
              </w:rPr>
              <w:t xml:space="preserve"> </w:t>
            </w:r>
            <w:r>
              <w:rPr>
                <w:rFonts w:ascii="Times New Roman" w:hAnsi="Times New Roman" w:eastAsia="Times New Roman" w:cs="Times New Roman"/>
                <w:spacing w:val="-3"/>
              </w:rPr>
              <w:t>50m</w:t>
            </w:r>
            <w:r>
              <w:rPr>
                <w:rFonts w:ascii="Times New Roman" w:hAnsi="Times New Roman" w:eastAsia="Times New Roman" w:cs="Times New Roman"/>
                <w:spacing w:val="16"/>
              </w:rPr>
              <w:t xml:space="preserve"> </w:t>
            </w:r>
            <w:r>
              <w:rPr>
                <w:spacing w:val="-3"/>
              </w:rPr>
              <w:t>评价范围均位于医院院界内，</w:t>
            </w:r>
            <w:r>
              <w:rPr>
                <w:rFonts w:ascii="Times New Roman" w:hAnsi="Times New Roman" w:eastAsia="Times New Roman" w:cs="Times New Roman"/>
                <w:spacing w:val="-3"/>
              </w:rPr>
              <w:t>50m</w:t>
            </w:r>
            <w:r>
              <w:rPr>
                <w:rFonts w:ascii="Times New Roman" w:hAnsi="Times New Roman" w:eastAsia="Times New Roman" w:cs="Times New Roman"/>
                <w:spacing w:val="16"/>
              </w:rPr>
              <w:t xml:space="preserve"> </w:t>
            </w:r>
            <w:r>
              <w:rPr>
                <w:spacing w:val="-3"/>
              </w:rPr>
              <w:t>评价范围内无其</w:t>
            </w:r>
            <w:r>
              <w:rPr/>
              <w:t xml:space="preserve"> </w:t>
            </w:r>
            <w:r>
              <w:rPr/>
              <w:t>他居民区、无学校等其他环境敏感点。因此，本项目辐射环境保护目标为医院辐射工作</w:t>
            </w:r>
            <w:r>
              <w:rPr/>
              <w:t xml:space="preserve"> </w:t>
            </w:r>
            <w:r>
              <w:rPr/>
              <w:t>人员、医院内的其他医护人员、病患、陪同家属及院内外公众，本次验收环境保护目标</w:t>
            </w:r>
            <w:r>
              <w:rPr/>
              <w:t xml:space="preserve"> </w:t>
            </w:r>
            <w:r>
              <w:rPr>
                <w:spacing w:val="-6"/>
              </w:rPr>
              <w:t>与环评一致。</w:t>
            </w:r>
          </w:p>
          <w:p>
            <w:pPr>
              <w:pStyle w:val="TableText"/>
              <w:ind w:left="124" w:right="38" w:firstLine="479"/>
              <w:spacing w:before="40" w:line="369" w:lineRule="auto"/>
              <w:jc w:val="both"/>
              <w:rPr/>
            </w:pPr>
            <w:r>
              <w:rPr>
                <w:spacing w:val="-3"/>
              </w:rPr>
              <w:t>本项目保护目标年有效剂量估算结果详见表</w:t>
            </w:r>
            <w:r>
              <w:rPr>
                <w:spacing w:val="-51"/>
              </w:rPr>
              <w:t xml:space="preserve"> </w:t>
            </w:r>
            <w:r>
              <w:rPr>
                <w:rFonts w:ascii="Times New Roman" w:hAnsi="Times New Roman" w:eastAsia="Times New Roman" w:cs="Times New Roman"/>
                <w:spacing w:val="-3"/>
              </w:rPr>
              <w:t>7-10</w:t>
            </w:r>
            <w:r>
              <w:rPr>
                <w:spacing w:val="-3"/>
              </w:rPr>
              <w:t>。由</w:t>
            </w:r>
            <w:r>
              <w:rPr>
                <w:spacing w:val="-4"/>
              </w:rPr>
              <w:t>表</w:t>
            </w:r>
            <w:r>
              <w:rPr>
                <w:spacing w:val="-51"/>
              </w:rPr>
              <w:t xml:space="preserve"> </w:t>
            </w:r>
            <w:r>
              <w:rPr>
                <w:rFonts w:ascii="Times New Roman" w:hAnsi="Times New Roman" w:eastAsia="Times New Roman" w:cs="Times New Roman"/>
                <w:spacing w:val="-4"/>
              </w:rPr>
              <w:t>7-10</w:t>
            </w:r>
            <w:r>
              <w:rPr>
                <w:rFonts w:ascii="Times New Roman" w:hAnsi="Times New Roman" w:eastAsia="Times New Roman" w:cs="Times New Roman"/>
                <w:spacing w:val="19"/>
                <w:w w:val="101"/>
              </w:rPr>
              <w:t xml:space="preserve"> </w:t>
            </w:r>
            <w:r>
              <w:rPr>
                <w:spacing w:val="-4"/>
              </w:rPr>
              <w:t>可知，本项目保护目标</w:t>
            </w:r>
            <w:r>
              <w:rPr/>
              <w:t xml:space="preserve"> </w:t>
            </w:r>
            <w:r>
              <w:rPr/>
              <w:t>范围内辐射工作人员及周围公众所受年有效剂量均满足《电离辐射防护与辐射源安全基</w:t>
            </w:r>
            <w:r>
              <w:rPr/>
              <w:t xml:space="preserve"> </w:t>
            </w:r>
            <w:r>
              <w:rPr>
                <w:spacing w:val="-13"/>
              </w:rPr>
              <w:t>本标准》（</w:t>
            </w:r>
            <w:r>
              <w:rPr>
                <w:rFonts w:ascii="Times New Roman" w:hAnsi="Times New Roman" w:eastAsia="Times New Roman" w:cs="Times New Roman"/>
                <w:spacing w:val="-13"/>
              </w:rPr>
              <w:t>GB</w:t>
            </w:r>
            <w:r>
              <w:rPr>
                <w:rFonts w:ascii="Times New Roman" w:hAnsi="Times New Roman" w:eastAsia="Times New Roman" w:cs="Times New Roman"/>
                <w:spacing w:val="14"/>
              </w:rPr>
              <w:t xml:space="preserve"> </w:t>
            </w:r>
            <w:r>
              <w:rPr>
                <w:rFonts w:ascii="Times New Roman" w:hAnsi="Times New Roman" w:eastAsia="Times New Roman" w:cs="Times New Roman"/>
                <w:spacing w:val="-13"/>
              </w:rPr>
              <w:t>18871-2002</w:t>
            </w:r>
            <w:r>
              <w:rPr>
                <w:spacing w:val="-13"/>
              </w:rPr>
              <w:t>）剂量限值的要求，并低于本项</w:t>
            </w:r>
            <w:r>
              <w:rPr>
                <w:spacing w:val="-14"/>
              </w:rPr>
              <w:t>目剂量约束值（职业人员</w:t>
            </w:r>
            <w:r>
              <w:rPr>
                <w:spacing w:val="-14"/>
              </w:rPr>
              <w:t xml:space="preserve"> </w:t>
            </w:r>
            <w:r>
              <w:rPr>
                <w:rFonts w:ascii="Times New Roman" w:hAnsi="Times New Roman" w:eastAsia="Times New Roman" w:cs="Times New Roman"/>
                <w:spacing w:val="-14"/>
              </w:rPr>
              <w:t>5mSv/a</w:t>
            </w:r>
            <w:r>
              <w:rPr>
                <w:spacing w:val="-14"/>
              </w:rPr>
              <w:t>，</w:t>
            </w:r>
            <w:r>
              <w:rPr/>
              <w:t xml:space="preserve"> </w:t>
            </w:r>
            <w:r>
              <w:rPr>
                <w:spacing w:val="-10"/>
              </w:rPr>
              <w:t>公众</w:t>
            </w:r>
            <w:r>
              <w:rPr>
                <w:spacing w:val="-43"/>
              </w:rPr>
              <w:t xml:space="preserve"> </w:t>
            </w:r>
            <w:r>
              <w:rPr>
                <w:rFonts w:ascii="Times New Roman" w:hAnsi="Times New Roman" w:eastAsia="Times New Roman" w:cs="Times New Roman"/>
                <w:spacing w:val="-10"/>
              </w:rPr>
              <w:t>0.1mSv/a</w:t>
            </w:r>
            <w:r>
              <w:rPr>
                <w:spacing w:val="-10"/>
              </w:rPr>
              <w:t>）。</w:t>
            </w:r>
          </w:p>
        </w:tc>
      </w:tr>
    </w:tbl>
    <w:p>
      <w:pPr>
        <w:ind w:left="362"/>
        <w:spacing w:before="169"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59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263" w:right="1154" w:bottom="400" w:left="1383" w:header="0" w:footer="0" w:gutter="0"/>
        </w:sectPr>
        <w:rPr>
          <w:rFonts w:ascii="DengXian" w:hAnsi="DengXian" w:eastAsia="DengXian" w:cs="DengXian"/>
          <w:sz w:val="21"/>
          <w:szCs w:val="21"/>
        </w:rPr>
      </w:pPr>
    </w:p>
    <w:p>
      <w:pPr>
        <w:spacing w:before="56" w:line="230" w:lineRule="auto"/>
        <w:outlineLvl w:val="0"/>
        <w:rPr>
          <w:rFonts w:ascii="FangSong" w:hAnsi="FangSong" w:eastAsia="FangSong" w:cs="FangSong"/>
          <w:sz w:val="27"/>
          <w:szCs w:val="27"/>
        </w:rPr>
      </w:pPr>
      <w:bookmarkStart w:name="bookmark26" w:id="32"/>
      <w:bookmarkEnd w:id="32"/>
      <w:bookmarkStart w:name="bookmark8" w:id="33"/>
      <w:bookmarkEnd w:id="33"/>
      <w:r>
        <w:rPr>
          <w:rFonts w:ascii="FangSong" w:hAnsi="FangSong" w:eastAsia="FangSong" w:cs="FangSong"/>
          <w:sz w:val="27"/>
          <w:szCs w:val="27"/>
          <w:b/>
          <w:bCs/>
          <w:spacing w:val="3"/>
        </w:rPr>
        <w:t>表八</w:t>
      </w:r>
      <w:r>
        <w:rPr>
          <w:rFonts w:ascii="FangSong" w:hAnsi="FangSong" w:eastAsia="FangSong" w:cs="FangSong"/>
          <w:sz w:val="27"/>
          <w:szCs w:val="27"/>
          <w:spacing w:val="25"/>
        </w:rPr>
        <w:t xml:space="preserve"> </w:t>
      </w:r>
      <w:r>
        <w:rPr>
          <w:rFonts w:ascii="FangSong" w:hAnsi="FangSong" w:eastAsia="FangSong" w:cs="FangSong"/>
          <w:sz w:val="27"/>
          <w:szCs w:val="27"/>
          <w:b/>
          <w:bCs/>
          <w:spacing w:val="3"/>
        </w:rPr>
        <w:t>验收监测结论</w:t>
      </w:r>
    </w:p>
    <w:p>
      <w:pPr>
        <w:spacing w:line="129" w:lineRule="exact"/>
        <w:rPr/>
      </w:pPr>
      <w:r/>
    </w:p>
    <w:tbl>
      <w:tblPr>
        <w:tblStyle w:val="TableNormal"/>
        <w:tblW w:w="9361" w:type="dxa"/>
        <w:tblInd w:w="4"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3538" w:hRule="atLeast"/>
        </w:trPr>
        <w:tc>
          <w:tcPr>
            <w:tcW w:w="9361" w:type="dxa"/>
            <w:vAlign w:val="top"/>
          </w:tcPr>
          <w:p>
            <w:pPr>
              <w:spacing w:line="265" w:lineRule="auto"/>
              <w:rPr>
                <w:rFonts w:ascii="Arial"/>
                <w:sz w:val="21"/>
              </w:rPr>
            </w:pPr>
            <w:r/>
          </w:p>
          <w:p>
            <w:pPr>
              <w:pStyle w:val="TableText"/>
              <w:ind w:left="125"/>
              <w:spacing w:before="87" w:line="230" w:lineRule="auto"/>
              <w:rPr>
                <w:sz w:val="27"/>
                <w:szCs w:val="27"/>
              </w:rPr>
            </w:pPr>
            <w:r>
              <w:rPr>
                <w:sz w:val="27"/>
                <w:szCs w:val="27"/>
                <w:b/>
                <w:bCs/>
                <w:spacing w:val="4"/>
              </w:rPr>
              <w:t>验收监测结论</w:t>
            </w:r>
          </w:p>
          <w:p>
            <w:pPr>
              <w:pStyle w:val="TableText"/>
              <w:ind w:left="125" w:right="105" w:firstLine="481"/>
              <w:spacing w:before="253" w:line="361" w:lineRule="auto"/>
              <w:rPr/>
            </w:pPr>
            <w:r>
              <w:rPr>
                <w:spacing w:val="1"/>
              </w:rPr>
              <w:t>成都京东方医院有限公司新增钇</w:t>
            </w:r>
            <w:r>
              <w:rPr>
                <w:rFonts w:ascii="Times New Roman" w:hAnsi="Times New Roman" w:eastAsia="Times New Roman" w:cs="Times New Roman"/>
                <w:spacing w:val="1"/>
              </w:rPr>
              <w:t>-90  </w:t>
            </w:r>
            <w:r>
              <w:rPr>
                <w:spacing w:val="1"/>
              </w:rPr>
              <w:t>微球介入治疗项目已按照环评及批复要求落实</w:t>
            </w:r>
            <w:r>
              <w:rPr>
                <w:spacing w:val="2"/>
              </w:rPr>
              <w:t xml:space="preserve"> </w:t>
            </w:r>
            <w:r>
              <w:rPr>
                <w:spacing w:val="-3"/>
              </w:rPr>
              <w:t>辐射防护和安全管理措施，经现场监测和核查表明：</w:t>
            </w:r>
          </w:p>
          <w:p>
            <w:pPr>
              <w:pStyle w:val="TableText"/>
              <w:ind w:left="123" w:right="108" w:firstLine="492"/>
              <w:spacing w:before="40" w:line="299" w:lineRule="auto"/>
              <w:rPr/>
            </w:pPr>
            <w:r>
              <w:rPr>
                <w:rFonts w:ascii="Times New Roman" w:hAnsi="Times New Roman" w:eastAsia="Times New Roman" w:cs="Times New Roman"/>
                <w:spacing w:val="-4"/>
              </w:rPr>
              <w:t>1</w:t>
            </w:r>
            <w:r>
              <w:rPr>
                <w:spacing w:val="-4"/>
              </w:rPr>
              <w:t>）本项目建设地点、周围外环境及环境保护目标与环评及其批复一致，本项目实际</w:t>
            </w:r>
            <w:r>
              <w:rPr>
                <w:spacing w:val="18"/>
              </w:rPr>
              <w:t xml:space="preserve"> </w:t>
            </w:r>
            <w:r>
              <w:rPr>
                <w:spacing w:val="-2"/>
              </w:rPr>
              <w:t>建设技术参数与环评及其批复一致，未发生变动。</w:t>
            </w:r>
          </w:p>
          <w:p>
            <w:pPr>
              <w:pStyle w:val="TableText"/>
              <w:ind w:left="129" w:right="129" w:firstLine="463"/>
              <w:spacing w:before="198" w:line="302" w:lineRule="auto"/>
              <w:rPr/>
            </w:pPr>
            <w:r>
              <w:rPr>
                <w:rFonts w:ascii="Times New Roman" w:hAnsi="Times New Roman" w:eastAsia="Times New Roman" w:cs="Times New Roman"/>
                <w:spacing w:val="-3"/>
              </w:rPr>
              <w:t>2</w:t>
            </w:r>
            <w:r>
              <w:rPr>
                <w:spacing w:val="-3"/>
              </w:rPr>
              <w:t>）本项目工作场所控制区和监督区划分明显</w:t>
            </w:r>
            <w:r>
              <w:rPr>
                <w:spacing w:val="-4"/>
              </w:rPr>
              <w:t>，能有效避免周围公众误入或非正常受</w:t>
            </w:r>
            <w:r>
              <w:rPr/>
              <w:t xml:space="preserve"> </w:t>
            </w:r>
            <w:r>
              <w:rPr>
                <w:spacing w:val="-14"/>
              </w:rPr>
              <w:t>照。</w:t>
            </w:r>
          </w:p>
          <w:p>
            <w:pPr>
              <w:pStyle w:val="TableText"/>
              <w:ind w:left="122" w:right="107" w:firstLine="474"/>
              <w:spacing w:before="192" w:line="338" w:lineRule="auto"/>
              <w:rPr/>
            </w:pPr>
            <w:r>
              <w:rPr>
                <w:rFonts w:ascii="Times New Roman" w:hAnsi="Times New Roman" w:eastAsia="Times New Roman" w:cs="Times New Roman"/>
                <w:spacing w:val="-3"/>
              </w:rPr>
              <w:t>3</w:t>
            </w:r>
            <w:r>
              <w:rPr>
                <w:spacing w:val="-3"/>
              </w:rPr>
              <w:t>）本项目工作场所的屏蔽和防护措施已按照环评及批复要求落实，在正常工作条件</w:t>
            </w:r>
            <w:r>
              <w:rPr/>
              <w:t xml:space="preserve"> </w:t>
            </w:r>
            <w:r>
              <w:rPr>
                <w:spacing w:val="-1"/>
              </w:rPr>
              <w:t>下运行时，工作场所周围及辐射保护目标所有监测点位的</w:t>
            </w:r>
            <w:r>
              <w:rPr>
                <w:spacing w:val="-45"/>
              </w:rPr>
              <w:t xml:space="preserve"> </w:t>
            </w:r>
            <w:r>
              <w:rPr>
                <w:rFonts w:ascii="Times New Roman" w:hAnsi="Times New Roman" w:eastAsia="Times New Roman" w:cs="Times New Roman"/>
                <w:spacing w:val="-1"/>
              </w:rPr>
              <w:t>X-γ</w:t>
            </w:r>
            <w:r>
              <w:rPr>
                <w:rFonts w:ascii="Times New Roman" w:hAnsi="Times New Roman" w:eastAsia="Times New Roman" w:cs="Times New Roman"/>
                <w:spacing w:val="28"/>
                <w:w w:val="101"/>
              </w:rPr>
              <w:t xml:space="preserve"> </w:t>
            </w:r>
            <w:r>
              <w:rPr>
                <w:spacing w:val="-1"/>
              </w:rPr>
              <w:t>辐射剂量率、表面污染水</w:t>
            </w:r>
            <w:r>
              <w:rPr/>
              <w:t xml:space="preserve"> </w:t>
            </w:r>
            <w:r>
              <w:rPr>
                <w:spacing w:val="-4"/>
              </w:rPr>
              <w:t>平均满足《电离辐射防护与辐射源安全基本标准》（</w:t>
            </w:r>
            <w:r>
              <w:rPr>
                <w:rFonts w:ascii="Times New Roman" w:hAnsi="Times New Roman" w:eastAsia="Times New Roman" w:cs="Times New Roman"/>
                <w:spacing w:val="-4"/>
              </w:rPr>
              <w:t>GB</w:t>
            </w:r>
            <w:r>
              <w:rPr>
                <w:rFonts w:ascii="Times New Roman" w:hAnsi="Times New Roman" w:eastAsia="Times New Roman" w:cs="Times New Roman"/>
                <w:spacing w:val="55"/>
              </w:rPr>
              <w:t xml:space="preserve"> </w:t>
            </w:r>
            <w:r>
              <w:rPr>
                <w:rFonts w:ascii="Times New Roman" w:hAnsi="Times New Roman" w:eastAsia="Times New Roman" w:cs="Times New Roman"/>
                <w:spacing w:val="-4"/>
              </w:rPr>
              <w:t>18871-2002</w:t>
            </w:r>
            <w:r>
              <w:rPr>
                <w:spacing w:val="-4"/>
              </w:rPr>
              <w:t>）及《</w:t>
            </w:r>
            <w:r>
              <w:rPr>
                <w:spacing w:val="-5"/>
              </w:rPr>
              <w:t>核医学辐射防</w:t>
            </w:r>
            <w:r>
              <w:rPr/>
              <w:t xml:space="preserve"> </w:t>
            </w:r>
            <w:r>
              <w:rPr>
                <w:spacing w:val="-8"/>
              </w:rPr>
              <w:t>护与安全要求》（</w:t>
            </w:r>
            <w:r>
              <w:rPr>
                <w:rFonts w:ascii="Times New Roman" w:hAnsi="Times New Roman" w:eastAsia="Times New Roman" w:cs="Times New Roman"/>
                <w:spacing w:val="-8"/>
              </w:rPr>
              <w:t>HJ</w:t>
            </w:r>
            <w:r>
              <w:rPr>
                <w:rFonts w:ascii="Times New Roman" w:hAnsi="Times New Roman" w:eastAsia="Times New Roman" w:cs="Times New Roman"/>
                <w:spacing w:val="32"/>
                <w:w w:val="101"/>
              </w:rPr>
              <w:t xml:space="preserve"> </w:t>
            </w:r>
            <w:r>
              <w:rPr>
                <w:rFonts w:ascii="Times New Roman" w:hAnsi="Times New Roman" w:eastAsia="Times New Roman" w:cs="Times New Roman"/>
                <w:spacing w:val="-8"/>
              </w:rPr>
              <w:t>1188-2021</w:t>
            </w:r>
            <w:r>
              <w:rPr>
                <w:spacing w:val="-8"/>
              </w:rPr>
              <w:t>）等相关标准要求；</w:t>
            </w:r>
          </w:p>
          <w:p>
            <w:pPr>
              <w:pStyle w:val="TableText"/>
              <w:ind w:left="130" w:right="107" w:firstLine="461"/>
              <w:spacing w:before="200" w:line="300" w:lineRule="auto"/>
              <w:rPr/>
            </w:pPr>
            <w:r>
              <w:rPr>
                <w:rFonts w:ascii="Times New Roman" w:hAnsi="Times New Roman" w:eastAsia="Times New Roman" w:cs="Times New Roman"/>
                <w:spacing w:val="4"/>
              </w:rPr>
              <w:t>4</w:t>
            </w:r>
            <w:r>
              <w:rPr>
                <w:spacing w:val="4"/>
              </w:rPr>
              <w:t>）成都京东方医院有限公司已在辐射工作场所的防护门上设</w:t>
            </w:r>
            <w:r>
              <w:rPr>
                <w:spacing w:val="3"/>
              </w:rPr>
              <w:t>置了电离辐射警告标</w:t>
            </w:r>
            <w:r>
              <w:rPr/>
              <w:t xml:space="preserve"> </w:t>
            </w:r>
            <w:r>
              <w:rPr>
                <w:spacing w:val="-3"/>
              </w:rPr>
              <w:t>志，已设置监控系统及对讲系统等安全设施。</w:t>
            </w:r>
          </w:p>
          <w:p>
            <w:pPr>
              <w:pStyle w:val="TableText"/>
              <w:ind w:left="146" w:right="105" w:firstLine="453"/>
              <w:spacing w:before="197" w:line="299" w:lineRule="auto"/>
              <w:rPr/>
            </w:pPr>
            <w:r>
              <w:rPr>
                <w:rFonts w:ascii="Times New Roman" w:hAnsi="Times New Roman" w:eastAsia="Times New Roman" w:cs="Times New Roman"/>
                <w:spacing w:val="-4"/>
              </w:rPr>
              <w:t>5</w:t>
            </w:r>
            <w:r>
              <w:rPr>
                <w:spacing w:val="-4"/>
              </w:rPr>
              <w:t>）成都京东方医院有限公司</w:t>
            </w:r>
            <w:r>
              <w:rPr>
                <w:spacing w:val="-29"/>
              </w:rPr>
              <w:t xml:space="preserve"> </w:t>
            </w:r>
            <w:r>
              <w:rPr>
                <w:spacing w:val="-4"/>
              </w:rPr>
              <w:t>已为本项目配备辐射监测仪</w:t>
            </w:r>
            <w:r>
              <w:rPr>
                <w:spacing w:val="28"/>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9"/>
                <w:w w:val="101"/>
              </w:rPr>
              <w:t xml:space="preserve">  </w:t>
            </w:r>
            <w:r>
              <w:rPr>
                <w:spacing w:val="-4"/>
              </w:rPr>
              <w:t>台，个人剂量报警仪</w:t>
            </w:r>
            <w:r>
              <w:rPr>
                <w:spacing w:val="-4"/>
              </w:rPr>
              <w:t xml:space="preserve"> </w:t>
            </w:r>
            <w:r>
              <w:rPr>
                <w:rFonts w:ascii="Times New Roman" w:hAnsi="Times New Roman" w:eastAsia="Times New Roman" w:cs="Times New Roman"/>
                <w:spacing w:val="-4"/>
              </w:rPr>
              <w:t>3</w:t>
            </w:r>
            <w:r>
              <w:rPr>
                <w:rFonts w:ascii="Times New Roman" w:hAnsi="Times New Roman" w:eastAsia="Times New Roman" w:cs="Times New Roman"/>
              </w:rPr>
              <w:t xml:space="preserve"> </w:t>
            </w:r>
            <w:r>
              <w:rPr>
                <w:spacing w:val="-9"/>
              </w:rPr>
              <w:t>台、表面沾污仪</w:t>
            </w:r>
            <w:r>
              <w:rPr>
                <w:spacing w:val="-28"/>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38"/>
                <w:w w:val="101"/>
              </w:rPr>
              <w:t xml:space="preserve"> </w:t>
            </w:r>
            <w:r>
              <w:rPr>
                <w:spacing w:val="-9"/>
              </w:rPr>
              <w:t>台、个人剂量计</w:t>
            </w:r>
            <w:r>
              <w:rPr>
                <w:spacing w:val="-32"/>
              </w:rPr>
              <w:t xml:space="preserve"> </w:t>
            </w:r>
            <w:r>
              <w:rPr>
                <w:rFonts w:ascii="Times New Roman" w:hAnsi="Times New Roman" w:eastAsia="Times New Roman" w:cs="Times New Roman"/>
                <w:spacing w:val="-9"/>
              </w:rPr>
              <w:t>11</w:t>
            </w:r>
            <w:r>
              <w:rPr>
                <w:rFonts w:ascii="Times New Roman" w:hAnsi="Times New Roman" w:eastAsia="Times New Roman" w:cs="Times New Roman"/>
                <w:spacing w:val="17"/>
              </w:rPr>
              <w:t xml:space="preserve"> </w:t>
            </w:r>
            <w:r>
              <w:rPr>
                <w:spacing w:val="-9"/>
              </w:rPr>
              <w:t>个。</w:t>
            </w:r>
          </w:p>
          <w:p>
            <w:pPr>
              <w:pStyle w:val="TableText"/>
              <w:ind w:right="29"/>
              <w:spacing w:before="202" w:line="220" w:lineRule="auto"/>
              <w:jc w:val="right"/>
              <w:rPr/>
            </w:pPr>
            <w:r>
              <w:rPr>
                <w:rFonts w:ascii="Times New Roman" w:hAnsi="Times New Roman" w:eastAsia="Times New Roman" w:cs="Times New Roman"/>
                <w:spacing w:val="-5"/>
              </w:rPr>
              <w:t>6</w:t>
            </w:r>
            <w:r>
              <w:rPr>
                <w:spacing w:val="-5"/>
              </w:rPr>
              <w:t>）成都京东方医院有限公司已根据实际工作需求为本项目配备</w:t>
            </w:r>
            <w:r>
              <w:rPr>
                <w:spacing w:val="-32"/>
              </w:rPr>
              <w:t xml:space="preserve"> </w:t>
            </w:r>
            <w:r>
              <w:rPr>
                <w:rFonts w:ascii="Times New Roman" w:hAnsi="Times New Roman" w:eastAsia="Times New Roman" w:cs="Times New Roman"/>
                <w:spacing w:val="-5"/>
              </w:rPr>
              <w:t>11</w:t>
            </w:r>
            <w:r>
              <w:rPr>
                <w:rFonts w:ascii="Times New Roman" w:hAnsi="Times New Roman" w:eastAsia="Times New Roman" w:cs="Times New Roman"/>
                <w:spacing w:val="17"/>
                <w:w w:val="101"/>
              </w:rPr>
              <w:t xml:space="preserve"> </w:t>
            </w:r>
            <w:r>
              <w:rPr>
                <w:spacing w:val="-6"/>
              </w:rPr>
              <w:t>名辐射工作人员，</w:t>
            </w:r>
          </w:p>
          <w:p>
            <w:pPr>
              <w:pStyle w:val="TableText"/>
              <w:ind w:left="122" w:right="107" w:firstLine="12"/>
              <w:spacing w:before="202" w:line="298" w:lineRule="auto"/>
              <w:rPr/>
            </w:pPr>
            <w:r>
              <w:rPr>
                <w:rFonts w:ascii="Times New Roman" w:hAnsi="Times New Roman" w:eastAsia="Times New Roman" w:cs="Times New Roman"/>
                <w:spacing w:val="-2"/>
              </w:rPr>
              <w:t>11</w:t>
            </w:r>
            <w:r>
              <w:rPr>
                <w:rFonts w:ascii="Times New Roman" w:hAnsi="Times New Roman" w:eastAsia="Times New Roman" w:cs="Times New Roman"/>
                <w:spacing w:val="17"/>
              </w:rPr>
              <w:t xml:space="preserve"> </w:t>
            </w:r>
            <w:r>
              <w:rPr>
                <w:spacing w:val="-2"/>
              </w:rPr>
              <w:t>名辐射工作人员均已参加辐射安全与防护培训学习，并取得辐射安</w:t>
            </w:r>
            <w:r>
              <w:rPr>
                <w:spacing w:val="-3"/>
              </w:rPr>
              <w:t>全与防护培训合格</w:t>
            </w:r>
            <w:r>
              <w:rPr/>
              <w:t xml:space="preserve"> </w:t>
            </w:r>
            <w:r>
              <w:rPr>
                <w:spacing w:val="-4"/>
              </w:rPr>
              <w:t>证书，合格证在有效期内。</w:t>
            </w:r>
          </w:p>
          <w:p>
            <w:pPr>
              <w:pStyle w:val="TableText"/>
              <w:ind w:left="123" w:right="130" w:firstLine="473"/>
              <w:spacing w:before="205" w:line="299" w:lineRule="auto"/>
              <w:rPr/>
            </w:pPr>
            <w:r>
              <w:rPr>
                <w:rFonts w:ascii="Times New Roman" w:hAnsi="Times New Roman" w:eastAsia="Times New Roman" w:cs="Times New Roman"/>
                <w:spacing w:val="-4"/>
              </w:rPr>
              <w:t>7</w:t>
            </w:r>
            <w:r>
              <w:rPr>
                <w:spacing w:val="-4"/>
              </w:rPr>
              <w:t>）本项目辐射工作人员已开展个人剂量监测和个人职业健康体检，并建立个人剂量</w:t>
            </w:r>
            <w:r>
              <w:rPr>
                <w:spacing w:val="15"/>
              </w:rPr>
              <w:t xml:space="preserve"> </w:t>
            </w:r>
            <w:r>
              <w:rPr>
                <w:spacing w:val="-6"/>
              </w:rPr>
              <w:t>和职业健康档案。</w:t>
            </w:r>
          </w:p>
          <w:p>
            <w:pPr>
              <w:pStyle w:val="TableText"/>
              <w:ind w:left="124" w:right="132" w:firstLine="477"/>
              <w:spacing w:before="199" w:line="299" w:lineRule="auto"/>
              <w:rPr/>
            </w:pPr>
            <w:r>
              <w:rPr>
                <w:rFonts w:ascii="Times New Roman" w:hAnsi="Times New Roman" w:eastAsia="Times New Roman" w:cs="Times New Roman"/>
                <w:spacing w:val="-4"/>
              </w:rPr>
              <w:t>8</w:t>
            </w:r>
            <w:r>
              <w:rPr>
                <w:spacing w:val="-4"/>
              </w:rPr>
              <w:t>）成都京东方医院有限公司具有辐射安全管理机构，并建立内部辐射安全管理规章</w:t>
            </w:r>
            <w:r>
              <w:rPr>
                <w:spacing w:val="8"/>
              </w:rPr>
              <w:t xml:space="preserve"> </w:t>
            </w:r>
            <w:r>
              <w:rPr>
                <w:spacing w:val="-11"/>
              </w:rPr>
              <w:t>制度。</w:t>
            </w:r>
          </w:p>
          <w:p>
            <w:pPr>
              <w:pStyle w:val="TableText"/>
              <w:ind w:left="122" w:right="108" w:firstLine="485"/>
              <w:spacing w:before="203" w:line="368" w:lineRule="auto"/>
              <w:jc w:val="both"/>
              <w:rPr/>
            </w:pPr>
            <w:r>
              <w:rPr>
                <w:b/>
                <w:bCs/>
                <w:spacing w:val="-1"/>
              </w:rPr>
              <w:t>综上所述，成都京东方医院有限公司新增钇</w:t>
            </w:r>
            <w:r>
              <w:rPr>
                <w:rFonts w:ascii="Times New Roman" w:hAnsi="Times New Roman" w:eastAsia="Times New Roman" w:cs="Times New Roman"/>
                <w:b/>
                <w:bCs/>
                <w:spacing w:val="-1"/>
              </w:rPr>
              <w:t>-90  </w:t>
            </w:r>
            <w:r>
              <w:rPr>
                <w:b/>
                <w:bCs/>
                <w:spacing w:val="-1"/>
              </w:rPr>
              <w:t>微球介</w:t>
            </w:r>
            <w:r>
              <w:rPr>
                <w:b/>
                <w:bCs/>
                <w:spacing w:val="-2"/>
              </w:rPr>
              <w:t>入治疗项目满足环评及批复</w:t>
            </w:r>
            <w:r>
              <w:rPr/>
              <w:t xml:space="preserve"> </w:t>
            </w:r>
            <w:r>
              <w:rPr>
                <w:b/>
                <w:bCs/>
                <w:spacing w:val="-2"/>
              </w:rPr>
              <w:t>中有关辐射管理的要求，配套的环保设施与主体</w:t>
            </w:r>
            <w:r>
              <w:rPr>
                <w:b/>
                <w:bCs/>
                <w:spacing w:val="-3"/>
              </w:rPr>
              <w:t>工程符合“三同时”制度，环境保护设</w:t>
            </w:r>
            <w:r>
              <w:rPr/>
              <w:t xml:space="preserve"> </w:t>
            </w:r>
            <w:r>
              <w:rPr>
                <w:b/>
                <w:bCs/>
                <w:spacing w:val="-3"/>
              </w:rPr>
              <w:t>施满足辐射防护与安全的要求，监测结果符合国家标准，满足《建设项目竣工环境</w:t>
            </w:r>
            <w:r>
              <w:rPr>
                <w:b/>
                <w:bCs/>
                <w:spacing w:val="-4"/>
              </w:rPr>
              <w:t>保护</w:t>
            </w:r>
            <w:r>
              <w:rPr/>
              <w:t xml:space="preserve"> </w:t>
            </w:r>
            <w:r>
              <w:rPr>
                <w:b/>
                <w:bCs/>
                <w:spacing w:val="-5"/>
              </w:rPr>
              <w:t>验收暂行办法》规定要求，验收合格。</w:t>
            </w:r>
          </w:p>
        </w:tc>
      </w:tr>
    </w:tbl>
    <w:p>
      <w:pPr>
        <w:ind w:left="364"/>
        <w:spacing w:before="133"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60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p>
      <w:pPr>
        <w:spacing w:line="299" w:lineRule="exact"/>
        <w:sectPr>
          <w:pgSz w:w="11905" w:h="16840"/>
          <w:pgMar w:top="1393" w:right="1154" w:bottom="400" w:left="1381" w:header="0" w:footer="0" w:gutter="0"/>
        </w:sectPr>
        <w:rPr>
          <w:rFonts w:ascii="DengXian" w:hAnsi="DengXian" w:eastAsia="DengXian" w:cs="DengXian"/>
          <w:sz w:val="21"/>
          <w:szCs w:val="21"/>
        </w:rPr>
      </w:pPr>
    </w:p>
    <w:tbl>
      <w:tblPr>
        <w:tblStyle w:val="TableNormal"/>
        <w:tblW w:w="9361"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61"/>
      </w:tblGrid>
      <w:tr>
        <w:trPr>
          <w:trHeight w:val="14190" w:hRule="atLeast"/>
        </w:trPr>
        <w:tc>
          <w:tcPr>
            <w:tcW w:w="9361" w:type="dxa"/>
            <w:vAlign w:val="top"/>
          </w:tcPr>
          <w:p>
            <w:pPr>
              <w:spacing w:line="266" w:lineRule="auto"/>
              <w:rPr>
                <w:rFonts w:ascii="Arial"/>
                <w:sz w:val="21"/>
              </w:rPr>
            </w:pPr>
            <w:r/>
          </w:p>
          <w:p>
            <w:pPr>
              <w:pStyle w:val="TableText"/>
              <w:ind w:left="126"/>
              <w:spacing w:before="88" w:line="231" w:lineRule="auto"/>
              <w:rPr>
                <w:sz w:val="27"/>
                <w:szCs w:val="27"/>
              </w:rPr>
            </w:pPr>
            <w:r>
              <w:rPr>
                <w:sz w:val="27"/>
                <w:szCs w:val="27"/>
                <w:b/>
                <w:bCs/>
                <w:spacing w:val="-2"/>
              </w:rPr>
              <w:t>建议</w:t>
            </w:r>
          </w:p>
          <w:p>
            <w:pPr>
              <w:pStyle w:val="TableText"/>
              <w:ind w:left="129" w:right="124" w:firstLine="486"/>
              <w:spacing w:before="252" w:line="360" w:lineRule="auto"/>
              <w:rPr/>
            </w:pPr>
            <w:r>
              <w:rPr>
                <w:rFonts w:ascii="Times New Roman" w:hAnsi="Times New Roman" w:eastAsia="Times New Roman" w:cs="Times New Roman"/>
                <w:spacing w:val="-7"/>
              </w:rPr>
              <w:t>1</w:t>
            </w:r>
            <w:r>
              <w:rPr>
                <w:spacing w:val="-7"/>
              </w:rPr>
              <w:t>）认真学习《中华人民共和国放射性污染防治法》等有关法律法规，</w:t>
            </w:r>
            <w:r>
              <w:rPr>
                <w:spacing w:val="-7"/>
              </w:rPr>
              <w:t xml:space="preserve"> </w:t>
            </w:r>
            <w:r>
              <w:rPr>
                <w:spacing w:val="-7"/>
              </w:rPr>
              <w:t>不断提高核安</w:t>
            </w:r>
            <w:r>
              <w:rPr/>
              <w:t xml:space="preserve"> </w:t>
            </w:r>
            <w:r>
              <w:rPr>
                <w:spacing w:val="-7"/>
              </w:rPr>
              <w:t>全文化素养和安全意识；</w:t>
            </w:r>
          </w:p>
          <w:p>
            <w:pPr>
              <w:pStyle w:val="TableText"/>
              <w:ind w:left="126" w:right="108" w:firstLine="466"/>
              <w:spacing w:before="40" w:line="361" w:lineRule="auto"/>
              <w:rPr/>
            </w:pPr>
            <w:r>
              <w:rPr>
                <w:rFonts w:ascii="Times New Roman" w:hAnsi="Times New Roman" w:eastAsia="Times New Roman" w:cs="Times New Roman"/>
                <w:spacing w:val="-2"/>
              </w:rPr>
              <w:t>2</w:t>
            </w:r>
            <w:r>
              <w:rPr>
                <w:spacing w:val="-2"/>
              </w:rPr>
              <w:t>）每年请有资质单位对项目周围辐射环境水平监测</w:t>
            </w:r>
            <w:r>
              <w:rPr>
                <w:spacing w:val="-2"/>
              </w:rPr>
              <w:t xml:space="preserve"> </w:t>
            </w:r>
            <w:r>
              <w:rPr>
                <w:rFonts w:ascii="Times New Roman" w:hAnsi="Times New Roman" w:eastAsia="Times New Roman" w:cs="Times New Roman"/>
                <w:spacing w:val="-2"/>
              </w:rPr>
              <w:t>1</w:t>
            </w: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29"/>
              </w:rPr>
              <w:t xml:space="preserve"> </w:t>
            </w:r>
            <w:r>
              <w:rPr>
                <w:spacing w:val="-2"/>
              </w:rPr>
              <w:t>次，监测结果上报生态环</w:t>
            </w:r>
            <w:r>
              <w:rPr/>
              <w:t xml:space="preserve"> </w:t>
            </w:r>
            <w:r>
              <w:rPr>
                <w:spacing w:val="-10"/>
              </w:rPr>
              <w:t>境主管部门；</w:t>
            </w:r>
          </w:p>
          <w:p>
            <w:pPr>
              <w:pStyle w:val="TableText"/>
              <w:ind w:left="98" w:right="106" w:firstLine="499"/>
              <w:spacing w:before="42" w:line="324" w:lineRule="auto"/>
              <w:rPr/>
            </w:pPr>
            <w:r>
              <w:rPr>
                <w:rFonts w:ascii="Times New Roman" w:hAnsi="Times New Roman" w:eastAsia="Times New Roman" w:cs="Times New Roman"/>
                <w:spacing w:val="-4"/>
              </w:rPr>
              <w:t>3</w:t>
            </w:r>
            <w:r>
              <w:rPr>
                <w:spacing w:val="-4"/>
              </w:rPr>
              <w:t>）积极配合生态环境部门的日常监督检查，按照《放射性同位素与射线装置安全许</w:t>
            </w:r>
            <w:r>
              <w:rPr>
                <w:spacing w:val="17"/>
              </w:rPr>
              <w:t xml:space="preserve"> </w:t>
            </w:r>
            <w:r>
              <w:rPr>
                <w:spacing w:val="1"/>
              </w:rPr>
              <w:t>可管理办法》，编写放射性同位素与射线装置安全和防护状况年度</w:t>
            </w:r>
            <w:r>
              <w:rPr/>
              <w:t>评估报告，并上传至</w:t>
            </w:r>
            <w:r>
              <w:rPr/>
              <w:t xml:space="preserve"> </w:t>
            </w:r>
            <w:r>
              <w:rPr>
                <w:spacing w:val="-3"/>
              </w:rPr>
              <w:t>“全国核技术利用辐射安全申报系统”；</w:t>
            </w:r>
          </w:p>
          <w:p>
            <w:pPr>
              <w:pStyle w:val="TableText"/>
              <w:ind w:left="124" w:right="38" w:firstLine="467"/>
              <w:spacing w:before="200" w:line="299" w:lineRule="auto"/>
              <w:rPr/>
            </w:pPr>
            <w:r>
              <w:rPr>
                <w:rFonts w:ascii="Times New Roman" w:hAnsi="Times New Roman" w:eastAsia="Times New Roman" w:cs="Times New Roman"/>
                <w:spacing w:val="-7"/>
              </w:rPr>
              <w:t>4</w:t>
            </w:r>
            <w:r>
              <w:rPr>
                <w:spacing w:val="-7"/>
              </w:rPr>
              <w:t>）进一步完善辐射事故应急处理预案和辐射防护管理制度。定</w:t>
            </w:r>
            <w:r>
              <w:rPr>
                <w:spacing w:val="-8"/>
              </w:rPr>
              <w:t>期检查安全防护设施，</w:t>
            </w:r>
            <w:r>
              <w:rPr/>
              <w:t xml:space="preserve"> </w:t>
            </w:r>
            <w:r>
              <w:rPr>
                <w:spacing w:val="-5"/>
              </w:rPr>
              <w:t>保证设备正常运行。</w:t>
            </w:r>
          </w:p>
        </w:tc>
      </w:tr>
    </w:tbl>
    <w:p>
      <w:pPr>
        <w:ind w:left="362"/>
        <w:spacing w:before="133" w:line="299"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61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31"/>
          <w:position w:val="2"/>
        </w:rPr>
        <w:t xml:space="preserve"> </w:t>
      </w:r>
      <w:r>
        <w:rPr>
          <w:rFonts w:ascii="DengXian" w:hAnsi="DengXian" w:eastAsia="DengXian" w:cs="DengXian"/>
          <w:sz w:val="21"/>
          <w:szCs w:val="21"/>
          <w:spacing w:val="-1"/>
          <w:position w:val="2"/>
        </w:rPr>
        <w:t>页</w:t>
      </w:r>
    </w:p>
    <w:sectPr>
      <w:pgSz w:w="11905" w:h="16840"/>
      <w:pgMar w:top="1263" w:right="1154" w:bottom="400" w:left="1383"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
      <w:spacing w:line="28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2</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4"/>
        <w:position w:val="2"/>
      </w:rPr>
      <w:t xml:space="preserve"> </w:t>
    </w:r>
    <w:r>
      <w:rPr>
        <w:rFonts w:ascii="DengXian" w:hAnsi="DengXian" w:eastAsia="DengXian" w:cs="DengXian"/>
        <w:sz w:val="21"/>
        <w:szCs w:val="21"/>
        <w:spacing w:val="-1"/>
        <w:position w:val="2"/>
      </w:rPr>
      <w:t>页</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
      <w:spacing w:line="288"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3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29"/>
        <w:w w:val="101"/>
        <w:position w:val="2"/>
      </w:rPr>
      <w:t xml:space="preserve"> </w:t>
    </w:r>
    <w:r>
      <w:rPr>
        <w:rFonts w:ascii="DengXian" w:hAnsi="DengXian" w:eastAsia="DengXian" w:cs="DengXian"/>
        <w:sz w:val="21"/>
        <w:szCs w:val="21"/>
        <w:spacing w:val="-1"/>
        <w:position w:val="2"/>
      </w:rPr>
      <w:t>页</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
      <w:spacing w:line="288" w:lineRule="exact"/>
      <w:rPr>
        <w:rFonts w:ascii="DengXian" w:hAnsi="DengXian" w:eastAsia="DengXian" w:cs="DengXian"/>
        <w:sz w:val="21"/>
        <w:szCs w:val="21"/>
      </w:rPr>
    </w:pPr>
    <w:r>
      <w:rPr>
        <w:rFonts w:ascii="Times New Roman" w:hAnsi="Times New Roman" w:eastAsia="Times New Roman" w:cs="Times New Roman"/>
        <w:sz w:val="21"/>
        <w:szCs w:val="21"/>
        <w:position w:val="2"/>
      </w:rPr>
      <w:t>RDSY202506                                         </w:t>
    </w:r>
    <w:r>
      <w:rPr>
        <w:rFonts w:ascii="Times New Roman" w:hAnsi="Times New Roman" w:eastAsia="Times New Roman" w:cs="Times New Roman"/>
        <w:sz w:val="21"/>
        <w:szCs w:val="21"/>
        <w:spacing w:val="-1"/>
        <w:position w:val="2"/>
      </w:rPr>
      <w:t xml:space="preserve">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4</w:t>
    </w:r>
    <w:r>
      <w:rPr>
        <w:rFonts w:ascii="Times New Roman" w:hAnsi="Times New Roman" w:eastAsia="Times New Roman" w:cs="Times New Roman"/>
        <w:sz w:val="21"/>
        <w:szCs w:val="21"/>
        <w:spacing w:val="7"/>
        <w:position w:val="2"/>
      </w:rPr>
      <w:t xml:space="preserve">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14"/>
        <w:position w:val="2"/>
      </w:rPr>
      <w:t xml:space="preserve"> </w:t>
    </w:r>
    <w:r>
      <w:rPr>
        <w:rFonts w:ascii="DengXian" w:hAnsi="DengXian" w:eastAsia="DengXian" w:cs="DengXian"/>
        <w:sz w:val="21"/>
        <w:szCs w:val="21"/>
        <w:spacing w:val="-1"/>
        <w:position w:val="2"/>
      </w:rPr>
      <w:t>页</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
      <w:spacing w:line="288"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5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29"/>
        <w:w w:val="101"/>
        <w:position w:val="2"/>
      </w:rPr>
      <w:t xml:space="preserve"> </w:t>
    </w:r>
    <w:r>
      <w:rPr>
        <w:rFonts w:ascii="DengXian" w:hAnsi="DengXian" w:eastAsia="DengXian" w:cs="DengXian"/>
        <w:sz w:val="21"/>
        <w:szCs w:val="21"/>
        <w:spacing w:val="-1"/>
        <w:position w:val="2"/>
      </w:rPr>
      <w:t>页</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
      <w:spacing w:line="288"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6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29"/>
        <w:w w:val="101"/>
        <w:position w:val="2"/>
      </w:rPr>
      <w:t xml:space="preserve"> </w:t>
    </w:r>
    <w:r>
      <w:rPr>
        <w:rFonts w:ascii="DengXian" w:hAnsi="DengXian" w:eastAsia="DengXian" w:cs="DengXian"/>
        <w:sz w:val="21"/>
        <w:szCs w:val="21"/>
        <w:spacing w:val="-1"/>
        <w:position w:val="2"/>
      </w:rPr>
      <w:t>页</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
      <w:spacing w:line="288" w:lineRule="exact"/>
      <w:rPr>
        <w:rFonts w:ascii="DengXian" w:hAnsi="DengXian" w:eastAsia="DengXian" w:cs="DengXian"/>
        <w:sz w:val="21"/>
        <w:szCs w:val="21"/>
      </w:rPr>
    </w:pPr>
    <w:r>
      <w:rPr>
        <w:rFonts w:ascii="Times New Roman" w:hAnsi="Times New Roman" w:eastAsia="Times New Roman" w:cs="Times New Roman"/>
        <w:sz w:val="21"/>
        <w:szCs w:val="21"/>
        <w:spacing w:val="-1"/>
        <w:position w:val="2"/>
      </w:rPr>
      <w:t>RDSY202506                                                                                                                    </w:t>
    </w:r>
    <w:r>
      <w:rPr>
        <w:rFonts w:ascii="DengXian" w:hAnsi="DengXian" w:eastAsia="DengXian" w:cs="DengXian"/>
        <w:sz w:val="21"/>
        <w:szCs w:val="21"/>
        <w:spacing w:val="-1"/>
        <w:position w:val="2"/>
      </w:rPr>
      <w:t>第  </w:t>
    </w:r>
    <w:r>
      <w:rPr>
        <w:rFonts w:ascii="Times New Roman" w:hAnsi="Times New Roman" w:eastAsia="Times New Roman" w:cs="Times New Roman"/>
        <w:sz w:val="21"/>
        <w:szCs w:val="21"/>
        <w:spacing w:val="-1"/>
        <w:position w:val="2"/>
      </w:rPr>
      <w:t>8  </w:t>
    </w:r>
    <w:r>
      <w:rPr>
        <w:rFonts w:ascii="DengXian" w:hAnsi="DengXian" w:eastAsia="DengXian" w:cs="DengXian"/>
        <w:sz w:val="21"/>
        <w:szCs w:val="21"/>
        <w:spacing w:val="-1"/>
        <w:position w:val="2"/>
      </w:rPr>
      <w:t>页</w:t>
    </w:r>
    <w:r>
      <w:rPr>
        <w:rFonts w:ascii="Times New Roman" w:hAnsi="Times New Roman" w:eastAsia="Times New Roman" w:cs="Times New Roman"/>
        <w:sz w:val="21"/>
        <w:szCs w:val="21"/>
        <w:spacing w:val="-1"/>
        <w:position w:val="2"/>
      </w:rPr>
      <w:t>/212</w:t>
    </w:r>
    <w:r>
      <w:rPr>
        <w:rFonts w:ascii="Times New Roman" w:hAnsi="Times New Roman" w:eastAsia="Times New Roman" w:cs="Times New Roman"/>
        <w:sz w:val="21"/>
        <w:szCs w:val="21"/>
        <w:spacing w:val="29"/>
        <w:w w:val="101"/>
        <w:position w:val="2"/>
      </w:rPr>
      <w:t xml:space="preserve"> </w:t>
    </w:r>
    <w:r>
      <w:rPr>
        <w:rFonts w:ascii="DengXian" w:hAnsi="DengXian" w:eastAsia="DengXian" w:cs="DengXian"/>
        <w:sz w:val="21"/>
        <w:szCs w:val="21"/>
        <w:spacing w:val="-1"/>
        <w:position w:val="2"/>
      </w:rPr>
      <w:t>页</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58240" behindDoc="0" locked="0" layoutInCell="0" allowOverlap="1">
          <wp:simplePos x="0" y="0"/>
          <wp:positionH relativeFrom="page">
            <wp:posOffset>878586</wp:posOffset>
          </wp:positionH>
          <wp:positionV relativeFrom="page">
            <wp:posOffset>802386</wp:posOffset>
          </wp:positionV>
          <wp:extent cx="5947410" cy="8983979"/>
          <wp:effectExtent l="0" t="0" r="0" b="0"/>
          <wp:wrapNone/>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5947410" cy="8983979"/>
                  </a:xfrm>
                  <a:prstGeom prst="rect">
                    <a:avLst/>
                  </a:prstGeom>
                </pic:spPr>
              </pic:pic>
            </a:graphicData>
          </a:graphic>
        </wp:anchor>
      </w:drawing>
    </w:r>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FangSong" w:hAnsi="FangSong" w:eastAsia="FangSong" w:cs="FangSong"/>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7.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6.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5.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4.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3.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footer" Target="footer2.xml"/><Relationship Id="rId19" Type="http://schemas.openxmlformats.org/officeDocument/2006/relationships/image" Target="media/image12.png"/><Relationship Id="rId185" Type="http://schemas.openxmlformats.org/officeDocument/2006/relationships/fontTable" Target="fontTable.xml"/><Relationship Id="rId184" Type="http://schemas.openxmlformats.org/officeDocument/2006/relationships/styles" Target="styles.xml"/><Relationship Id="rId183" Type="http://schemas.openxmlformats.org/officeDocument/2006/relationships/settings" Target="settings.xml"/><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jpe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jpe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jpeg"/><Relationship Id="rId17" Type="http://schemas.openxmlformats.org/officeDocument/2006/relationships/footer" Target="footer8.xml"/><Relationship Id="rId169" Type="http://schemas.openxmlformats.org/officeDocument/2006/relationships/image" Target="media/image162.jpeg"/><Relationship Id="rId168" Type="http://schemas.openxmlformats.org/officeDocument/2006/relationships/image" Target="media/image161.png"/><Relationship Id="rId167" Type="http://schemas.openxmlformats.org/officeDocument/2006/relationships/image" Target="media/image160.jpeg"/><Relationship Id="rId166" Type="http://schemas.openxmlformats.org/officeDocument/2006/relationships/image" Target="media/image159.jpe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jpeg"/><Relationship Id="rId160" Type="http://schemas.openxmlformats.org/officeDocument/2006/relationships/image" Target="media/image153.jpeg"/><Relationship Id="rId16" Type="http://schemas.openxmlformats.org/officeDocument/2006/relationships/image" Target="media/image9.png"/><Relationship Id="rId159" Type="http://schemas.openxmlformats.org/officeDocument/2006/relationships/image" Target="media/image152.jpe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jpeg"/><Relationship Id="rId151" Type="http://schemas.openxmlformats.org/officeDocument/2006/relationships/image" Target="media/image144.jpe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jpe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jpe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footer" Target="footer1.xml"/></Relationships>
</file>

<file path=word/_rels/footer8.xml.rels><?xml version="1.0" encoding="UTF-8" standalone="yes"?>
<Relationships xmlns="http://schemas.openxmlformats.org/package/2006/relationships"><Relationship Id="rId1" Type="http://schemas.openxmlformats.org/officeDocument/2006/relationships/image" Target="media/image10.png"/></Relationships>
</file>

<file path=docProps/app.xml><?xml version="1.0" encoding="utf-8"?>
<ap:Properties xmlns:vt="http://schemas.openxmlformats.org/officeDocument/2006/docPropsVTypes" xmlns:ap="http://schemas.openxmlformats.org/officeDocument/2006/extended-properties">
  <ap:Application>PScript5.dll Version 5.2.2</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&lt;4D6963726F736F667420576F7264202D20C8F0B5CFC9ADA3A8D1E9A3A9D7D6A3A832303235A3A9B5DA3036BAC52DB3C9B6BCCAD0BEA9B6ABB7BDD2BDD4BAD3D0CFDEB9ABCBBED0C2D4F6592D3930CEA2C7F2BDE9C8EBD6CEC1C6CFEEC4BF&gt;</dc:title>
  <dc:creator>ga</dc:creator>
  <dcterms:created xsi:type="dcterms:W3CDTF">2025-04-25T09:10:34Z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2025-04-27T10:13:15</vt:filetime>
  </property>
</Properties>
</file>